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CC4605" w:rsidRPr="00337EBA" w:rsidTr="00CC4605">
        <w:trPr>
          <w:jc w:val="center"/>
        </w:trPr>
        <w:tc>
          <w:tcPr>
            <w:tcW w:w="10762" w:type="dxa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5576"/>
            </w:tblGrid>
            <w:tr w:rsidR="00CC4605" w:rsidRPr="00337EBA" w:rsidTr="00A63446">
              <w:trPr>
                <w:jc w:val="center"/>
              </w:trPr>
              <w:tc>
                <w:tcPr>
                  <w:tcW w:w="9062" w:type="dxa"/>
                  <w:gridSpan w:val="2"/>
                </w:tcPr>
                <w:p w:rsidR="00CC4605" w:rsidRPr="00337EBA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337EBA">
                    <w:rPr>
                      <w:rFonts w:ascii="Times New Roman" w:hAnsi="Times New Roman"/>
                      <w:sz w:val="28"/>
                      <w:szCs w:val="28"/>
                    </w:rPr>
                    <w:t>Спеціальність</w:t>
                  </w:r>
                  <w:proofErr w:type="spellEnd"/>
                  <w:r w:rsidRPr="00337EBA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 w:rsidR="007F03C2" w:rsidRPr="00337EB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241</w:t>
                  </w:r>
                  <w:r w:rsidRPr="00337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="007F03C2" w:rsidRPr="00337EB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Готельно-ресторання</w:t>
                  </w:r>
                  <w:proofErr w:type="spellEnd"/>
                  <w:r w:rsidR="007F03C2" w:rsidRPr="00337EB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справа</w:t>
                  </w:r>
                  <w:r w:rsidRPr="00337EB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CC4605" w:rsidRPr="00337EBA" w:rsidRDefault="00CC4605" w:rsidP="00CC4605">
                  <w:pPr>
                    <w:tabs>
                      <w:tab w:val="center" w:pos="4423"/>
                      <w:tab w:val="left" w:pos="6663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7EBA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proofErr w:type="spellStart"/>
                  <w:r w:rsidRPr="00337EBA">
                    <w:rPr>
                      <w:rFonts w:ascii="Times New Roman" w:hAnsi="Times New Roman"/>
                      <w:sz w:val="28"/>
                      <w:szCs w:val="28"/>
                    </w:rPr>
                    <w:t>Освітній</w:t>
                  </w:r>
                  <w:proofErr w:type="spellEnd"/>
                  <w:r w:rsidRPr="00337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7EBA">
                    <w:rPr>
                      <w:rFonts w:ascii="Times New Roman" w:hAnsi="Times New Roman"/>
                      <w:sz w:val="28"/>
                      <w:szCs w:val="28"/>
                    </w:rPr>
                    <w:t>рівень</w:t>
                  </w:r>
                  <w:proofErr w:type="spellEnd"/>
                  <w:r w:rsidRPr="00337EBA">
                    <w:rPr>
                      <w:rFonts w:ascii="Times New Roman" w:hAnsi="Times New Roman"/>
                      <w:sz w:val="28"/>
                      <w:szCs w:val="28"/>
                    </w:rPr>
                    <w:t>: «бакалавр»</w:t>
                  </w:r>
                  <w:r w:rsidRPr="00337EBA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CC4605" w:rsidRPr="00337EBA" w:rsidTr="00A63446">
              <w:trPr>
                <w:jc w:val="center"/>
              </w:trPr>
              <w:tc>
                <w:tcPr>
                  <w:tcW w:w="3486" w:type="dxa"/>
                </w:tcPr>
                <w:p w:rsidR="00CC4605" w:rsidRPr="00337EBA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6" w:type="dxa"/>
                </w:tcPr>
                <w:p w:rsidR="00CC4605" w:rsidRPr="00337EBA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C4605" w:rsidRPr="00337EBA" w:rsidRDefault="00CC4605" w:rsidP="00CC4605"/>
        </w:tc>
      </w:tr>
      <w:tr w:rsidR="009910E8" w:rsidRPr="00314076" w:rsidTr="00CC4605">
        <w:trPr>
          <w:jc w:val="center"/>
        </w:trPr>
        <w:tc>
          <w:tcPr>
            <w:tcW w:w="10762" w:type="dxa"/>
          </w:tcPr>
          <w:p w:rsidR="009910E8" w:rsidRPr="00337EBA" w:rsidRDefault="001D358E" w:rsidP="00991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ПИТАНЬ </w:t>
            </w:r>
            <w:r w:rsidR="00337EBA">
              <w:rPr>
                <w:rFonts w:ascii="Times New Roman" w:hAnsi="Times New Roman"/>
                <w:sz w:val="28"/>
                <w:szCs w:val="28"/>
                <w:lang w:val="uk-UA"/>
              </w:rPr>
              <w:t>НА ЗАЛІК З ДИСЦИПЛІНИ</w:t>
            </w:r>
          </w:p>
          <w:p w:rsidR="009910E8" w:rsidRPr="00337EBA" w:rsidRDefault="00340E66" w:rsidP="009910E8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</w:pPr>
            <w:r w:rsidRPr="00337EBA"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  <w:t>Гігієна і санітарія в галузі</w:t>
            </w:r>
          </w:p>
        </w:tc>
      </w:tr>
    </w:tbl>
    <w:tbl>
      <w:tblPr>
        <w:tblStyle w:val="ac"/>
        <w:tblW w:w="10768" w:type="dxa"/>
        <w:tblLook w:val="04A0" w:firstRow="1" w:lastRow="0" w:firstColumn="1" w:lastColumn="0" w:noHBand="0" w:noVBand="1"/>
      </w:tblPr>
      <w:tblGrid>
        <w:gridCol w:w="674"/>
        <w:gridCol w:w="10094"/>
      </w:tblGrid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медицини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відноситься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гігієна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Дайте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санітарії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 точки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зору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ВООЗ: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Яку хворобу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віднести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антропогенних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Яка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відноситься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заразних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хвороб?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Масові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захворювання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людей 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континентах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«Свинячий»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грип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назвали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пандемією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захворюваності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монозиготних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дизиготних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близнюків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Масове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зараження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гельмінтами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(глистами)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Лікарський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виробляється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крові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тих,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вже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перехворів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антитіла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збудника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Вакцинація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Перша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вакцинація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віспа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викликається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Яка хвороба, на думку ВООЗ,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зникла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людської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популяції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завдяки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масовим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щепленням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допоможе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щеплення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вже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хвора?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Поліомієліт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4" w:type="dxa"/>
          </w:tcPr>
          <w:p w:rsidR="0045002A" w:rsidRPr="00337EBA" w:rsidRDefault="00314076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Масова профілактика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йододефіциту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людини</w:t>
            </w: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Головна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небезпека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холери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Захворіти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 холеру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Яка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бактеріальних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трансмісивних </w:t>
            </w: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хвороб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відома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пандеміями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високою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смертністю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медицини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зберігаються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випадки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епідемій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чуми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країні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наш час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реєструються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спалахи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бубонної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чуми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небезпечні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зараження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 холеру?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Туберкульоз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відноситься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інфекцій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сучасності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Трансмісивні хвороби це: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з інфекційних захворювань тісно пов’язане з соціально-економічним добробутом населення?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Антропонозні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інфекції – це: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фіксується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епідемія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туберкульозу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через те,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94" w:type="dxa"/>
          </w:tcPr>
          <w:p w:rsidR="0045002A" w:rsidRPr="00337EBA" w:rsidRDefault="0045002A" w:rsidP="006C4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різниця між тваринними і рослинними білками їжі: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Україні найбільше хворих на туберкульоз серед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Аліментарні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ВООЗ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рекомендує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вживати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йодовану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Ендемічний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зоб –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захворювання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викликається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Яка з областей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характеризується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критичною недостачею йоду?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харчові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велику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білка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стати причиною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білкової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недостатності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раціону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Квашіоркор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білково-енергетична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недостатність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раціону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спричинена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Взимку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навесні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свіжих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фруктів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розвиватись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Шлях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отруйних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шкіру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слизові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оболонки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Зіпсовані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харчові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викликати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отруєння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через те,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вони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4" w:type="dxa"/>
          </w:tcPr>
          <w:p w:rsidR="0045002A" w:rsidRPr="00337EBA" w:rsidRDefault="0045002A" w:rsidP="001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харчовому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отруєнні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одним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вживання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сорбентів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5002A" w:rsidRPr="00314076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Наука, яка вивчає біологію, генетику, еволюцію і екологію живих організмів мікроскопічних розмірів, називається: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Мікроорганізми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біологічного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виду,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спільні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одне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відрізнятись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фізіології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генетики: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Бактерії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передавати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одна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одній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стійкість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антибіотиків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завдяки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генам,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розташованим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в: 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властивий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бактеріям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Мікроорганізми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псування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Мікроорганізми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кількісний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санітарно-гігієнічний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називаються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бактерій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фекального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Масове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розмноження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бактерій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погіршує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питної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води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призводить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цвітіння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мікроорганізмів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збудники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черевного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тифу: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шлях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характериний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трансмісивних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хвороб: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Спиртове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бродіння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яке проходить за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дріжджів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супроводжується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виділенням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пліснява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 часом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темніє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ВООЗ не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рекомендує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антибіотиків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відгодівлі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поширенню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захворювання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амебіозну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дизентерію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сприяють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умов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скупченість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людей: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хвороб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відноситься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малярія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гостра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лихоманка при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малярії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з регулярною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періодичністю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94" w:type="dxa"/>
          </w:tcPr>
          <w:p w:rsidR="0045002A" w:rsidRPr="00337EBA" w:rsidRDefault="0045002A" w:rsidP="00D6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ефективний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боротьби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малярією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інсектицид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ДДТ заборонено для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знищення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патогенних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умовно-патогенних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мікроорганізмів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об’єктах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вказаних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є прикладом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механічної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стерилізації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метод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стерилізації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виберете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молочних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електромагнітного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ефективним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повного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знищення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патогенних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мікроорганізмів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Чим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дезінфекція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відрізняється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стерилізації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методу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дезінфекції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відноситься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компонентів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токсичними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речовинами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фактором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знехтувати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виборі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дезінфекційного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засобу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законодавчому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регулюється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дезінфекційних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законодавчий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акт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права та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власників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готелю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епідеміологічних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законодавчий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акт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лежить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обов’язкової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 персоналу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проходити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регламентує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головна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особливість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НАССР (ХАССП):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розробці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Яка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вказаних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позицій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не є принципом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дезінфікуючих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застосуванні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працюють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за системою </w:t>
            </w: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дезінфікуючих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підлягають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обов’язковій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застосовуватись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-ресторанного комплексу, не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звертати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виборі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засобу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прибирання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номері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готелю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кольором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рекомендаціями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НАССР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маркують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миючі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хлор: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зберігатись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миючі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дезінфікуючи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прибирання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готелю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дезінфекції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відноситься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спеціальними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туалетних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кімнат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ресторані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готелі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державному нормативному акті введена вимога до переходу національного законодавства на засади ХАССП: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офіційний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функція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властива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структурам, яка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забезпечують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санітарно-гігієнічний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нормативним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актом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регламентується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статистичних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спостережень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масовими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інфекціями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грип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кір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туберкульоз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законодавчий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акт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регулює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карантинні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заходи на кордонах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направлені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занесенню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поширенню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територією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інфекційних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хвороб: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законодавчий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акт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механізми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ввезенню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на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територію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України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товарів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хімічних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біологічних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радіоактивних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речовин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відходів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та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інших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вантажів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небезпечних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для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життя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та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здоров'я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людини</w:t>
            </w:r>
            <w:proofErr w:type="spellEnd"/>
            <w:r w:rsidRPr="00337EBA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заходи,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направлені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профілактику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соціально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(ВІЛ/СНІД,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туберкульоз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гепатити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наркозалежних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Епідеміологічний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санітарно-епідеміологічний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не входить у коло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перевірці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готелів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регулярних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оглядів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інфекційних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Яке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карантину з </w:t>
            </w: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надзвичайно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високим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рівнем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можливих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носіїв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Чим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визначаються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строки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обсервації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карантинних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заходах: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об’являється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 без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обов’язкової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епідеміологічний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поріг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Адміністративні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та медико-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санітарні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направлені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контактів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інфікованої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підозрілої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інфікування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особи для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епідемії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грипу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рекомендують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призупинити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 закладах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пуункт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є обов’язковим в «Робочій програмі миття і дезінфекції», яку розробляють при впровадженні на підприємствах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-ресторанного господарства системи ХАССП: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які особливості при виборі засобів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дезинфекції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обробки приміщень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-ресторанного господарства потрібно звертати увагу: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робити, якщо на засобі дезінфекції відсутня етикетка: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Міжнародних медико-санітарних правил, у випадку виявлення особливо небезпечних інфекцій, країни повідомляють ВООЗ: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медико-санітарні правила до захворювань, які створюють надзвичайну ситуацію в системі охорони в міжнародному масштабі, відносять: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Міжнародних медико-санітарних правил, до першої групи інфекційних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є незвичайними і можуть мати серйозний вплив на здоров’я населення, відносять: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основі якого міжнародного документу розробляються національні правила проведення карантинних заходів: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законодавчий акт найвищого рівня регламентує обов’язковість профілактичного медичного огляду для працівників готелів і ресторанів: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якому випадку проводиться позачерговий медичний огляд працівників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-ресторанної сфери: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94" w:type="dxa"/>
          </w:tcPr>
          <w:p w:rsidR="0045002A" w:rsidRPr="00337EBA" w:rsidRDefault="0045002A" w:rsidP="002911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документ засвідчує, що працівник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-ресторанної сфери регулярно проходить профілактичний медичний огляд: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Розташуйте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у правильному порядку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відділи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шлунково-кишкового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тракту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Яка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зубних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форму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людині</w:t>
            </w:r>
            <w:proofErr w:type="spellEnd"/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смак</w:t>
            </w: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їжі</w:t>
            </w: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смак, на думку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деяких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дослідників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служив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прадавнім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людям сигналом про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небезпеку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слинні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залози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виробляють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отруту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їсти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говорити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відділі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шлунково-кишкового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тракту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перетравлювання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112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відділі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шлунково-кишкового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тракту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всмоктування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розщеплених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поживних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</w:p>
        </w:tc>
      </w:tr>
      <w:tr w:rsidR="0045002A" w:rsidRPr="00314076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Пошкодження слизової оболонки дванадцятипалої кишки через розвиток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Хелікобактеру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пілори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називається: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вказаних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незамінних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компонентів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раціону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раціону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необов’язкові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для ресторанного меню: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складовою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раціон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ідеальному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макронутрієнтів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незамінним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раціоні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людини: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Стан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енергозабезпечення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організму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компенсуються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надходженням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Мінімальна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поживних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вистачає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підтримання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повного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спокою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Відношення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енерговитрат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організму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певному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виді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активності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фізіологічні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сигнали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голоду, але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харчова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поведінка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Яка 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боротьбу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 голодом через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продовольчої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Яка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надлишкова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ознакою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ожиріння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Ожиріння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спричинене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збільшенням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адипоцитів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дієт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залежності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захворювання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характерно для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веганської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дієти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Основну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частину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мікрофлори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шлунково-кишкового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тракту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Якісна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видового складу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мікробіоти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кишечника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ознакою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високоефективного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пробіотика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захворювання розвивається в наслідок порушення відтоку жовчі з жовчного міхура печінки: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Спроможність держави гарантувати задоволення потреб громадян у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прподуктах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харчування на рівні, достатньому для нормальної життєдіяльності – це: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09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Виходячи з місця, яке посідає Україна за Глобальним індексом продовольчої безпеки в світі, можна зробити висновок, що: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D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094" w:type="dxa"/>
          </w:tcPr>
          <w:p w:rsidR="0045002A" w:rsidRPr="00337EBA" w:rsidRDefault="0045002A" w:rsidP="009E4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Виходячи з величини індикатору достатності споживання, населенню України в раціоні найбільш не вистачає: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09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Дайте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стічних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вод: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9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найбільшим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джерелом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мікробного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стічних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вод: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09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бактерії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кишкової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палички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вважають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індикатором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мікробного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поверхневих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9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колі-індекс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09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Особливістю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господарсько-побутових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стічних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вод є: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09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норма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09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стічних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вод: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09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самоочищення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водойм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094" w:type="dxa"/>
          </w:tcPr>
          <w:p w:rsidR="0045002A" w:rsidRPr="00337EBA" w:rsidRDefault="0045002A" w:rsidP="001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Синтетичні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чищення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посуду в закладах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до: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найпростіший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метод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стічних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вод за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анаеробних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мікроорганізмів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невеликій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централізованої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каналізації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тип питного водопостачання є найбільш безпечним і основним для міста Житомира: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змінних складових атмосферного повітря відносяться: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Гігєнічні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вимоги до складу повітря: 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Гранично-допустимі концентрації забруднювачів повітря встановлюють: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мікрокліматичні умови мають бути на кухні ресторану: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якому типі поширення інфекцій у повітрі загроза зараження зберігається певний час після того, як хвора людина покинула приміщення: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Седиментаційний метод Коха – це оцінка бактеріального забруднення повітря шляхом: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Радіоактивність земної кори спричиняють: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перевірці на радіаційну безпеку будівельних матеріалів визначають: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153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питома активність радіонукліда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Найбільшу небезпеку для здоров’я людини в закритих приміщеннях спричиняють: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Величину дози радіоактивного випромінювання тіла людини в сучасних документах оцінюють в:</w:t>
            </w:r>
          </w:p>
        </w:tc>
      </w:tr>
      <w:tr w:rsidR="0045002A" w:rsidRPr="00314076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 гельмінтів є причиною найпоширеніших в світі гельмінтозів: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з гельмінтів відноситься до стьожкових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 статевозрілій формі може сягати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велитеньских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розмірів: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10094" w:type="dxa"/>
          </w:tcPr>
          <w:p w:rsidR="0045002A" w:rsidRPr="00337EBA" w:rsidRDefault="0045002A" w:rsidP="00A76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гельмінтів може відкладатись в м’язах людини всередині капсул:</w:t>
            </w:r>
          </w:p>
        </w:tc>
      </w:tr>
      <w:tr w:rsidR="0045002A" w:rsidRPr="00337EBA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з паразитів людини не відносяться до круглих </w:t>
            </w:r>
            <w:proofErr w:type="spellStart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червів</w:t>
            </w:r>
            <w:proofErr w:type="spellEnd"/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45002A" w:rsidRPr="00925AE2" w:rsidTr="0045002A">
        <w:tc>
          <w:tcPr>
            <w:tcW w:w="67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0094" w:type="dxa"/>
          </w:tcPr>
          <w:p w:rsidR="0045002A" w:rsidRPr="00337EBA" w:rsidRDefault="0045002A" w:rsidP="00060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Шкоду здоров’ю людини гельмінтози завдають через:</w:t>
            </w:r>
          </w:p>
        </w:tc>
      </w:tr>
    </w:tbl>
    <w:p w:rsidR="00971226" w:rsidRPr="00925AE2" w:rsidRDefault="00971226" w:rsidP="00DE03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71226" w:rsidRPr="00925AE2" w:rsidSect="00DE03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69D1"/>
    <w:multiLevelType w:val="hybridMultilevel"/>
    <w:tmpl w:val="7980A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B159B"/>
    <w:multiLevelType w:val="hybridMultilevel"/>
    <w:tmpl w:val="34864F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37D0"/>
    <w:multiLevelType w:val="hybridMultilevel"/>
    <w:tmpl w:val="B1F6B8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339B"/>
    <w:multiLevelType w:val="hybridMultilevel"/>
    <w:tmpl w:val="04D813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0"/>
    <w:rsid w:val="00006F46"/>
    <w:rsid w:val="00013148"/>
    <w:rsid w:val="00030D98"/>
    <w:rsid w:val="00060484"/>
    <w:rsid w:val="000606E4"/>
    <w:rsid w:val="0006694F"/>
    <w:rsid w:val="00076DC4"/>
    <w:rsid w:val="00080B48"/>
    <w:rsid w:val="00081E50"/>
    <w:rsid w:val="00084D36"/>
    <w:rsid w:val="0009166A"/>
    <w:rsid w:val="000A388D"/>
    <w:rsid w:val="000A3F60"/>
    <w:rsid w:val="000B1CF4"/>
    <w:rsid w:val="000C2063"/>
    <w:rsid w:val="000C2118"/>
    <w:rsid w:val="000C2E9D"/>
    <w:rsid w:val="000C7661"/>
    <w:rsid w:val="000E609E"/>
    <w:rsid w:val="00131C23"/>
    <w:rsid w:val="001400EF"/>
    <w:rsid w:val="00166376"/>
    <w:rsid w:val="00181494"/>
    <w:rsid w:val="00190E47"/>
    <w:rsid w:val="001A1C16"/>
    <w:rsid w:val="001A5106"/>
    <w:rsid w:val="001C7F7C"/>
    <w:rsid w:val="001D358E"/>
    <w:rsid w:val="00207D02"/>
    <w:rsid w:val="002107CD"/>
    <w:rsid w:val="00224D8B"/>
    <w:rsid w:val="00231560"/>
    <w:rsid w:val="00235BAF"/>
    <w:rsid w:val="002503EA"/>
    <w:rsid w:val="002604EF"/>
    <w:rsid w:val="00273784"/>
    <w:rsid w:val="00281947"/>
    <w:rsid w:val="00284731"/>
    <w:rsid w:val="0028679B"/>
    <w:rsid w:val="00287E11"/>
    <w:rsid w:val="002911AA"/>
    <w:rsid w:val="002E5E8F"/>
    <w:rsid w:val="002F29B5"/>
    <w:rsid w:val="00314076"/>
    <w:rsid w:val="003144AA"/>
    <w:rsid w:val="00337EBA"/>
    <w:rsid w:val="00340E66"/>
    <w:rsid w:val="003543CE"/>
    <w:rsid w:val="003603A3"/>
    <w:rsid w:val="00381B11"/>
    <w:rsid w:val="00383233"/>
    <w:rsid w:val="003A3423"/>
    <w:rsid w:val="003B12DC"/>
    <w:rsid w:val="003B3B3C"/>
    <w:rsid w:val="003E24C5"/>
    <w:rsid w:val="003E5CA7"/>
    <w:rsid w:val="0040718E"/>
    <w:rsid w:val="00410072"/>
    <w:rsid w:val="00413940"/>
    <w:rsid w:val="00415A04"/>
    <w:rsid w:val="00427134"/>
    <w:rsid w:val="004365E7"/>
    <w:rsid w:val="0045002A"/>
    <w:rsid w:val="00453CDD"/>
    <w:rsid w:val="00474C24"/>
    <w:rsid w:val="00476EE9"/>
    <w:rsid w:val="00484A0A"/>
    <w:rsid w:val="00485421"/>
    <w:rsid w:val="004D215D"/>
    <w:rsid w:val="004D6286"/>
    <w:rsid w:val="004D7B8E"/>
    <w:rsid w:val="004E5F1C"/>
    <w:rsid w:val="004F4353"/>
    <w:rsid w:val="00511E23"/>
    <w:rsid w:val="005132E0"/>
    <w:rsid w:val="005530C7"/>
    <w:rsid w:val="005574DC"/>
    <w:rsid w:val="00570FE1"/>
    <w:rsid w:val="00572EFE"/>
    <w:rsid w:val="0059091B"/>
    <w:rsid w:val="00595066"/>
    <w:rsid w:val="005A07A1"/>
    <w:rsid w:val="005B5A36"/>
    <w:rsid w:val="005C3988"/>
    <w:rsid w:val="005D72E5"/>
    <w:rsid w:val="005F673B"/>
    <w:rsid w:val="006154C4"/>
    <w:rsid w:val="0061752A"/>
    <w:rsid w:val="00621895"/>
    <w:rsid w:val="00646E6F"/>
    <w:rsid w:val="0067495F"/>
    <w:rsid w:val="00683657"/>
    <w:rsid w:val="00693F13"/>
    <w:rsid w:val="006B5320"/>
    <w:rsid w:val="006C4204"/>
    <w:rsid w:val="006E2F3E"/>
    <w:rsid w:val="006E50DE"/>
    <w:rsid w:val="00710226"/>
    <w:rsid w:val="007364CE"/>
    <w:rsid w:val="007507E0"/>
    <w:rsid w:val="007567B4"/>
    <w:rsid w:val="00787F0B"/>
    <w:rsid w:val="007A5C9C"/>
    <w:rsid w:val="007B1160"/>
    <w:rsid w:val="007D0930"/>
    <w:rsid w:val="007D1CCF"/>
    <w:rsid w:val="007F03C2"/>
    <w:rsid w:val="00814416"/>
    <w:rsid w:val="00827490"/>
    <w:rsid w:val="008401C2"/>
    <w:rsid w:val="0084173C"/>
    <w:rsid w:val="00850168"/>
    <w:rsid w:val="00870B67"/>
    <w:rsid w:val="00872302"/>
    <w:rsid w:val="00875E38"/>
    <w:rsid w:val="008870A1"/>
    <w:rsid w:val="00895864"/>
    <w:rsid w:val="008A0386"/>
    <w:rsid w:val="008B73CD"/>
    <w:rsid w:val="008C7667"/>
    <w:rsid w:val="008D0F0C"/>
    <w:rsid w:val="008D697A"/>
    <w:rsid w:val="008D79A9"/>
    <w:rsid w:val="008E3DD0"/>
    <w:rsid w:val="008F3669"/>
    <w:rsid w:val="00913964"/>
    <w:rsid w:val="00925AE2"/>
    <w:rsid w:val="009706A6"/>
    <w:rsid w:val="00971226"/>
    <w:rsid w:val="00973A6D"/>
    <w:rsid w:val="009815A7"/>
    <w:rsid w:val="00986DEA"/>
    <w:rsid w:val="009910E8"/>
    <w:rsid w:val="009B2C13"/>
    <w:rsid w:val="009B561A"/>
    <w:rsid w:val="009D3646"/>
    <w:rsid w:val="009E23BF"/>
    <w:rsid w:val="009E4358"/>
    <w:rsid w:val="009F0DFC"/>
    <w:rsid w:val="00A00E77"/>
    <w:rsid w:val="00A1468B"/>
    <w:rsid w:val="00A23EC8"/>
    <w:rsid w:val="00A35084"/>
    <w:rsid w:val="00A56A2C"/>
    <w:rsid w:val="00A63446"/>
    <w:rsid w:val="00A76DBE"/>
    <w:rsid w:val="00A817E6"/>
    <w:rsid w:val="00A92409"/>
    <w:rsid w:val="00AA2AF7"/>
    <w:rsid w:val="00AA42B0"/>
    <w:rsid w:val="00AB3E1E"/>
    <w:rsid w:val="00AB4B6C"/>
    <w:rsid w:val="00AD3BD4"/>
    <w:rsid w:val="00AE032C"/>
    <w:rsid w:val="00AF70EA"/>
    <w:rsid w:val="00B628DB"/>
    <w:rsid w:val="00B629B7"/>
    <w:rsid w:val="00B649C8"/>
    <w:rsid w:val="00B95353"/>
    <w:rsid w:val="00BB360A"/>
    <w:rsid w:val="00BB3F57"/>
    <w:rsid w:val="00BD3DCB"/>
    <w:rsid w:val="00BE7B29"/>
    <w:rsid w:val="00BF1602"/>
    <w:rsid w:val="00BF5E68"/>
    <w:rsid w:val="00C03442"/>
    <w:rsid w:val="00C049A6"/>
    <w:rsid w:val="00C2744E"/>
    <w:rsid w:val="00C350DC"/>
    <w:rsid w:val="00C421D0"/>
    <w:rsid w:val="00C53D40"/>
    <w:rsid w:val="00C62266"/>
    <w:rsid w:val="00C90EB5"/>
    <w:rsid w:val="00CA6F09"/>
    <w:rsid w:val="00CB35F7"/>
    <w:rsid w:val="00CC0D46"/>
    <w:rsid w:val="00CC4605"/>
    <w:rsid w:val="00CC7E7B"/>
    <w:rsid w:val="00CD30CB"/>
    <w:rsid w:val="00CE2FDD"/>
    <w:rsid w:val="00CF1C18"/>
    <w:rsid w:val="00CF4CBA"/>
    <w:rsid w:val="00D03AD8"/>
    <w:rsid w:val="00D03BCA"/>
    <w:rsid w:val="00D16B82"/>
    <w:rsid w:val="00D249BD"/>
    <w:rsid w:val="00D502A6"/>
    <w:rsid w:val="00D50545"/>
    <w:rsid w:val="00D66BE7"/>
    <w:rsid w:val="00DC0C4C"/>
    <w:rsid w:val="00DC3B31"/>
    <w:rsid w:val="00DD5968"/>
    <w:rsid w:val="00DE0388"/>
    <w:rsid w:val="00DE6A9C"/>
    <w:rsid w:val="00DF061D"/>
    <w:rsid w:val="00DF4C57"/>
    <w:rsid w:val="00E00656"/>
    <w:rsid w:val="00E23714"/>
    <w:rsid w:val="00E23908"/>
    <w:rsid w:val="00E30A81"/>
    <w:rsid w:val="00E322FD"/>
    <w:rsid w:val="00E363DF"/>
    <w:rsid w:val="00E40BC3"/>
    <w:rsid w:val="00E535FC"/>
    <w:rsid w:val="00E60DE8"/>
    <w:rsid w:val="00E856EA"/>
    <w:rsid w:val="00E862FE"/>
    <w:rsid w:val="00ED6A91"/>
    <w:rsid w:val="00EF0AAA"/>
    <w:rsid w:val="00EF495E"/>
    <w:rsid w:val="00F00195"/>
    <w:rsid w:val="00F10A25"/>
    <w:rsid w:val="00F307A3"/>
    <w:rsid w:val="00F40102"/>
    <w:rsid w:val="00F70BDC"/>
    <w:rsid w:val="00F83580"/>
    <w:rsid w:val="00F855E3"/>
    <w:rsid w:val="00FB3B42"/>
    <w:rsid w:val="00FC1408"/>
    <w:rsid w:val="00FD00AE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6B397-DFD1-4B45-8BF3-C8F83A85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rsid w:val="00AA42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AA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D0F0C"/>
    <w:rPr>
      <w:color w:val="808080"/>
    </w:rPr>
  </w:style>
  <w:style w:type="character" w:styleId="a4">
    <w:name w:val="Emphasis"/>
    <w:basedOn w:val="a0"/>
    <w:uiPriority w:val="20"/>
    <w:qFormat/>
    <w:rsid w:val="00AA42B0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484A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4A0A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484A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4A0A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484A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84A0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122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570FE1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">
    <w:name w:val="Верхній колонтитул Знак"/>
    <w:basedOn w:val="a0"/>
    <w:link w:val="ae"/>
    <w:uiPriority w:val="99"/>
    <w:rsid w:val="00570FE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219D-3D8A-438A-A265-4EDA84DD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8873</Words>
  <Characters>5058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Зоя</cp:lastModifiedBy>
  <cp:revision>5</cp:revision>
  <cp:lastPrinted>2018-07-12T09:25:00Z</cp:lastPrinted>
  <dcterms:created xsi:type="dcterms:W3CDTF">2021-03-02T15:21:00Z</dcterms:created>
  <dcterms:modified xsi:type="dcterms:W3CDTF">2021-03-11T15:14:00Z</dcterms:modified>
</cp:coreProperties>
</file>