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72" w:type="dxa"/>
          </w:tcPr>
          <w:p w:rsidR="00880B5D" w:rsidRDefault="003B2D13" w:rsidP="0088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питань</w:t>
            </w:r>
          </w:p>
          <w:p w:rsidR="003B2D13" w:rsidRDefault="003B2D13" w:rsidP="0088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навчальної дисципліни </w:t>
            </w:r>
          </w:p>
          <w:p w:rsidR="003B2D13" w:rsidRDefault="003B2D13" w:rsidP="00880B5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2D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Проектування та аналіз точності маркшейдерських мереж</w:t>
            </w:r>
          </w:p>
          <w:p w:rsidR="003B2D13" w:rsidRDefault="003B2D13" w:rsidP="0088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B2D13">
              <w:rPr>
                <w:rFonts w:ascii="Times New Roman" w:hAnsi="Times New Roman" w:cs="Times New Roman"/>
                <w:sz w:val="28"/>
                <w:szCs w:val="28"/>
              </w:rPr>
              <w:t xml:space="preserve">а спеціальністю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 «Гірництво»</w:t>
            </w:r>
          </w:p>
          <w:p w:rsidR="003B2D13" w:rsidRDefault="003B2D13" w:rsidP="003B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освітнього ступеня «магістр»</w:t>
            </w:r>
          </w:p>
          <w:p w:rsidR="003B2D13" w:rsidRPr="00880B5D" w:rsidRDefault="003B2D13" w:rsidP="003B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Граничне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середньої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квадратичної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помилки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кута,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вичисленої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нев'язках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трикутниках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мережі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</w:t>
            </w:r>
            <w:proofErr w:type="gramEnd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іангуляції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розряду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Мінімальна довжина вихідної сторони в мережі  тріангуляції 1 розряду: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Мінімальна допустима величина кута у вставці в мережі тріангуляції 2 розряду: 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Відносна помилка вихідної (базисної) сторони в мережі тріангуляції 1 розряду: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Довжина сторони трикутника в мережі тріангуляції 2 розряду не більше: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Число прийомів при вимірюванні кута теодолітом 3Т5КП в мережі тріангуляції 1 розряду повинно бути не менше: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Складні тригранні сигнали будують на пунктах всіх класів при необхідності підняти інструмент на висоту: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Щільність висотної опорної мережі при зйомці в масштабі 1:5000 має бути: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Щільність висотної опорної мережі на забудованих і підлягаючих забудові територій має бути: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Вимірювання вертикальних кутів при тригонометричному нівелюванні проводять: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Коливання значень вертикальних кутів та місця нуля, що обчислені з окремих прийомів при тригонометричному нівелюванні,  не повинно перевищувати: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Гранична довжина ходу між вихідною і вузловою точками в мережі полігонометрії 4 класу: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Граничний периметр полігону в мережі полігонометрії 1 розряду: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Величина найбільшої довжини сторони ходу в мережі полігонометрії 2 розряду: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Величина найменшої довжини сторони ходу в мережі полігонометрії 1 розряду: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Кутова нев’язка ходу або полігона в мережі полігонометрії  2 розряду, кутові секунди, не більше: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Віддалі між пунктами паралельних ходів полігонометрії 4 класу, що близькі до граничних, повинні бути не менше: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прийомів при вимірюванні кута теодолітом 3Т2КП в мережі полігонометрії 1 розряду повинно бути не менше: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Коливання значення кута, що отримане з різних прийомів при вимірюванні окремих кутів або напрямків на пунктах полігонометрії теодолітом 2Т2 мають бути в межах: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визначенні положення пункту за допомогою GPS-спостережень на одній частоті при статичному зніманні, п’яти супутників і довжині бази – 1 км тривалість сесії має бути: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Проектування GPS-знімань виконують на топографічних картах масштабів: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нівелюванні IV класу довжина ліній на забудованій території не повинна перевищувати: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Нев’язки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 в ходах нівелювання </w:t>
            </w:r>
            <w:r w:rsidRPr="00880B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 класу між вихідними пунктами та в полігонах повинні бути не більше (L – довжина ходу (полігону) в км):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Довжина ходу технічного нівелювання між двома вузловими точками при перерізі рельєфу 0,5 м має бути не більше: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Нев’язки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 нівелірних ходів або замкнутих полігонів при технічному нівелюванні не повинні перевищувати величин, що обчислені за формулою, де L – довжина ходу (полігону) в км: 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Нормальна довжина променя візування 100 м. Якщо нівелювання виконують нівеліром, труба якого має збільшення не менше 30</w:t>
            </w:r>
            <w:r w:rsidRPr="00880B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, то при відсутності коливань зображень дозволяється збільшувати довжину візирного променя до: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Центр полігонометрії, трилатерації, тріангуляції 4 класу, 1 і 2 розрядів для забудованих території, райцентрів, міст, селищ, сільських населених пунктів: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Центр пункту тріангуляції, трилатерації і полігонометрії на будівлі: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Метод побудови планової геодезичної мережі у вигляді трикутників, в яких вимірюють всі кути і довжину хоча б однієї сторони, яка називається базисом або базисною стороною називається: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Нівелювання буває наступних видів: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Метод побудови планової геодезичної мережі у вигляді трикутників, в яких вимірюють довжини всіх сторін називається: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Один прийом вимірювання горизонтального кута складається: із наступної кількості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напів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 прийомів: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Метод побудови геодезичної мережі у вигляді системи замкнутих або розімкнутих ламаних ліній, у яких безпосередньо вимірюють всі елементи: кути повороту і довжини сторін: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Стиснення земного еліпсоїда визначається за формулою: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Розміри земного еліпсоїда характеризуються: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Тріангуляція найчастіше застосовується при: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Положення точки на місцевості в плоскій прямокутній системі координат визначається: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Похибка вимірювання кута визначається за формулою: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Похибку відліку обчислюють за формулою: </w:t>
            </w:r>
          </w:p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Похибку ексцентриситету обчислюють за формулою: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Похибку взяття відліку по шкалі обчислюють за формулою: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Похибка за рахунок нахилу візирної осі обчислюють за формулою: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Похибка вимірювання кута, обумовлена неточністю центрування теодоліту і сигналу обчислюється за формулою: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В загальному випадку, похибку вимірювання довжин сторін визначають за формулами: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Похибки координат пункту, обумовлені впливом систематичних похибок </w:t>
            </w:r>
            <w:r w:rsidRPr="00880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вимірювання довжин, обчислюються за формулами: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Похибки координат пункту, обумовлені впливом випадкових похибок вимірювання довжин визначають за формулами: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Лінійна похибка при оптичному центруванні теодоліта становить: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При оберненій кутовій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засічці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вимірювання кутів встановлюють: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При визначенні координат пункту за допомогою способу оберненої кутової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засічки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 вихідних пунктів на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місцевсоті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 має бути не менше: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Порядок спостережень на станції при нівелюванні IV класу наступний: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Порядок спостережень на станції при технічному нівелюванні наступний: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При прямій кутовій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засічці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вимірювання кутів встановлюють: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При визначенні координат пункту за допомогою способу прямої  кутової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засічки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 вихідних пунктів на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місцевсоті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 має бути не менше: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При розв’язанні прямої кутової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засічки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 з трьома вихідними пунктами отримуємо наступну кількість пар координат невідомого пункту: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При розв’язанні оберненої кутової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засічки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чотирьома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 вихідними пунктами отримуємо наступну кількість пар координат невідомого пункту: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Мережу тріангуляції у вигляді центральної системи зображено на рисунку: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Мережу тріангуляції у вигляді вставки пунктів у жорсткий кут  зображено на рисунку: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Мережу тріангуляції у вигляді ланцюга трикутників між вихідними сторонами  зображено на рисунку:</w:t>
            </w:r>
          </w:p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Нерівність відстаней від нівеліра до рейок на станції допускається до: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Розходження перевищень на станції, що визначені по чорній та червоній сторонах рейок, допускається до:</w:t>
            </w:r>
          </w:p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Накопичення нерівностей відстаней від нівеліра до рейок у секції допускається до: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Теодоліт на штативі центрують над центром пункту тріангуляції з точністю не нижче: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Геодезичний чотирикутник містить в собі наступну кількість ліній: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Суцільна мережа тріангуляції повинна опиратись не менше ніж на: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Інструментальну похибку визначають за формулою</w:t>
            </w:r>
            <w:r w:rsidRPr="00880B5D">
              <w:rPr>
                <w:sz w:val="28"/>
                <w:szCs w:val="28"/>
              </w:rPr>
              <w:t xml:space="preserve"> </w:t>
            </w:r>
            <w:r w:rsidRPr="00880B5D">
              <w:rPr>
                <w:position w:val="-30"/>
                <w:sz w:val="20"/>
                <w:szCs w:val="20"/>
              </w:rPr>
              <w:object w:dxaOrig="260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39.75pt" o:ole="">
                  <v:imagedata r:id="rId6" o:title=""/>
                </v:shape>
                <o:OLEObject Type="Embed" ProgID="Equation.3" ShapeID="_x0000_i1025" DrawAspect="Content" ObjectID="_1637660159" r:id="rId7"/>
              </w:object>
            </w: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 де </w:t>
            </w:r>
            <w:r w:rsidRPr="00880B5D">
              <w:rPr>
                <w:position w:val="-12"/>
              </w:rPr>
              <w:object w:dxaOrig="340" w:dyaOrig="380">
                <v:shape id="_x0000_i1026" type="#_x0000_t75" style="width:17.25pt;height:18.75pt" o:ole="">
                  <v:imagedata r:id="rId8" o:title=""/>
                </v:shape>
                <o:OLEObject Type="Embed" ProgID="Equation.3" ShapeID="_x0000_i1026" DrawAspect="Content" ObjectID="_1637660160" r:id="rId9"/>
              </w:object>
            </w:r>
            <w:r w:rsidRPr="00880B5D">
              <w:rPr>
                <w:sz w:val="28"/>
                <w:szCs w:val="28"/>
              </w:rPr>
              <w:t>:</w:t>
            </w:r>
            <w:r w:rsidRPr="00880B5D">
              <w:rPr>
                <w:sz w:val="28"/>
                <w:szCs w:val="28"/>
              </w:rPr>
              <w:br/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Похибка вимірювання кута, обумовлена неточністю центрування теодоліту і сигналу обчислюється за формулою </w:t>
            </w:r>
            <w:r w:rsidRPr="00880B5D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ru-RU" w:eastAsia="ru-RU"/>
              </w:rPr>
              <w:object w:dxaOrig="3480" w:dyaOrig="720">
                <v:shape id="_x0000_i1027" type="#_x0000_t75" style="width:192.75pt;height:39.75pt" o:ole="">
                  <v:imagedata r:id="rId10" o:title=""/>
                </v:shape>
                <o:OLEObject Type="Embed" ProgID="Equation.3" ShapeID="_x0000_i1027" DrawAspect="Content" ObjectID="_1637660161" r:id="rId11"/>
              </w:object>
            </w:r>
            <w:r w:rsidRPr="00880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 </w:t>
            </w:r>
            <w:r w:rsidRPr="00880B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ρ</w:t>
            </w:r>
            <w:r w:rsidRPr="00880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Висотна геодезична мережа поділяється на: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072" w:type="dxa"/>
          </w:tcPr>
          <w:p w:rsidR="00880B5D" w:rsidRPr="00880B5D" w:rsidRDefault="00D44AFC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08B">
              <w:rPr>
                <w:rFonts w:ascii="Times New Roman" w:hAnsi="Times New Roman" w:cs="Times New Roman"/>
                <w:sz w:val="28"/>
                <w:szCs w:val="28"/>
              </w:rPr>
              <w:t>Який вид маркшейдерських креслень представляє собою зображення деталей об’єкту, що розташовані в деякій січній площині</w:t>
            </w:r>
            <w:r w:rsidR="00880B5D" w:rsidRPr="00880B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Кутова нев’язка ходу або полігона величиною 35 кутових секунд є допустимою для полігонометрії …, якщо кількість кутів у ході (полігоні) дорівнює 9.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Кутова допустима нев’язка ходу або полігона обчислюється за формулою </w:t>
            </w:r>
            <w:r w:rsidRPr="00880B5D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ru-RU"/>
              </w:rPr>
              <w:object w:dxaOrig="720" w:dyaOrig="400">
                <v:shape id="_x0000_i1028" type="#_x0000_t75" style="width:36pt;height:20.25pt" o:ole="">
                  <v:imagedata r:id="rId12" o:title=""/>
                </v:shape>
                <o:OLEObject Type="Embed" ProgID="Equation.3" ShapeID="_x0000_i1028" DrawAspect="Content" ObjectID="_1637660162" r:id="rId13"/>
              </w:object>
            </w:r>
            <w:r w:rsidRPr="00880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полігонометрії:</w:t>
            </w:r>
          </w:p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Кутова допустима нев’язка ходу або полігона обчислюється за формулою </w:t>
            </w:r>
            <w:r w:rsidRPr="00880B5D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ru-RU"/>
              </w:rPr>
              <w:object w:dxaOrig="680" w:dyaOrig="400">
                <v:shape id="_x0000_i1029" type="#_x0000_t75" style="width:33.75pt;height:20.25pt" o:ole="">
                  <v:imagedata r:id="rId14" o:title=""/>
                </v:shape>
                <o:OLEObject Type="Embed" ProgID="Equation.3" ShapeID="_x0000_i1029" DrawAspect="Content" ObjectID="_1637660163" r:id="rId15"/>
              </w:object>
            </w:r>
            <w:r w:rsidRPr="00880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полігонометрії:</w:t>
            </w:r>
          </w:p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40 км є граничним периметром полігону для полігонометрії: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20 км є граничним периметром полігону для полігонометрії: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12 км є граничним периметром полігону для полігонометрії: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Гранична довжина окремого ходу для 4 класу полігонометрії становить: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Гранична довжина окремого ходу для 1 розряду полігонометрії становить: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Гранична довжина окремого ходу для 2 розряду полігонометрії становить:</w:t>
            </w:r>
          </w:p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З правильних математичних поверхонь найближче до поверхні геоїда підходить: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Мережа меридіанів і паралелей, завданих деяким чином на земну поверхню, являє собою координатні осі: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Початком відліку географічних координат є: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Під довготою розуміють: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Під широтою розуміють: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У географічних координатах довготи можуть відраховуватися: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У тому випадку, коли довготи відлічуються на схід і захід від Гринвіцького меридіана, вони змінюються: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Широти відлічуються: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У тому випадку, коли довготи відлічуються тільки на схід від Гринвіцького меридіана, вони змінюються: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072" w:type="dxa"/>
          </w:tcPr>
          <w:p w:rsidR="00880B5D" w:rsidRPr="00880B5D" w:rsidRDefault="00D44AFC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08B">
              <w:rPr>
                <w:rFonts w:ascii="Times New Roman" w:hAnsi="Times New Roman" w:cs="Times New Roman"/>
                <w:sz w:val="28"/>
                <w:szCs w:val="28"/>
              </w:rPr>
              <w:t>Який вид маркшейдерських креслень представляє собою креслення, що складаються в ортогональній проекції на горизонтальну площину</w:t>
            </w:r>
            <w:r w:rsidR="00880B5D" w:rsidRPr="00880B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У геодезичній системі плоских прямокутних координат:</w:t>
            </w: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Були встановлені оптимальні розміри смуги, яка переноситься з земного еліпсоїда на дотичний циліндр: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Оскільки дирекційний кут однієї і тієї ж лінії в різних її точках залишається постійним, тому прямий і зворотний дирекційний кути відрізняються один від одного на: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Кут γ в даній точці між її географічним меридіаном і лінією, паралельній осі абсцис (осьовому меридіану), називається: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Задача визначення координат точки за координатами вихідної точки, </w:t>
            </w:r>
            <w:r w:rsidRPr="00880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горизонтальному прокладенню між вихідною та обумовленою точками і дирекційному куту цієї лінії носить назву: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Задача визначення дирекційного кута і горизонтальної відстані між точками лінії по відомим координатам двох точок носить назву: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На відміну від азимута А дирекційний кут однієї і тієї ж лінії в різних її точках:</w:t>
            </w: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Ступінь зменшення лінії на плані (карті) визначається:</w:t>
            </w: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Орієнтування карт і планів проводиться за: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Під рельєфом розуміють: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При збільшенні крутизни схилу:</w:t>
            </w: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Якщо сторона квадрата квадратної палетки дорівнює 5 мм, а масштаб плану 1:2000, то площа одного квадрата такої палетки в масштабі плану буде: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Під зйомкою місцевості розуміють: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При організації геодезичних робіт пов'язаних зі зйомками застосовується принцип: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Державні опорні планові мережі створюються: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За своїм призначенням і точністю державні опорні мережі діляться на: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Пункти планових і нівелірних опорних мереж бувають: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Для забезпечення видимості між опорними пунктами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грунтові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 центри:          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Державна нівелірна мережа поділяється на: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Для вимірювання горизонтальних кутів і кутів нахилу (вертикальних кутів) використовують прилад, який називається: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Фізичний принцип вимірювання відстаней, заснований на часі проходження світловими хвилями вимірюваної відстані, закладений в: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Геометричне нівелювання виконується за допомогою: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Нівеліри бувають: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Високоточні нівеліри використовуються для: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Якщо при виконанні геометричного нівелювання при наведенні нівеліра на задню рейку був отриманий відлік «a», а при наведенні на передню рейку - «b», то перевищення між точками установки рейок «h» визначається за формулою: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При тригонометричному нівелюванні використовуються наступні прилади та обладнання: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При тригонометричному нівелюванні безпосередньо вимірюють:</w:t>
            </w: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Перевищення при тригонометричному нівелюванні отримують обчисленням за наступною формулою (де L-похила відстань, виміряна нитковим далекоміром теодоліта; δ -виміряний вертикальний кут на рейку,  і -висота приладу;  ν -висота візування):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Пункти планового знімального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обгрунтування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 на кар'єрах визначаються на основі опорних мереж: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Висоти точок знімального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обгрунтування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 кар'єра визначаються:</w:t>
            </w: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Аналітичні мережі знімальної основи на кар'єрах будують у вигляді ланцюжків:</w:t>
            </w: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Спосіб, коли з пунктів (як мінімум з трьох) опорного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обгрунтування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 кар'єра виконується вимірювання горизонтальних кутів на пункт, для </w:t>
            </w:r>
            <w:r w:rsidRPr="00880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визначення його координат, називається:</w:t>
            </w: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Спосіб, коли на пункті для визначення його координат вимірюють як мінімум три горизонтальні кути на пункти опорної мережі, називається: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Зйомка подробиць, що представляє собою сукупність полярного способу зйомки і тригонометричного нівелювання, називається: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Зйомка подробиць кар'єра, коли для визначення положення точки вимірюють два горизонтальних кута з протилежних кінців боку знімального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обгрунтування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 до цієї точки, називається:</w:t>
            </w: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Геометричне нівелювання з середини виконується за допомогою: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Для виконання геометричного нівелювання вперед потрібно як мінімум: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Перед початком тахеометричної зйомки обов’язково:</w:t>
            </w:r>
          </w:p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Теодоліт 2Т30П використовують для вимірювання горизонтальних кутів: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Теодоліти з середньою квадратичною похибкою вимірювання горизонтального кута одним прийомом 5ʺ використовують при проектуванні мереж: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Для визначення координат геодезичних пунктів застосовують такі методи GPS-знімання: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Для визначення положення геодезичних пунктів застосовують два основних типи GPS-мережі: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При радіальному типі GPS-мережі один приймач установлюють: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Тип мережі у вигляді замкнутої геометричної фігури полягає у: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GPS-мережа має відповідати одній із основних вимог, такій як: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До початку спостережень на пункті антену GPS-системи: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Вимірювання висоти антени виконують за допомогою спеціальної лінійки, що знаходиться в комплекті системи GPS. Висоту вимірюють: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Туман і дощ на передачу даних із супутників: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Довжини сторін у теодолітних ходах знімальних мереж на забудованих територіях мають бути не менше: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Довжини сторін у теодолітних ходах знімальних мереж на незабудованих територіях мають бути не менше: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При створюванні теодолітних ходів точності, яка відповідає знімальним мережам центрування приладів та марок виконують з точністю:</w:t>
            </w:r>
          </w:p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Висоти точок при створенні знімальної мережі визначаються: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Технічне нівелювання виконують за допомогою: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Теодоліт Т-1 використовують для вимірювання кутів з метою створення тріангуляції і полігонометрії: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Теодоліт Т-2  не використовують для вимірювання кутів з метою створення тріангуляції і полігонометрії: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Нівелір Н-3К не використовують для вимірювання перевищень між пунктами в висотних мережах: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Для нівелювання IV класу використовують: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Для визначення перевищень у висотних мережах I класу нівелювання використовують нівелір: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Рефракція – це: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Нівелювання не рекомендується виконувати: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В час близький до сходу та заходу сонця (в межах двох годин) на вимірювання перевищень і вертикальних кутів значним чином впливає: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На вимірювання горизонтальних кутів впливає таке фізичне явище, як: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Для обчислення дирекційного кута у вихідних даних має бути зазначено хоча б: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Для обчислення координат точки у вихідних даних має бути зазначено: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При умові, якщо дано вертикальний кут з одного пункту на інший і похилу відстань, можна обчислити: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Теоретична сума кутів у розімкнутому теодолітному ході обчислюється за формулою (для лівих за ходом виміряних кутів):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Теоретична сума кутів у розімкнутому теодолітному ході обчислюється за формулою (для правих за ходом виміряних кутів):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Якщо румб у третій чверті становить 45º, то відповідний дирекційний кут буде мати значення: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Якщо румб у першій чверті становить 45º, то відповідний дирекційний кут буде мати значення: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румб </w:t>
            </w:r>
            <w:proofErr w:type="gramStart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gramEnd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другій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чверті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становить 45º, то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відповідний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дирекційний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кут буде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мати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Якщо румб у четвертій чверті становить 45º, то відповідний дирекційний кут буде мати значення: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Якщо дирекційний кут становить 130º, то відповідний румб  буде мати значення: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Якщо дирекційний кут становить 275º, то відповідний румб  буде мати значення: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Для обчислення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нев’язки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 приростів координат у теодолітному ході потрібно: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Для обчислення кутової 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нев’язки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 у теодолітному ході потрібно: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Теоретична сума кутів у замкнутому  теодолітному ході обчислюється за формулою (для зовнішніх виміряних кутів):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Теоретична сума кутів у замкнутому  теодолітному ході обчислюється за формулою (для внутрішніх виміряних кутів):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Теоретична нев’язка  приростів координат у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закнутому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 теодолітному ході становить: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При виконанні тахеометричної зйомки безпосередньо в польових умовах вимірюють: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Горизонтальний кут при тахеометричній зйомці достатньо вимірювати з точністю: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При виносі точки в натуру полярним способом необхідно мати у вихідних даних: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Такий спосіб виносу в натуру як спосіб ординат ще носить назву: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На даний час на території України діє система висот: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Допустиму похибку положення пункту розраховуємо на підставі «Інструкції по виконанню маркшейдерських робіт» (1987 р). Згідно з цим документом, допустима похибка положення пункту не повинна </w:t>
            </w:r>
            <w:r w:rsidRPr="00880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перевищувати: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172.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У випадку, якщо видимості між сусідніми пунктами немає: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Розрахунок висот знаків найбільш часто виконують за формулами: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Поправка ν в висоти геодезичних знаків враховується через:</w:t>
            </w:r>
          </w:p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9072" w:type="dxa"/>
          </w:tcPr>
          <w:p w:rsidR="00880B5D" w:rsidRPr="00880B5D" w:rsidRDefault="00D44AFC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9F">
              <w:rPr>
                <w:rFonts w:ascii="Times New Roman" w:hAnsi="Times New Roman" w:cs="Times New Roman"/>
                <w:sz w:val="28"/>
                <w:szCs w:val="28"/>
              </w:rPr>
              <w:t>За якою формулою можна знайти фактичне перевищення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</m:sub>
              </m:sSub>
            </m:oMath>
            <w:r w:rsidRPr="00187F9F">
              <w:rPr>
                <w:rFonts w:ascii="Times New Roman" w:hAnsi="Times New Roman" w:cs="Times New Roman"/>
                <w:sz w:val="28"/>
                <w:szCs w:val="28"/>
              </w:rPr>
              <w:t xml:space="preserve"> між двома пікетами, якщо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187F9F">
              <w:rPr>
                <w:rFonts w:ascii="Times New Roman" w:hAnsi="Times New Roman" w:cs="Times New Roman"/>
                <w:sz w:val="28"/>
                <w:szCs w:val="28"/>
              </w:rPr>
              <w:t xml:space="preserve"> проектний нахил,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l-</m:t>
              </m:r>
            </m:oMath>
            <w:r w:rsidRPr="00187F9F">
              <w:rPr>
                <w:rFonts w:ascii="Times New Roman" w:hAnsi="Times New Roman" w:cs="Times New Roman"/>
                <w:sz w:val="28"/>
                <w:szCs w:val="28"/>
              </w:rPr>
              <w:t xml:space="preserve"> відстань між двома пікетами?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Полігонометрія 4 класу, 1 і 2 розрядів. Кількість кутових і лінійних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невʹязок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, близьких до граничних, не повинна перевищувати: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Мережа тріангуляції у вигляді геодезичного чотирикутника має вигляд: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Місця для закладення пунктів потрібно вибирати: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Один радіан дорівнює наступній кількості кутових секунд: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206264,8 кутових секунд дорівнюють:</w:t>
            </w:r>
          </w:p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При виносі точки в натуру способом кутової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засічки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 необхідно мати у вихідних даних: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При виносі точки в натуру способом лінійної </w:t>
            </w:r>
            <w:proofErr w:type="spellStart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засічки</w:t>
            </w:r>
            <w:proofErr w:type="spellEnd"/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 необхідно мати у вихідних даних: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При вимірюванні довжин сторін у теодолітних ходах знімальної мережі електронними тахеометрами або світлодалекомірами,  довжини сторін у теодолітних ходах на забудованих територіях мають бути не менше: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При вимірюванні довжин сторін у теодолітних ходах знімальної мережі електронними тахеометрами або світлодалекомірами,  довжини сторін у теодолітних ходах на незабудованих територіях мають бути не менше: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При вимірюванні довжин сторін у теодолітних ходах знімальної мережі електронними тахеометрами або світлодалекомірами,  довжини сторін у теодолітних ходах на незабудованих територіях мають бути не більше: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При вимірюванні довжин сторін у теодолітних ходах знімальної мережі електронними тахеометрами або світлодалекомірами,  довжини сторін у теодолітних ходах на забудованих територіях мають бути не більше: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Довжини сторін у теодолітних ходах знімальних мереж на забудованих територіях мають бути не більше: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Довжини сторін у теодолітних ходах знімальних мереж на незабудованих територіях мають бути не більше: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Аркушу масштабу 1:5000 відповідає наступна кількість аркушів масштабу 1:2000: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072" w:type="dxa"/>
          </w:tcPr>
          <w:p w:rsidR="00880B5D" w:rsidRPr="00880B5D" w:rsidRDefault="00D44AFC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9F">
              <w:rPr>
                <w:rFonts w:ascii="Times New Roman" w:hAnsi="Times New Roman" w:cs="Times New Roman"/>
                <w:sz w:val="28"/>
                <w:szCs w:val="28"/>
              </w:rPr>
              <w:t>Який вид детальної маркшейдерської зйомки дозволяє за двома знімками визначити розміри та положення в просторі об’єктів, а також скласти за отриманими даними план?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Для топографічних планів, що створюються на населені пункти та на ділянки незабудованих територій площею менше 20 км2, застосовується прямокутне розграфлення з розмірами рамок аркуша для масштабу 1:5000: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 xml:space="preserve">Для топографічних планів, що створюються на населені пункти та на ділянки незабудованих територій площею менше 20 км2, застосовується прямокутне розграфлення з розмірами рамок аркуша для масштабів </w:t>
            </w:r>
            <w:r w:rsidRPr="00880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1:2000, 1:1000, 1:500: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193.</w:t>
            </w:r>
          </w:p>
        </w:tc>
        <w:tc>
          <w:tcPr>
            <w:tcW w:w="9072" w:type="dxa"/>
          </w:tcPr>
          <w:p w:rsidR="00880B5D" w:rsidRPr="00880B5D" w:rsidRDefault="00D44AFC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9F">
              <w:rPr>
                <w:rFonts w:ascii="Times New Roman" w:hAnsi="Times New Roman" w:cs="Times New Roman"/>
                <w:sz w:val="28"/>
                <w:szCs w:val="28"/>
              </w:rPr>
              <w:t xml:space="preserve">За якою формулою визначають фактичний нахил між двома пікетами, якщо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</m:oMath>
            <w:r w:rsidRPr="00187F9F">
              <w:rPr>
                <w:rFonts w:ascii="Times New Roman" w:hAnsi="Times New Roman" w:cs="Times New Roman"/>
                <w:sz w:val="28"/>
                <w:szCs w:val="28"/>
              </w:rPr>
              <w:t>фактичне перевищення, l – відстань між пікетами?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На планах показують сітку прямокутних координат, лінії якої проводять через: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Метод трилатерації найбільш ефективний у випадках застосування: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При створенні мережі тріангуляції безпосередньо вимірюють: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При створенні мережі трилатерації безпосередньо вимірюють: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При створенні мережі полігонометрії безпосередньо вимірюють: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При створенні мережі трилатерації 1 класу горизонтальні кути в трикутниках дозволяється виконувати вимірювання наступним приладом:</w:t>
            </w:r>
          </w:p>
        </w:tc>
      </w:tr>
      <w:tr w:rsidR="00880B5D" w:rsidRPr="00880B5D" w:rsidTr="00880B5D">
        <w:tc>
          <w:tcPr>
            <w:tcW w:w="817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9072" w:type="dxa"/>
          </w:tcPr>
          <w:p w:rsidR="00880B5D" w:rsidRPr="00880B5D" w:rsidRDefault="00880B5D" w:rsidP="0088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5D">
              <w:rPr>
                <w:rFonts w:ascii="Times New Roman" w:hAnsi="Times New Roman" w:cs="Times New Roman"/>
                <w:sz w:val="28"/>
                <w:szCs w:val="28"/>
              </w:rPr>
              <w:t>При створенні мережі тріангуляції 1 класу довжини сторін в трикутниках дозволяється виконувати вимірювання наступним приладом:</w:t>
            </w:r>
          </w:p>
        </w:tc>
      </w:tr>
    </w:tbl>
    <w:p w:rsidR="00B4783F" w:rsidRDefault="00B4783F"/>
    <w:sectPr w:rsidR="00B4783F" w:rsidSect="001D33C7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309BC"/>
    <w:multiLevelType w:val="hybridMultilevel"/>
    <w:tmpl w:val="193A19C4"/>
    <w:lvl w:ilvl="0" w:tplc="92C633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57"/>
    <w:rsid w:val="001D33C7"/>
    <w:rsid w:val="003B2D13"/>
    <w:rsid w:val="006C1257"/>
    <w:rsid w:val="00880B5D"/>
    <w:rsid w:val="00B4783F"/>
    <w:rsid w:val="00D4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0B5D"/>
  </w:style>
  <w:style w:type="table" w:styleId="a3">
    <w:name w:val="Table Grid"/>
    <w:basedOn w:val="a1"/>
    <w:uiPriority w:val="59"/>
    <w:rsid w:val="0088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0B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8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0B5D"/>
  </w:style>
  <w:style w:type="table" w:styleId="a3">
    <w:name w:val="Table Grid"/>
    <w:basedOn w:val="a1"/>
    <w:uiPriority w:val="59"/>
    <w:rsid w:val="0088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0B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8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12594</Words>
  <Characters>7180</Characters>
  <Application>Microsoft Office Word</Application>
  <DocSecurity>0</DocSecurity>
  <Lines>59</Lines>
  <Paragraphs>39</Paragraphs>
  <ScaleCrop>false</ScaleCrop>
  <Company/>
  <LinksUpToDate>false</LinksUpToDate>
  <CharactersWithSpaces>19735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Руслана Русланівна</dc:creator>
  <cp:keywords/>
  <dc:description/>
  <cp:lastModifiedBy>Admin</cp:lastModifiedBy>
  <cp:revision>4</cp:revision>
  <dcterms:created xsi:type="dcterms:W3CDTF">2018-10-05T08:59:00Z</dcterms:created>
  <dcterms:modified xsi:type="dcterms:W3CDTF">2019-12-12T10:49:00Z</dcterms:modified>
</cp:coreProperties>
</file>