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ПЕРЕЛІК ПИТАНЬ ДО ЗАЛІКУ/ЕКЗАМЕНУ</w:t>
      </w: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навчальної дисципліни</w:t>
      </w: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ПЕРЕРОБКА І ЗБАГАЧЕННЯ КОРИСНИХ КОПАЛИН»</w:t>
      </w: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«бакалавр»</w:t>
      </w: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код спеціальності 184 «Гірництво»</w:t>
      </w: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освітньо-професійна програма «Гірництво»</w:t>
      </w: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  <w:u w:val="single"/>
        </w:rPr>
        <w:t>гірничо-екологічний</w:t>
      </w: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розробки родовищ корисних копалин ім. проф.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Бакка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М.Т.</w:t>
      </w: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45B89" w:rsidRDefault="00F45B89" w:rsidP="00F45B8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Схвалено на засіданні кафедри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розробки родовищ корисних копалин ім. проф.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Бакка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М.Т.</w:t>
      </w:r>
    </w:p>
    <w:p w:rsidR="00F45B89" w:rsidRDefault="00F45B89" w:rsidP="00F45B8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 202</w:t>
      </w:r>
      <w:r w:rsidRPr="00F45B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р., протокол № ___</w:t>
      </w:r>
    </w:p>
    <w:p w:rsidR="00F45B89" w:rsidRDefault="00F45B89" w:rsidP="00F45B8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45B89" w:rsidRDefault="00F45B89" w:rsidP="00F45B8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</w:t>
      </w:r>
    </w:p>
    <w:p w:rsidR="00F45B89" w:rsidRDefault="00F45B89" w:rsidP="00F45B8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Сергій БАШИНСЬКИЙ</w:t>
      </w:r>
    </w:p>
    <w:p w:rsidR="00F45B89" w:rsidRDefault="00F45B89" w:rsidP="00F45B8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Розробник: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., доц. ШЛАПАК Володимир</w:t>
      </w: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</w:t>
      </w:r>
    </w:p>
    <w:p w:rsidR="00F45B89" w:rsidRDefault="00F45B89" w:rsidP="00F4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F45B89" w:rsidRDefault="00F45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5B42" w:rsidRDefault="00D85B42" w:rsidP="00C0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Сукупність процесів первинної переробки мінеральної сировини з метою підвищення концентрації корисних компонентів шляхом їх відокремлення від порожньої породи і шкідливих домішок, що не являють собою практичної цінності в даних техніко-економічних умовах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Хімічний елемент або природне з'єднання, для одержання якого добувається корисна копалина (напр.,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у залізних рудах,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у мідних рудах) називають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Хімічні елементи або природні з'єднання, що містяться в корисної копалині у невеликих кількостях і які можуть бути корисними і шкідливими називають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Цінні елементи, що містяться в корисній копалині у невеликих кількостях, і їхнє вилучення економічно доцільно тільки тому, що вони добуваються з надр попутно з основним компонентом називають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Мінерали, що не містять цінних компонентів, називають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Продукти, у яких зосереджена основна кількість цінного компонента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Продукти, у яких зосереджена основна кількість порожньої породи, шкідливих домішок і невелика (залишкова) кількість корисних компонентів.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Механічна суміш зростків з розкритими зернами корисних компонентів і порожньої породи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Показник, що характеризує, яку частину маси корисної копалини, що переробляється, складає той чи інший продукт збагачення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Показник, що характеризує частку компонента в корисній копалині або продукті збагачення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Величина, що показує у скільки разів збільшився вміст компонента в концентраті в порівнянні з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Процеси призначені для роз'єднання мінералів, що входять до складу корисної копалини, і розділення її на класи крупності, що задовольняють наступним процесам збагачення називають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До підготовчих відносять процеси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Процеси зменшення розмірів грудок корисних копалин під дією зовнішніх сил, що переборюють внутрішні сили зчеплення між частинками твердої речовини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Процес, який застосовуються з метою розділення корисної копалини на продукти різної крупності – класи 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Процеси, які призначені для розділення вільних мінеральних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зерен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на відповідні продукти і результаті яких корисні компоненти виділяють у вигляді концентратів, а породні мінерали видаляють у відвал у вигляді відходів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Операції, які призначені для зневоднення продуктів збагачення з метою зниження їхньої вологості до кондиційної, а також для регенерації оборотних вод збагачувальної фабрики. 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>Під комплексом технологічних операцій і організаційних заходів, які направлені на підвищення однорідності видобутої корисної копалини або продуктів її переробки, без дотримання наперед запланованої пропорції, що розрахована на одержання заданої якості розуміють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Операція, яка передбачає змішування окремих компонентів в строго регламентованій пропорції з метою одержання суміші (шихти) заданої якості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розділення корисної копалини на класи крупності шляхом просівання через одне або кілька сит називається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 робочі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просіюючі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поверхні у виробничих умовах застосовуються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Розрізняють наступні види грохочення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Грохоти, які застосовують на збагачувальних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фабриках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, можуть бути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Процеси механічного (як правило) руйнування великих грудок корисних копалин на більш дрібні зерна за рахунок дії зовнішніх сил, що переборюють сили зчеплення між частинками твердої речовини називають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Дробарки бувають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Процес розділення суміші мінеральних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зерен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у рідині на класи крупності за швидкістю їхнього осідання називається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У практиці збагачення корисних копалин найбільше поширення одержали такі гідравлічні класифікатори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Здатність корисних копалин до розділення на відповідні продукти при збагачуванні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Де представлені відомості про мінерали, що складають гірську масу, їхню кількість, форму і розмір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зерен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мінералів, ступінь зрощення один з одним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містить інформацію про максимальну крупність сировини, співвідношення в ньому класів крупності і дозволяє вирішити питання про вибір схеми підготовчих операцій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Що являє собою кількісну оцінку розподілу вільних мінеральних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зерен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і зростків по фракціях різної якості, наприклад, густини і крупності, магнітних властивостей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Який процес збагачення полягає у розділенні корисних копалин за густиною в гравітаційному або відцентровому полі в середовищі, густина якого є проміжною між густинами поділюваних компонентів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розділення у важких середовищах (при зануренні корисної копалини у важке середовище зерна, густина яких менше густини середовища спливуть, а зерна більшої густини потонуть) відбувається за законом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 важкі середовища можуть бути використані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Від яких фізичних властивостей суспензій залежать результати збагачення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визначається густиною обважнювача і його об'ємним вмістом у суспензії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>Властивість середовищ чинити опір відносному руху їхніх елементарних шарів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Здатність зберігати задану густину у різних по висоті шарах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Які апарати застосовують на вуглезбагачувальних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фабриках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для розділення крупних класів (до 300 мм), а також при збагаченні руд, особливо при крупному живленні і великій продуктивності збагачувальної фабрики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Для збагачення порівняно дрібних руд і неметалевих корисних копалин можна використовуються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Які пристрої дозволяють одержувати найбільш високу точність розділення при збагаченні руд мінералів (зокрема, дорогоцінних), що трудно збагачуються і містять значні кількості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промпродуктових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фракцій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пристрої застосовуються для збагачення неметалічних корисних копалин, руд кольорових і чорних металів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Що застосовують для збагачення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важкозбагачуваного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вугілля крупністю 0,5 – 25 мм 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перезбагачення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промпродуктів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, а також для збагачення руд у діапазоні крупності 0,3 – 6 мм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установки дозволяють виконати розділення на два або три продукти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Трипродуктовий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важкосередовищний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гідроциклон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дозволяє в єдиному потоці суспензії розділити матеріал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>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 схемах збагачення рудних корисних копалин з крупним і агрегатним вкрапленням для попереднього виділення породи, але найбільш широке застосування знайшла в схемах переробки вугілля використовується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Технологічні схеми збагачення у магнетитовій суспензії розділяють за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Збагачення в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важкосередовищних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гідроциклонах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застосовується при переробці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розділення суміші мінеральних частинок по густині в турбулентному водяному потоці, що коливається у вертикальному напрямку з заданими амплітудою і частотою називається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 збагачуються розсипні золотоносні, платинові, алмазні,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титано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-цирконієві руди, деякі корінні руди кольорових і рідкісних металів, залізні і марганцеві руди, але особливо широко використовується при збагаченні кам'яного вугілля і антрациту.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Режим пульсацій води вибирається в залежності від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і.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Ефективність відсадки тим вища, чим більша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Крупність руд, яка складає від 0,2 до 60 мм, вугілля – від 0,5 до 150 мм, антрацитів – від 0,5 до 250 мм. збагачується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За конструктивними ознаками виділяють такі типи відсаджувальних машин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Найбільш широке використання для гравітаційного збагачення вугілля, руд чорних, кольорових і благородних металів отримали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Вибір типу відсаджувальної машини визначається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 xml:space="preserve">Які машини доцільно використовувати на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фабриках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невеликої виробничої потужності, які не мають повітряного господарства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Треба надавати перевагу установці машин на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фабриках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високої і середньої виробничої потужності, що мають велику площу решіт і відповідно високу одиничну продуктивність і які мають назву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На яких пристроях продуктивність визначається по нормах питомого навантаження на 1 м2 решета.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У схемах збагачувальних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фабрик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відсадження може застосовуватися як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На ефективність процесу відсадки впливають такі факторів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Розділення частинок у потоці води, що тече по похилій площині, здійснюється 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 яких апаратах пульпа рухається по похилій площині у вигляді жолоба під дією сили ваги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В яких засобах збагачення мінеральні зерна залежно від їхньої форми під дією сукупності сил ковзають або перекочуються по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дну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, періодично піднімаються вихровими струменями і переміщаються водяним потоком у зваженому стані, потім знову торкаються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дна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Для збагачення корисних копалин зі значною контрастністю густини складових компонентів (напр., золото- 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олововмісні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розсипи) застосовуються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Де звичайно здійснюється первинна обробка корисної копалини коли вихідний продукт і вода спільно подаються у завантажувальний кінець пристрою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Відповідно від умов роботи шлюзи підрозділяють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За рахунок чого застосування шлюзів з рухомим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уловлюючим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покриттям дозволяє підвищити продуктивність збагачувальної установки в 3 рази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засоби збагачення мають високу продуктивність, великий ступінь концентрації і найбільш економічні при збагаченні розсипів.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Головними технологічними і конструктивними параметрами, що роблять вплив на показники роботи шлюзів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Процес розділення сипучої суміші мінеральних частинок за їх густиною в тонкому потоці води, який тече по нахиленій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деці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, що здійснює зворотно-поступальний поздовжній рух – це збагачення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руди збагачуються на концентраційних столах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Концентраційні столи використовують для збагачення руд рідкісних, благородних і чорних металів крупністю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Розшарування і транспортування частинок у подовжньому і поперечному напрямках відповідно до їх густини і крупності відбувається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Дека з закріпленими на неї рифлями прямокутної форми це робоча поверхня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Конструктивними елементами концентраційних столів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Форма дек концентраційного стола може бути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>У залежності від способу установлення концентраційні столи можуть бути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Концентраційні столи випускаються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Головними технологічними і конструктивними параметрами, що впливають на роботу концентраційних столів,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Для вилучення важких мінералів з корінних і розсипних руд і додаткового вилучення цінних мінералів з високою густиною з відходів флотаційного або магнітного збагачення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Для збагачення дрібнозернистих пісків, що містять ільменіт, циркон, рутил і інші корисні копалини, а також для збагачення корінних руд рідкісних і благородних металів, залізних руд, фосфоритів, хромітів, кам’яного вугілля і алмазів використовують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Гвинтові сепаратори застосовують при крупності цінних мінералів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Гвинтові шлюзи застосовують при крупності цінних мінералів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Форма жолоба у гвинтового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шлюза</w:t>
      </w:r>
      <w:proofErr w:type="spellEnd"/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Форма жолоба у гвинтового сепаратора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Конструктивними елементами ґвинтового сепаратора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Жолоби гвинтових апаратів виготовлюють з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Число жолобів у гвинтових сепараторах і шлюзах може бути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Продуктивність гвинтових апаратів залежить від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призводить до зниження продуктивності гвинтових апаратів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дезінтеграції глинистого матеріалу, що міститься в руді, з одночасним відділенням його від рудної частини під дією гідродинамічних і механічних сил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(промивки) дезінтеграції (розпушення, диспергування) глинистого матеріалу відбувається у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Залежно від вмісту в руді глинистих фракцій, питомої витрати електроенергії на промивання і пластичності руди, при використанні промивки, підрозділяються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При переробці залізних і марганцевих руд, розсипів благородних, кольорових і рідкісних металів, нерудних будівельних матеріалів, кварцових пісків, каоліну, фосфоритів, вапняків широко використовується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Для промивання застосовують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При переробці легко- 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середньопромивних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руд крупністю до 300 мм, які мають велику продуктивність, при цьому митий продукт виходить у вигляді класів визначеної крупності і мають основний недолік – велика витрата води (до 10 м3/т) застосовують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При переробці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важкопромивних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корисних копалин крупністю до 500 мм або як апарат для попередньої дезінтеграції глинистого матеріалу перед промиванням у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коритній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мийці застосовують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Для промивання середньо- 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важкопромивних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матеріалів крупністю до 150 мм із домішками середніх і важких суглинків із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икористанням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вібрацій, що сприяє підвищенню ефективності процесу дезінтеграції і відділення глини застосовують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 xml:space="preserve">При переробці корисних копалин усіх категорій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промивності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, але головним чином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важкопромивних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з крупністю живлення для звичайно не більше 100 мм застосовують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Вибір типу машини для промивки здійснюється залежно від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Процеси, які включають розділення корисних копалин у повітряному середовищі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Процеси пневматичного збагачення характеризуються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Основний недолік пневматичних процесів збагачення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Пневматичні процеси мають обмежене застосування – переважно для збагачення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Машини для пневматичного збагачення розділяють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Пневматичні сепаратори використовують для збагачення вугілля крупністю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>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Півдека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, привод, рифлі, повітряні коробки, вентилятор, відбійний брус є складовими частинами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Для збагачення дрібного вугілля крупністю до 13 мм і вологістю не вище 5 % використовують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Корпус, решето верхнє, решето нижнє, фарфорові кулі, розвантажувальна кишеня, секторний затвор, шнек, ротаційний пульсатор, зональна плита, секторний живильник,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відсікач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є складовими частинами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Метод збагачення корисних копалин у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аеросуспензіях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може бути перспективним для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збагачення, який базується на відмінностях у різних поверхневих фізико-хімічних властивостях мінералів, що обумовлює здатність деяких мінералів до закріплення на поверхні розділу рідина – газ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Від чого залежить здатність мінеральних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зерен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закріплятися на поверхні розділу рідина – газ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Явище взаємодії поверхні мінеральних частинок з молекулами води під впливом неврівноважених сил молекулярного притягання на поверхні мінеральної частинки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залежить від величини вільної поверхневої енергії частинки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Добра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змочуваність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водою поверхні твердих тіл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Незмочуваність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водою поверхні твердих тіл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Способи флотації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Видом флотації, який полягає у вибірковому прилипанні гідрофобних частинок до крапель масла, яке подають у пульпу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Процесом розділення мінералів на поверхні води в залежності від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змочуваності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тонкоподрібнених частинок, що обережно подаються на поверхню води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Найбільш поширений різновид флотації, яка основана на здатності погано змочуваних водою мінеральних частинок (гідрофобних) прилипати до бульбашок повітря, які виникають при аерації пульпи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>Комбінований процесом збагачення, який поєднує флотацію і гравітацію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Всі речовини, що входять до складу рідкої фази пульпи, і речовини мінеральних комплексів залежно від властивостей і структури молекул по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діляють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Сполуки, в молекулах яких електричні центри позитивних і негативних зарядів збігаються, тому кінці молекул нейтральні, називаються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Сполуки, в молекулах яких електричні центри позитивних і негативних зарядів не збігаються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один кінець молекули несе позитивний заряд, другий – негативний називаються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Сполуки, молекули яких складаються з полярних і неполярних груп атомів,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якіми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вони володіють одночасно властивостями полярних і неполярних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називаються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Речовини, що вводяться у пульпу з метою утворення сприятливих умов для розділу мінералів процесом звуться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Залежно від призначення усі флотаційні реагенти ділять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Три групи реагентів такі як активатори,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депресори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і регулятори середовища об’єднають під загальною назвою;.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Речовини, що мають здатність до сорбції на межі розділу фаз «рідина (вода) – тверде (поверхня мінеральної частинки)», в результаті чого збільшується крайовий кут змочування флотованого мінералу і його гідрофобність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Всі збирачі залежно від структури молекули ділять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і.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Для флотації мінералів з високою природною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флотованістю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– вугілля, талькових, сірчаних, графітових та інших руд, а також спільно з гетерополярними збирачами при флотації багатьох різноманітних корисних копалин використовуються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Гетерополярні збирачі залежно від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знака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заряду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адсорбційно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-активної частини молекули збирача та залежно від розчинності у воді гетерополярні збирачі можуть бути розділяються на.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Аніон-активні гетерополярні збирачі поділяють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Речовини, що мають здатність до сорбції на межі розділу фаз «рідина (вода) – газ (повітря)», в результаті чого зменшується поверхневий натяг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Флотаційні реагенти (активатори,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депресори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і регулятори середовища), що використовуються для регулювання взаємодії збирача з мінералами з метою збільшення або зменшення гідрофобізації їх поверхні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Речовини, що поліпшують взаємодію реагентів-збирачів з поверхнею певних мінералів за рахунок утворення на поверхні мінералів плівки, на якої закріплюється збирач;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Речовини, що використовуються для підвищення селективності флотаційного процесу за рахунок розчинення поверхневих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збирача та витиснення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збирача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йонами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депресора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і утворення ним з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йонами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мінералу важкорозчинної гідрофільної сполуки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 xml:space="preserve">Луги і кислоти (вапно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, їдкий натр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, сода Na2CO3, сірчана кислота H2SO4 і ін.), що змінюють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середовища і таким чином впливають на процес флотації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Мінерали, які характеризуються високою природною гідрофобністю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Мінерали, які характеризуються деякою природною гідрофобністю і вибірковою здатністю адсорбувати на своїй поверхні сульфгідрильні збирачі (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ксантоґенати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).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Мінерали (карбонати, сульфати, гідрати і силікати міді, свинцю, цинку і змішаних руд), які не мають природної гідрофобності, тому їх флотація можлива жирними кислотами і їх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милами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ксантоґенатами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після попередньої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сульфідизації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поверхні сульфідом натрію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Мінерали (мають у складі кристалічної ґратки катіони кальцію, барію, магнію і стронцію), які дуже чутливі до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йонного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складу пульпи, вони добре флотують при використанні як збирачів жирних кислот і їх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мил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Мінерали (кварц, андалузит, діаспор, берил, гематит, каолініт, каситерит, кіаніт, корунд, піролюзит, польові шпати, слюди і ін.), добре флотується з використанням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оксигідрильних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збирачів, жирних кислот і збирачів катіонного типу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Мінерали (галіт, каїніт, карналіт, сильвін 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), що флотують з насичених розчинів солей жирними кислотами, амінами і їх сумішами з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аполярними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реагентами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апарати, у яких здійснюють процес флотації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Створення умов для змішування пульпи з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тонкодисперсним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повітрям, забезпечення прилипання мінеральних частинок до бульбашок, вилучення створених флотаційних комплексів «мінеральна гідрофобна частинка – повітряна бульбашка» у пінний шар і виділення потрібного продукту з водного середовища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пристрої використовують в процесі флотації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Якої флотаційної машини - камера, вал,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імпелер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, повітряна труба,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пінознімач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є складовими частинами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Якої флотаційної машини - пустотілий вал, аератор, вікно, завантажувальний карман є складовими частинами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Якої флотаційної машини - повітряна труба, пориста перемичка, конічна частина камери, завантажувальний карман, розвантажувальний карман є складовими частинами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Якої флотаційної машини - конічна частина камери, аератори є складовими частинами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Машини, які застосовуються для флотації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пульп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звичайної крупності (максимально до 1 мм при вмісті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. –0,074 мм не менше 50%) у схемах флотації, що вимагають регулювання рівня пульпи на малому числі камер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Машини, які забезпечують більш високу швидкість флотації і меншу питому витрату електроенергії і можливе регулювання аерації пульпи </w:t>
      </w:r>
      <w:r w:rsidRPr="005A412B">
        <w:rPr>
          <w:rFonts w:ascii="Times New Roman" w:hAnsi="Times New Roman" w:cs="Times New Roman"/>
          <w:sz w:val="28"/>
          <w:szCs w:val="28"/>
        </w:rPr>
        <w:lastRenderedPageBreak/>
        <w:t xml:space="preserve">в широкому діапазоні (витрата повітря може складати до 1,8 м3/хв на 1 м3 пульпи) та застосовуються при флотації звичайних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пульп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(до 40 % твердого і не менше 50% класу –0,074 мм)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Машини, які варто встановлювати в основних і контрольних операціях при крупності продуктів менше 0,15 мм і за таких умов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легкій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флотованості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матеріалу, малій або середній його густині, простій схемі збагачення і великому виході концентрату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Машини, які застосовуються для збагачення матеріалів крупністю до 3 мм та застосовуються при збагаченні сильвіну, фосфоритів, вугілля, марганцевих і інших руд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5A412B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Пристрій </w:t>
      </w:r>
      <w:r w:rsidR="00DD3A2F" w:rsidRPr="005A412B">
        <w:rPr>
          <w:rFonts w:ascii="Times New Roman" w:hAnsi="Times New Roman" w:cs="Times New Roman"/>
          <w:sz w:val="28"/>
          <w:szCs w:val="28"/>
        </w:rPr>
        <w:t>призначений для перемішування пульпи з флотаційними реагентами і створення умов для їх закріплення на мінеральних частинках.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Пристрої, які призначені для безперервної подачі флотаційних реагентів у процес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Пристрій, який дозує реагент склянкою, яку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кривошипно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-шатунний механізм  переміщує зворотно-поступально по напрямним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Живильник , який являють собою диск при обертанні якого склянки занурюються у ванну з реагентом, а потім за допомогою перекидного стержня  почергово зливають реагент у приймальну лійку, звідки реагент надходить у процес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пристрої використовують для дозування в’язких маслянистих реагентів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впливає на вибір реагентів, їх витрати і послідовність вилучення компонентів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Що повинно забезпечити повноту розкриття мінеральних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зерен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, які надходить на флотацію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включає перелік використовуваних флотаційних реагентів, їх дозування, черговість і точки подачі, тривалість попереднього контакту з пульпою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впливає на інтенсивність фізичних і хімічних процесів в пульпі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Всі флотаційні схеми підрозділяються на схеми флотації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При якій флотації у пінний продукт вилучається цінний компонент, а породні домішки залишаються у камерному продукті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При якій флотації, навпаки, у пінний продукт виділяються мінерали пустої породи, а цінні компоненти залишаються у камерному продукті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Яка схема передбачає послідовне виділення з корисної копалини цінних компонентів у вигляді окремих концентратів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При якій флотації багатокомпонентної руди у першу чергу у колективний концентрат вилучаються усі або декілька цінних компонентів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Перша операція у кожному циклі, її основна мета – максимально можливе вилучення цінного компоненту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Повторна флотація концентрату попередньої операції з основною метою – підвищення якості концентрату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>Повторна флотація відходів з метою остаточного вилучення цінного компоненту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процеси збагачення засновані на використанні розходжень у магнітних властивостях мінералів і гірських порід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 яких середовищах здійснюються магнітна сепарація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магніти використовуються для створення магнітного поля в сепараторах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Основною силовою характеристикою магнітного поля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За характером зміни напруженості магнітні поля поділяють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 якому магнітному полі напруженість однакова і за величиною, і за напрямком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 якому магнітному полі напруженість непостійна за величиною і може змінюватися за напрямком.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Чим характеризується неоднорідне магнітне поле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Чим характеризуються магнітні властивості мінералів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характеризує здатність тіла змінювати інтенсивність власної намагніченості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 розрізняють магнітну сприйнятливість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характеризує здатність речовини змінювати свою магнітну індукцію В під дією зовнішнього магнітного поля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характеризує магнітна індукція В – векторна величина в речовині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 поділяють за магнітними властивостями всі мінерали і гірські породи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 розділяють за технологічною класифікацією всі мінерали і гірські породи залежно від їх питомої магнітної сприйнятливості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також на три групи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У яких режимах здійснюється розділення мінеральних частинок за магнітними властивостями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Машини, у яких здійснюється процес магнітної сепарації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Залежно від напруженості і сили магнітного поля магнітні сепаратори розділяють на сепаратори зі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дві групи з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В залежності від середовища, що використовується для збагачення, сепаратори розрізняють на і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Сепаратори для мокрого збагачення залежно від напрямку руху живлення і способу видалення продуктів сепарації розділяють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Використання магнітних систем з чергуванням полюсів сприяє руйнуванню флокул і зменшенню забруднення магнітного продукту і залежно від цієї ознаки сепаратори бувають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Яке обладнання найбільш поширені в практиці збагачення магнетитових руд і регенерації феромагнітних обважнювачів при збагаченні у важких суспензіях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Яке обладнання застосовуються для сухого і мокрого збагачення руд корінних і розсипних родовищ крупністю до 5 мм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Яке обладнання застосовують для доводки концентратів руд рідкісних металів, вольфраму і деяких інших матеріалів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 xml:space="preserve">Які апарати застосовуються для магнітної флокуляції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сильномагнітних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частинок, що забезпечує їх швидке осадження у порівнянні з немагнітними частинками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Які апарати застосовують для руйнування флокул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сильномагнітних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частинок (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дефлокуляції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), оскільки наявність магнітних флокул утруднює процеси класифікації і фільтрування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Які апарати використовуються для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знешламлення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і згущення тонкоподрібненого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сильномагнітного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матеріалу перед магнітним збагаченням або перед фільтруванням магнітних концентратів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розділення мінералів з різними електричними властивостями, залежно від яких під дією електричного поля змінюються траєкторії їх руху називається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електричні властивості мінералів використовують при електричній сепарації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в основному як, , а також їх під впливом деяких фізичних ефектів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Від чого залежить рух частинок у електричному полі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Величина, що дорівнює відношенню сили, з якою поле діє на позитивний заряд у даній точці, до цього заряду називається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Залежно від електропровідності усі мінерали розділяються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Основне практичне значення при електричній сепарації мають такі способи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основні конструкційні типи сепараторів, що використовуються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Яким операціям піддають для підвищення ефективності процесу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електросепарації</w:t>
      </w:r>
      <w:proofErr w:type="spellEnd"/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Механізований і автоматизований спосіб сортування мінералів з використанням їх відмінностей в γ-випромінюванні або послабленні проникаючих γ-променів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Розрізняють такі типи радіометричних сепараторів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Який спосіб збагачення залежить від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швидкісті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руху частинок по похилій площині, стану похилої поверхні і поверхні самих частинок, їх форми, вологості, густини, крупності і характеру руху (котіння або ковзання)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Який спосіб збагачення застосовується при збагаченні азбестових руд, слюди і інших корисних копалин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Який процес базується на вибірковій здатності деяких мінералів утримуватися липкими (жировими) поверхнями і який застосовується у основному при збагаченні алмазів і забезпечує їх вилучення до 99,5 %.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видалення води з корисної копалини або з продуктів збагачення називають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Розрізняють процеси зневоднення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До методів механічного зневоднення належать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До термічного зневоднення належать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На якому принципі базується класифікація видів вологи у продуктах збагачення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>Залежно від вмісту і виду вологи (води) розрізняють такі продукти збагачення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видалення гравітаційної вологи з обводнених і мокрих грудкових і крупнозернистих продуктів шляхом природного просочування рідини через шар матеріалу або перфоровану перегородку під дією сил ваги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Де здійснюється дренування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Де застосовується зневоднення для матеріалів крупністю до 200 мм і вода фільтрується по проміжках між зернами матеріалу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Для крупнозернистих продуктів, з яких попередньо видалена основна маса води на ситах, грохотах і елеваторах застосовується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У першій стадії зневоднення грудкових і зернистих продуктів застосовують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Матеріали різної крупності, а також шлами де процес відділення води відбувається при проходженні матеріалу по ситу зневоднюють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зневоднення дрібних мокрих продуктів і розділення суспензій на рідку і тверду фази під дією відцентрових сил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Машини для здійснення операцій називаються центрифугами, які підрозділяють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Фільтруючі центрифуги застосовуються в другій стадії зневоднення вугільних концентратів 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промпродуктів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крупністю 0,5 – 13 мм після їхнього попереднього зневоднення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зневоднення обводнених тонкозернистих продуктів (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пульп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, суспензій) осадженням твердої фази і відділенням рідкої фази у вигляді зливу називається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згущення здійснюється 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Операція зневоднення дрібнозернистих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пульп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, що базується на примусовому виділенні з них води через пористу перегородку називається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 називаються тверді частинки, що затримуються перегородкою, і вода, що пройшла через перегородку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 називаються вода, що пройшла через фільтраційну перегородку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 спеціальні тканини використовують як фільтруючі перегородки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Залежно від способу створення перепаду тиску розрізняють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 залежності від форми фільтруючої поверхні вакуум-фільтри підрозділяють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Операція зневоднення вологих продуктів випаровуванням з них вологи у навколишнє повітряне середовище при їх нагріванні називається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Для сушіння продуктів збагачення застосовуються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видалення пилу з корисної копалини або продуктів збагачення називається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85B42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Продукти збагачення звичайно знепилюють двома способами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sectPr w:rsidR="00D85B42" w:rsidRPr="005A412B" w:rsidSect="003260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3747E"/>
    <w:multiLevelType w:val="hybridMultilevel"/>
    <w:tmpl w:val="95A8F6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A6B7C"/>
    <w:multiLevelType w:val="hybridMultilevel"/>
    <w:tmpl w:val="8D046C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B3B9E"/>
    <w:multiLevelType w:val="hybridMultilevel"/>
    <w:tmpl w:val="CF50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52400"/>
    <w:multiLevelType w:val="hybridMultilevel"/>
    <w:tmpl w:val="9DEA8B3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5F"/>
    <w:rsid w:val="00005409"/>
    <w:rsid w:val="00017C95"/>
    <w:rsid w:val="00060AA2"/>
    <w:rsid w:val="00061757"/>
    <w:rsid w:val="000A1F25"/>
    <w:rsid w:val="000B50DB"/>
    <w:rsid w:val="000C0E8D"/>
    <w:rsid w:val="000C4C5A"/>
    <w:rsid w:val="00103105"/>
    <w:rsid w:val="001444D0"/>
    <w:rsid w:val="0017089F"/>
    <w:rsid w:val="0018674C"/>
    <w:rsid w:val="001A66AE"/>
    <w:rsid w:val="001E04C9"/>
    <w:rsid w:val="001F59FD"/>
    <w:rsid w:val="00201F48"/>
    <w:rsid w:val="00234D2B"/>
    <w:rsid w:val="002668BA"/>
    <w:rsid w:val="002C3CBB"/>
    <w:rsid w:val="0032604C"/>
    <w:rsid w:val="00327B92"/>
    <w:rsid w:val="003629E0"/>
    <w:rsid w:val="00365991"/>
    <w:rsid w:val="00371BCB"/>
    <w:rsid w:val="003728BF"/>
    <w:rsid w:val="00373135"/>
    <w:rsid w:val="00375447"/>
    <w:rsid w:val="003827C6"/>
    <w:rsid w:val="003B790D"/>
    <w:rsid w:val="003F31EE"/>
    <w:rsid w:val="00416217"/>
    <w:rsid w:val="00436942"/>
    <w:rsid w:val="004A4ACA"/>
    <w:rsid w:val="004A5C5E"/>
    <w:rsid w:val="004D22A6"/>
    <w:rsid w:val="004D68E3"/>
    <w:rsid w:val="004E0B3C"/>
    <w:rsid w:val="005106A6"/>
    <w:rsid w:val="00525405"/>
    <w:rsid w:val="00575750"/>
    <w:rsid w:val="00576D5A"/>
    <w:rsid w:val="00586CC4"/>
    <w:rsid w:val="0058762F"/>
    <w:rsid w:val="005A412B"/>
    <w:rsid w:val="005A4E02"/>
    <w:rsid w:val="005A5B05"/>
    <w:rsid w:val="005B6D8E"/>
    <w:rsid w:val="005D0B03"/>
    <w:rsid w:val="005D4393"/>
    <w:rsid w:val="005E6142"/>
    <w:rsid w:val="005E6CDD"/>
    <w:rsid w:val="00603571"/>
    <w:rsid w:val="00604F0A"/>
    <w:rsid w:val="0064451C"/>
    <w:rsid w:val="0067768E"/>
    <w:rsid w:val="0069240F"/>
    <w:rsid w:val="006D0D1A"/>
    <w:rsid w:val="00710D22"/>
    <w:rsid w:val="007C21CA"/>
    <w:rsid w:val="007C456D"/>
    <w:rsid w:val="007D59B2"/>
    <w:rsid w:val="007E2FC1"/>
    <w:rsid w:val="0080189D"/>
    <w:rsid w:val="008218D4"/>
    <w:rsid w:val="00850D4C"/>
    <w:rsid w:val="0085378E"/>
    <w:rsid w:val="0088033C"/>
    <w:rsid w:val="008E227D"/>
    <w:rsid w:val="00945A64"/>
    <w:rsid w:val="009475DF"/>
    <w:rsid w:val="00993839"/>
    <w:rsid w:val="009A781E"/>
    <w:rsid w:val="009B6236"/>
    <w:rsid w:val="009C00E8"/>
    <w:rsid w:val="009E23BA"/>
    <w:rsid w:val="00A10EE1"/>
    <w:rsid w:val="00A21EB6"/>
    <w:rsid w:val="00A6432E"/>
    <w:rsid w:val="00A8091E"/>
    <w:rsid w:val="00A82C53"/>
    <w:rsid w:val="00A95E9C"/>
    <w:rsid w:val="00A96241"/>
    <w:rsid w:val="00AB256E"/>
    <w:rsid w:val="00AB43E3"/>
    <w:rsid w:val="00AD3B91"/>
    <w:rsid w:val="00B228AE"/>
    <w:rsid w:val="00B84D31"/>
    <w:rsid w:val="00BF1574"/>
    <w:rsid w:val="00C05F82"/>
    <w:rsid w:val="00C167CD"/>
    <w:rsid w:val="00C37080"/>
    <w:rsid w:val="00C65169"/>
    <w:rsid w:val="00C65A2E"/>
    <w:rsid w:val="00CD79E1"/>
    <w:rsid w:val="00CE4C5B"/>
    <w:rsid w:val="00D3417E"/>
    <w:rsid w:val="00D74ABA"/>
    <w:rsid w:val="00D75A99"/>
    <w:rsid w:val="00D80C12"/>
    <w:rsid w:val="00D85B42"/>
    <w:rsid w:val="00D85D5E"/>
    <w:rsid w:val="00D927C4"/>
    <w:rsid w:val="00DA6498"/>
    <w:rsid w:val="00DB108A"/>
    <w:rsid w:val="00DB3A18"/>
    <w:rsid w:val="00DD3A2F"/>
    <w:rsid w:val="00E01367"/>
    <w:rsid w:val="00E0545F"/>
    <w:rsid w:val="00E33FDD"/>
    <w:rsid w:val="00E70497"/>
    <w:rsid w:val="00E81F98"/>
    <w:rsid w:val="00E93001"/>
    <w:rsid w:val="00EC3A61"/>
    <w:rsid w:val="00EE1203"/>
    <w:rsid w:val="00F05144"/>
    <w:rsid w:val="00F14669"/>
    <w:rsid w:val="00F25994"/>
    <w:rsid w:val="00F32D17"/>
    <w:rsid w:val="00F45B89"/>
    <w:rsid w:val="00F7504E"/>
    <w:rsid w:val="00F90775"/>
    <w:rsid w:val="00FD0550"/>
    <w:rsid w:val="00FD5A26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8A306-D99F-48D4-83BB-19CFD17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F82"/>
  </w:style>
  <w:style w:type="paragraph" w:styleId="1">
    <w:name w:val="heading 1"/>
    <w:basedOn w:val="a"/>
    <w:link w:val="10"/>
    <w:uiPriority w:val="9"/>
    <w:qFormat/>
    <w:rsid w:val="00F32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5A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32D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B8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FF6EB-2C24-4EB2-94BB-1555E7C1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Толкач О.М</dc:creator>
  <cp:lastModifiedBy>Home</cp:lastModifiedBy>
  <cp:revision>5</cp:revision>
  <dcterms:created xsi:type="dcterms:W3CDTF">2020-03-24T14:35:00Z</dcterms:created>
  <dcterms:modified xsi:type="dcterms:W3CDTF">2021-03-12T07:01:00Z</dcterms:modified>
</cp:coreProperties>
</file>