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ПИТАНЬ ДО ЕКЗАМЕНУ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="00A76D02">
        <w:rPr>
          <w:rFonts w:ascii="Times New Roman" w:hAnsi="Times New Roman"/>
          <w:b/>
          <w:sz w:val="28"/>
          <w:szCs w:val="28"/>
          <w:lang w:val="uk-UA"/>
        </w:rPr>
        <w:t>ВІРТУАЛЬНІ ВИМІРЮВАЛЬНІ ПРИЛАДИ ТА СИСТЕМИ</w:t>
      </w:r>
      <w:bookmarkStart w:id="0" w:name="_GoBack"/>
      <w:bookmarkEnd w:id="0"/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</w:t>
      </w:r>
      <w:r w:rsidR="00A76D02"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BF2C86">
        <w:rPr>
          <w:rFonts w:ascii="Times New Roman" w:hAnsi="Times New Roman" w:cs="Times New Roman"/>
          <w:sz w:val="28"/>
          <w:szCs w:val="28"/>
          <w:lang w:val="uk-UA"/>
        </w:rPr>
        <w:t>152 «Метрологія та інформаційно-вимірювальна техніка»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Комп’ютеризовані інформаційно-вимірювальні системи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rFonts w:ascii="Times New Roman" w:hAnsi="Times New Roman" w:cs="Times New Roman"/>
          <w:sz w:val="28"/>
          <w:szCs w:val="28"/>
          <w:lang w:val="uk-UA"/>
        </w:rPr>
        <w:t>мехатроніки</w:t>
      </w:r>
      <w:proofErr w:type="spellEnd"/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і робототехніки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76D02" w:rsidRPr="00631E32" w:rsidRDefault="00A76D02" w:rsidP="00A76D0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A76D02" w:rsidRPr="00631E32" w:rsidRDefault="00A76D02" w:rsidP="00A76D0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березня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 р.,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r w:rsidR="00DC268B">
        <w:rPr>
          <w:rFonts w:ascii="Times New Roman" w:hAnsi="Times New Roman" w:cs="Times New Roman"/>
          <w:sz w:val="28"/>
          <w:szCs w:val="28"/>
          <w:lang w:val="uk-UA"/>
        </w:rPr>
        <w:t>старший 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метрології та інформаційно-вимірювальної техніки </w:t>
      </w:r>
      <w:proofErr w:type="spellStart"/>
      <w:r w:rsidR="00DC268B">
        <w:rPr>
          <w:rFonts w:ascii="Times New Roman" w:hAnsi="Times New Roman" w:cs="Times New Roman"/>
          <w:sz w:val="28"/>
          <w:szCs w:val="28"/>
          <w:lang w:val="uk-UA"/>
        </w:rPr>
        <w:t>ОМЕЛЬЧУК</w:t>
      </w:r>
      <w:proofErr w:type="spellEnd"/>
      <w:r w:rsidR="00DC268B">
        <w:rPr>
          <w:rFonts w:ascii="Times New Roman" w:hAnsi="Times New Roman" w:cs="Times New Roman"/>
          <w:sz w:val="28"/>
          <w:szCs w:val="28"/>
          <w:lang w:val="uk-UA"/>
        </w:rPr>
        <w:t xml:space="preserve"> Ігор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7013" w:rsidRPr="00631E32" w:rsidRDefault="008A7013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76D02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845AF" w:rsidRDefault="004845AF" w:rsidP="004845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питань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="00A76D02" w:rsidRPr="00A76D02">
        <w:rPr>
          <w:rFonts w:ascii="Times New Roman" w:hAnsi="Times New Roman" w:cs="Times New Roman"/>
          <w:sz w:val="28"/>
          <w:szCs w:val="28"/>
          <w:lang w:val="uk-UA"/>
        </w:rPr>
        <w:t>Віртуальні вимірювальні прилади та системи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за спеціальністю 152 «Метрологія та інформаційно-вимірювальна техніка»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освітнього ступеня «</w:t>
      </w:r>
      <w:r w:rsidR="00A76D02"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788" w:type="dxa"/>
          </w:tcPr>
          <w:p w:rsidR="00A703F8" w:rsidRPr="00A703F8" w:rsidRDefault="00A703F8" w:rsidP="00EC46ED">
            <w:pPr>
              <w:tabs>
                <w:tab w:val="num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Основою класу точності засобу вимірювальної техніки є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може бути обчислена як різниця між результатом вимірювання 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істинним значенням вимірювальної величини 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0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формулою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Х– Х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 xml:space="preserve">0 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засобу вимірювальної техніки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нормованого значення 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N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шкали приладу за формулою </w:t>
            </w:r>
            <w:r w:rsidRPr="00ED1163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520" w:dyaOrig="680" w14:anchorId="66BF9D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34.4pt" o:ole="">
                  <v:imagedata r:id="rId9" o:title=""/>
                </v:shape>
                <o:OLEObject Type="Embed" ProgID="Equation.3" ShapeID="_x0000_i1025" DrawAspect="Content" ObjectID="_1676997949" r:id="rId10"/>
              </w:objec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вимірювання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істинного значення 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вимірювальної величини за формулою </w:t>
            </w:r>
            <w:r w:rsidRPr="00ED1163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1460" w:dyaOrig="620" w14:anchorId="4546D65B">
                <v:shape id="_x0000_i1026" type="#_x0000_t75" style="width:73.6pt;height:31.7pt" o:ole="">
                  <v:imagedata r:id="rId11" o:title=""/>
                </v:shape>
                <o:OLEObject Type="Embed" ProgID="Equation.3" ShapeID="_x0000_i1026" DrawAspect="Content" ObjectID="_1676997950" r:id="rId12"/>
              </w:objec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недосконалості методу вимірювання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 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 знайдене за допомогою вимірювання 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величини, яке ідеально відображає властивості об’єкта 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Величина, що характеризує відхилення результату вимірювання від істинного значення вимірювальної величини 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результатом вимірювання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істинним значенням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вимірювальної величини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Δ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ЗВТ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Δ до нормованого значення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шкали приладу </w:t>
            </w:r>
            <w:r w:rsidRPr="00ED1163">
              <w:rPr>
                <w:rFonts w:ascii="Times New Roman" w:hAnsi="Times New Roman" w:cs="Times New Roman"/>
                <w:position w:val="-34"/>
                <w:sz w:val="28"/>
                <w:szCs w:val="28"/>
                <w:lang w:val="uk-UA"/>
              </w:rPr>
              <w:object w:dxaOrig="1740" w:dyaOrig="780" w14:anchorId="7B55AC3B">
                <v:shape id="_x0000_i1027" type="#_x0000_t75" style="width:87.6pt;height:39.2pt" o:ole="">
                  <v:imagedata r:id="rId13" o:title=""/>
                </v:shape>
                <o:OLEObject Type="Embed" ProgID="Equation.3" ShapeID="_x0000_i1027" DrawAspect="Content" ObjectID="_1676997951" r:id="rId14"/>
              </w:objec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Δ до дійсного значення фізичної величини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д </w:t>
            </w:r>
            <w:r w:rsidRPr="0045593A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380" w:dyaOrig="660">
                <v:shape id="_x0000_i1028" type="#_x0000_t75" style="width:69.3pt;height:33.3pt" o:ole="">
                  <v:imagedata r:id="rId15" o:title=""/>
                </v:shape>
                <o:OLEObject Type="Embed" ProgID="Equation.3" ShapeID="_x0000_i1028" DrawAspect="Content" ObjectID="_1676997952" r:id="rId16"/>
              </w:objec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характеристикою якості вимірювання вважають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діапазон – це: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Повний діапазон – це: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Метрологічний параметр, що характеризує здатність </w:t>
            </w:r>
            <w:proofErr w:type="spellStart"/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ЗВТ</w:t>
            </w:r>
            <w:proofErr w:type="spellEnd"/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реагувати на зміну вхідного сигналу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 називається</w:t>
            </w:r>
          </w:p>
        </w:tc>
      </w:tr>
      <w:tr w:rsidR="0045593A" w:rsidRPr="00A76D02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показами приладу на фіксованій точці шкали при плавному підході до неї від початкової та кінцевої позначки шкали: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=(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називається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випадкової похибки обумовлюється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систематичної похибки обумовлюється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Випадкова похибка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Довірчий інтервал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Груба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похибка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це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називається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викликається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факторами, які діють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однаковим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чином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багаторазовому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повторенні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одних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 тих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же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</w:t>
            </w:r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викликаються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рядом причин,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 кожному </w:t>
            </w:r>
            <w:proofErr w:type="spellStart"/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іді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не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врахована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виконаних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однаковим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чином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Статична характеристика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Систематична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шкали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обмежена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початковим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кінцевим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значеннями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нормовані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ЗВТ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залежність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y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=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f(x)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вихідного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у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перетворювача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вхідного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х.</w:t>
            </w:r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істотно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очікувану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умов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відображає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реагувати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допустимі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точність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проводяться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засобом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іки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з метою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підтвердження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придатності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результат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отриманий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багаторазових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обумовлюється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відчуття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спостерігача</w:t>
            </w:r>
            <w:proofErr w:type="spellEnd"/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Сумісні вимірювання це: 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Одночасні вимірювання двох або більше різнойменних величин для виявлення залежності між ними називають: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Покази вольтметр, що має шкалу, проградуйовану в діапазоні 0...100 В становлять 52 В, позначення класу точності на шкалі приладу 1,5. Обчислити відносну похибку вимірювання.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Покази амперметра, що має шкалу, проградуйовану в діапазоні 0...5 А становлять 1,3 А, позначення класу точності на шкалі приладу 1,5. Обчислити абсолютну похибку вимірювання.</w:t>
            </w:r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Покази вольтметра, що має шкалу, проградуйовану в діапазоні        -6...+6 В становлять 3 В, позначеннях класу точності на шкалі приладу 2,5. Обчислити відносну похибку вимірювання.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Покази амперметра, що має шкалу, проградуйовану в діапазоні       -5...+5 А становлять 1,3 А, позначення класу точності на шкалі приладу 1,5. Обчислити абсолютну похибку вимірювання.</w:t>
            </w:r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абсолютну та відносну похибку вимірювання сили струму 1 А, обумовлену неточністю вимірювального приладу класу точності 0,2 з межею вимірювання 5 А.</w:t>
            </w:r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абсолютну похибку вимірювання фізичної величини 120  мВ, обумовлену неточністю вимірювального приладу класу точності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0,05/0,02 в діапазоні 0…150 мВ.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6D02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відносну похибку вимірювання фізичної величини 120 мВ, обумовлену неточністю вимірювального приладу класу точності 0,05/0,02 в діапазоні 0…150 мВ.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відносну похибку вимірювання напруги 5 В у діапазоні (0 - 10) В, якщо клас т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очності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приладу становить 1/0,5.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6D02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клас точності магнітоелектричного вольтметра з кінцевим значенням діапазону вимірювань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k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= 30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 В, якщо граничне значення абсолютної похибки вимірювань постійне і дорівнює 1,5 В.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6D02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клас точності магнітоелектричного міліамперметра з кінцевим значенням діапазону вимірювань струму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к 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 0,5 мА, якщо граничне значення абсолютної похибки вимірювань постійно і дорівнює 0,015 мА.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значення граничної абсолютної похибки термометра, що має шкалу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min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0 °С –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60,0 °С і клас точності 0,6.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Лічильник електричної енергії має клас точності</w:t>
            </w:r>
            <w:r w:rsidRPr="00ED116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3FA86642" wp14:editId="3A67D003">
                      <wp:extent cx="313690" cy="270510"/>
                      <wp:effectExtent l="9525" t="9525" r="635" b="5715"/>
                      <wp:docPr id="77" name="Полотно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6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483" cy="270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593A" w:rsidRDefault="0045593A" w:rsidP="00F4387E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1,0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" o:spid="_x0000_s1026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">
                      <v:shape id="_x0000_s1027" type="#_x0000_t75" style="position:absolute;width:313690;height:270510;visibility:visible;mso-wrap-style:square">
                        <v:fill o:detectmouseclick="t"/>
                        <v:path o:connecttype="none"/>
                      </v:shape>
                      <v:oval id="Oval 7" o:spid="_x0000_s1028" style="position:absolute;width:283483;height:270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s+sIA&#10;AADbAAAADwAAAGRycy9kb3ducmV2LnhtbESPQWsCMRSE7wX/Q3iCt5pVZCurUVQq9la6iufn5pks&#10;bl6WTarrv28KhR6HmfmGWa5714g7daH2rGAyzkAQV17XbBScjvvXOYgQkTU2nknBkwKsV4OXJRba&#10;P/iL7mU0IkE4FKjAxtgWUobKksMw9i1x8q6+cxiT7IzUHT4S3DVymmW5dFhzWrDY0s5SdSu/nYJb&#10;cznEPebl9DD73Bpr3Ds/z0qNhv1mASJSH//Df+0PreAth98v6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iz6wgAAANsAAAAPAAAAAAAAAAAAAAAAAJgCAABkcnMvZG93&#10;bnJldi54bWxQSwUGAAAAAAQABAD1AAAAhwMAAAAA&#10;">
                        <v:textbox inset="0,0,0,0">
                          <w:txbxContent>
                            <w:p w:rsidR="0045593A" w:rsidRDefault="0045593A" w:rsidP="00F4387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1,0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D7"/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год. 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Таким умовним позначенням позначається: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3640A0A" wp14:editId="7FE1E7FD">
                  <wp:extent cx="1127760" cy="495371"/>
                  <wp:effectExtent l="0" t="0" r="0" b="0"/>
                  <wp:docPr id="27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5" t="18375" r="39291" b="31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49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використовується такий прилад?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947383E" wp14:editId="3C458F8B">
                  <wp:extent cx="1112520" cy="488677"/>
                  <wp:effectExtent l="0" t="0" r="0" b="6985"/>
                  <wp:docPr id="28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5" t="18375" r="39291" b="31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488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використовується такий прилад?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3EEEF37" wp14:editId="605BF04A">
                  <wp:extent cx="685800" cy="788158"/>
                  <wp:effectExtent l="0" t="0" r="0" b="0"/>
                  <wp:docPr id="29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8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Таким умовним позначенням позначається: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5B45C081" wp14:editId="1DF6EC15">
                  <wp:extent cx="762000" cy="845820"/>
                  <wp:effectExtent l="0" t="0" r="0" b="0"/>
                  <wp:docPr id="30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правильну схему підключення однофазного лічильника електричної енергії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Маркування приладу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СР4У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означає: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Маркування приладу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СА4У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означає: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вимірювання споживання електричної енергії в яких колах призначений лічильник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СА4У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вимірювання споживання електричної енергії в яких колах призначений лічильник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СА3У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приладом вимірюють постійний струм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приладом вимірюють напругу в електричному колі постійного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приладом вимірюють змінний струм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приладом вимірюють напругу в електричному колі змінного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приладом вимірюють опір резистивних елементів в електричному колі постійного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включається амперметр в електричне коло змінного та постійного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включається вольтметр в електричне коло змінного та постійного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приладом вимірюють потужність в електричному колі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Прилади якої системи застосовують для вимірювання енергії в електричних колах змінного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Основою класу точності засобу вимірювальної техніки є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може бути обчислена як різниця між результатом вимірювання Х та істинним значенням вимірювальної величини Х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формулою Δ=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Х–Х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proofErr w:type="spellEnd"/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засобу вимірювальної техніки Δ до нормованого значення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шкали приладу за формулою </w:t>
            </w:r>
            <w:r w:rsidRPr="00ED1163">
              <w:rPr>
                <w:rFonts w:ascii="Times New Roman" w:eastAsia="Times New Roman" w:hAnsi="Times New Roman" w:cs="Times New Roman"/>
                <w:b/>
                <w:position w:val="-30"/>
                <w:sz w:val="28"/>
                <w:szCs w:val="28"/>
                <w:lang w:val="uk-UA"/>
              </w:rPr>
              <w:object w:dxaOrig="1520" w:dyaOrig="680" w14:anchorId="0860AC78">
                <v:shape id="_x0000_i1029" type="#_x0000_t75" style="width:74.7pt;height:34.4pt" o:ole="">
                  <v:imagedata r:id="rId9" o:title=""/>
                </v:shape>
                <o:OLEObject Type="Embed" ProgID="Equation.3" ShapeID="_x0000_i1029" DrawAspect="Content" ObjectID="_1676997953" r:id="rId19"/>
              </w:objec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вимірювання Δ до істинного значення </w:t>
            </w:r>
            <w:r w:rsidRPr="00ED116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вимірювальної величини за формулою </w:t>
            </w:r>
            <w:r w:rsidRPr="00ED1163">
              <w:rPr>
                <w:rFonts w:ascii="Times New Roman" w:eastAsia="Times New Roman" w:hAnsi="Times New Roman" w:cs="Times New Roman"/>
                <w:b/>
                <w:position w:val="-24"/>
                <w:sz w:val="28"/>
                <w:szCs w:val="28"/>
                <w:lang w:val="uk-UA"/>
              </w:rPr>
              <w:object w:dxaOrig="1460" w:dyaOrig="620" w14:anchorId="48D031B2">
                <v:shape id="_x0000_i1030" type="#_x0000_t75" style="width:70.4pt;height:30.65pt" o:ole="">
                  <v:imagedata r:id="rId11" o:title=""/>
                </v:shape>
                <o:OLEObject Type="Embed" ProgID="Equation.3" ShapeID="_x0000_i1030" DrawAspect="Content" ObjectID="_1676997954" r:id="rId20"/>
              </w:objec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 знайдене за допомогою вимірювання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величини, яке ідеально відображає властивості об’єкта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Величина, що характеризує відхилення результату вимірювання від істинного значення вимірювальної величини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між результатом вимірювання X та істинним значенням 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вимірювальної величини Δ= X- 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ЗВТ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Δ до нормованого значення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шкали приладу </w:t>
            </w:r>
            <w:r w:rsidRPr="00ED1163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uk-UA"/>
              </w:rPr>
              <w:object w:dxaOrig="1740" w:dyaOrig="780" w14:anchorId="6F6D7DD4">
                <v:shape id="_x0000_i1031" type="#_x0000_t75" style="width:86.5pt;height:39.2pt" o:ole="">
                  <v:imagedata r:id="rId13" o:title=""/>
                </v:shape>
                <o:OLEObject Type="Embed" ProgID="Equation.3" ShapeID="_x0000_i1031" DrawAspect="Content" ObjectID="_1676997955" r:id="rId21"/>
              </w:objec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характеристикою якості вимірювання вважають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включається амперметр в електричне коло змінного та постійного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включається вольтметр в електричне коло змінного та постійного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мети: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 знайдене за допомогою вимірювання: 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величини, яке ідеально відображає властивості об’єкта: 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Величина, що характеризує відхилення результату вимірювання від істинного значення вимірювальної величини: 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величини: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результатом вимірювання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істинним значенням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вимірювальної величини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Δ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ЗВТ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Δ до нормованого значення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шкали приладу </w:t>
            </w:r>
            <w:r w:rsidRPr="00ED1163">
              <w:rPr>
                <w:rFonts w:ascii="Times New Roman" w:hAnsi="Times New Roman" w:cs="Times New Roman"/>
                <w:position w:val="-34"/>
                <w:sz w:val="28"/>
                <w:szCs w:val="28"/>
                <w:lang w:val="uk-UA"/>
              </w:rPr>
              <w:object w:dxaOrig="1740" w:dyaOrig="780" w14:anchorId="4EE5F4B2">
                <v:shape id="_x0000_i1032" type="#_x0000_t75" style="width:87.6pt;height:39.2pt" o:ole="">
                  <v:imagedata r:id="rId13" o:title=""/>
                </v:shape>
                <o:OLEObject Type="Embed" ProgID="Equation.3" ShapeID="_x0000_i1032" DrawAspect="Content" ObjectID="_1676997956" r:id="rId22"/>
              </w:objec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455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Δ до дійсного значення фізичної величини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д </w:t>
            </w:r>
            <w:r w:rsidRPr="0045593A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380" w:dyaOrig="660">
                <v:shape id="_x0000_i1033" type="#_x0000_t75" style="width:69.3pt;height:33.3pt" o:ole="">
                  <v:imagedata r:id="rId23" o:title=""/>
                </v:shape>
                <o:OLEObject Type="Embed" ProgID="Equation.3" ShapeID="_x0000_i1033" DrawAspect="Content" ObjectID="_1676997957" r:id="rId24"/>
              </w:objec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характеристикою якості вимірювання вважають: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діапазон –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Повний діапазон –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Метрологічний параметр, що характеризує здатність </w:t>
            </w:r>
            <w:proofErr w:type="spellStart"/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ЗВТ</w:t>
            </w:r>
            <w:proofErr w:type="spellEnd"/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реагувати на зміну вхідного сигналу: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 називається:</w:t>
            </w:r>
          </w:p>
        </w:tc>
      </w:tr>
      <w:tr w:rsidR="0045593A" w:rsidRPr="00A76D02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показами приладу на фіксованій точці шкали при плавному підході до неї від початкової та кінцевої позначки шкали: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(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називається: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випадкової похибки обумовлюється: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систематичної похибки обумовлюється: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Статична характеристика: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Випадкова похибка: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Довірчий інтервал: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Груба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похибка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називається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викликається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факторами, які діють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однаковим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чином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багаторазовому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повторенні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одних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 тих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же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</w:t>
            </w:r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ів?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викликаються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рядом причин,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 кожному </w:t>
            </w:r>
            <w:proofErr w:type="spellStart"/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іді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не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врахована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виконаних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однаковим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чином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Статична характеристика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Систематична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шкали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обмежена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початковим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кінцевим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значеннями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нормовані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ЗВТ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залежність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y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=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f(x)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вихідного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у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перетворювача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вхідного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х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істотно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очікувану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умов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відображає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реагувати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допустимі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точність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проводяться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засобом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іки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з метою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підтвердження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придатності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результат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отриманий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багаторазових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обумовлюється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відчуття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спостерігача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Наука починається там де…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Метрологія включає в себе: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Метрологічне забезпечення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Метрологію поділяють на: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Предметом метрології є: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Методи метрології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Засоби метрології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Єдність вимірювань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Фізична величина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Об</w:t>
            </w: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’</w:t>
            </w:r>
            <w:proofErr w:type="spellStart"/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єкт</w:t>
            </w:r>
            <w:proofErr w:type="spellEnd"/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вимірювання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Розмір фізичної величини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Шкала Цельсію має в нульовій точці: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Шкала Кельвіна має в нульовій точці: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 міжнародній системі СІ прийнято вимірювати температуру в: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Потрійний стан води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Точність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Формула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∆=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вим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іст</m:t>
                  </m:r>
                </m:sub>
              </m:sSub>
            </m:oMath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описує: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Формула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γ=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∆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шкали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*100%</m:t>
              </m:r>
            </m:oMath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описує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Формула δ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∆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вим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*100%</m:t>
              </m:r>
            </m:oMath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описує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Прецизійність приладу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Похибки класифікують як: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Формула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m:t>-</m:t>
                          </m:r>
                          <m:acc>
                            <m:accPr>
                              <m:chr m:val="⃖"/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m:t>x)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n-1</m:t>
                  </m:r>
                </m:den>
              </m:f>
            </m:oMath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описує: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Середнє квадратичне відхилення характеризує: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Похибки та прецизійність приладів контролюються за допомогою: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проведення вимірювань та їх послідовність наступні: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вимірювальної техніки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Вимірювальний перетворювач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Вимірний механізм це: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Показуючий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пристрій це:</w:t>
            </w:r>
          </w:p>
        </w:tc>
      </w:tr>
    </w:tbl>
    <w:p w:rsidR="00B9114E" w:rsidRDefault="00B9114E" w:rsidP="004000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6ED" w:rsidRPr="00A703F8" w:rsidRDefault="00EC46ED" w:rsidP="0040002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C46ED" w:rsidRPr="00A703F8" w:rsidSect="00400024">
      <w:headerReference w:type="defaul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AF" w:rsidRDefault="004845AF" w:rsidP="004845AF">
      <w:pPr>
        <w:spacing w:after="0" w:line="240" w:lineRule="auto"/>
      </w:pPr>
      <w:r>
        <w:separator/>
      </w:r>
    </w:p>
  </w:endnote>
  <w:endnote w:type="continuationSeparator" w:id="0">
    <w:p w:rsidR="004845AF" w:rsidRDefault="004845AF" w:rsidP="0048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AF" w:rsidRDefault="004845AF" w:rsidP="004845AF">
      <w:pPr>
        <w:spacing w:after="0" w:line="240" w:lineRule="auto"/>
      </w:pPr>
      <w:r>
        <w:separator/>
      </w:r>
    </w:p>
  </w:footnote>
  <w:footnote w:type="continuationSeparator" w:id="0">
    <w:p w:rsidR="004845AF" w:rsidRDefault="004845AF" w:rsidP="0048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98"/>
      <w:gridCol w:w="6235"/>
      <w:gridCol w:w="2021"/>
    </w:tblGrid>
    <w:tr w:rsidR="004845AF" w:rsidRPr="00631E32" w:rsidTr="00B80FA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b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sz w:val="16"/>
              <w:szCs w:val="16"/>
              <w:lang w:val="uk-UA" w:eastAsia="uk-UA"/>
            </w:rPr>
          </w:pPr>
          <w:r w:rsidRPr="00631E32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845AF" w:rsidRPr="00631E32" w:rsidRDefault="004845AF" w:rsidP="00B80FAB">
          <w:pPr>
            <w:pStyle w:val="af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4845AF" w:rsidRPr="00631E32" w:rsidRDefault="004845AF" w:rsidP="00B80FAB">
          <w:pPr>
            <w:pStyle w:val="af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631E32">
            <w:rPr>
              <w:b/>
              <w:sz w:val="16"/>
              <w:szCs w:val="16"/>
              <w:lang w:val="uk-UA"/>
            </w:rPr>
            <w:t>ISO</w:t>
          </w:r>
          <w:proofErr w:type="spellEnd"/>
          <w:r w:rsidRPr="00631E32">
            <w:rPr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4845AF" w:rsidRPr="00631E32" w:rsidRDefault="004845AF" w:rsidP="00A76D02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Ф-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20.09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-0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.02/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152.00.1/</w:t>
          </w:r>
          <w:r w:rsidR="00A76D0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М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proofErr w:type="spellStart"/>
          <w:r w:rsidR="00A76D0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В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К</w:t>
          </w:r>
          <w:r w:rsidR="00A76D0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2.1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</w:t>
          </w:r>
        </w:p>
      </w:tc>
    </w:tr>
    <w:tr w:rsidR="004845AF" w:rsidRPr="00631E32" w:rsidTr="00B80FA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i/>
              <w:sz w:val="16"/>
              <w:szCs w:val="16"/>
              <w:lang w:val="uk-UA" w:eastAsia="uk-UA"/>
            </w:rPr>
          </w:pPr>
          <w:r w:rsidRPr="00631E32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4845AF" w:rsidRPr="00631E32" w:rsidRDefault="004845AF" w:rsidP="00A76D02">
          <w:pPr>
            <w:pStyle w:val="af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631E32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631E32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A76D02">
            <w:rPr>
              <w:i/>
              <w:sz w:val="16"/>
              <w:szCs w:val="16"/>
              <w:lang w:val="uk-UA" w:eastAsia="uk-UA"/>
            </w:rPr>
            <w:t>0</w:t>
          </w:r>
          <w:r w:rsidRPr="00631E32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631E32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A76D02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4845AF" w:rsidRDefault="004845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8"/>
  </w:num>
  <w:num w:numId="10">
    <w:abstractNumId w:val="15"/>
  </w:num>
  <w:num w:numId="11">
    <w:abstractNumId w:val="11"/>
  </w:num>
  <w:num w:numId="12">
    <w:abstractNumId w:val="7"/>
  </w:num>
  <w:num w:numId="13">
    <w:abstractNumId w:val="13"/>
  </w:num>
  <w:num w:numId="14">
    <w:abstractNumId w:val="2"/>
  </w:num>
  <w:num w:numId="15">
    <w:abstractNumId w:val="0"/>
  </w:num>
  <w:num w:numId="16">
    <w:abstractNumId w:val="14"/>
  </w:num>
  <w:num w:numId="17">
    <w:abstractNumId w:val="1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7CD1"/>
    <w:rsid w:val="00036733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569DE"/>
    <w:rsid w:val="0017065B"/>
    <w:rsid w:val="0018220B"/>
    <w:rsid w:val="0019651D"/>
    <w:rsid w:val="001A090E"/>
    <w:rsid w:val="001A19E8"/>
    <w:rsid w:val="001B790A"/>
    <w:rsid w:val="001D192E"/>
    <w:rsid w:val="001D2071"/>
    <w:rsid w:val="001D4CED"/>
    <w:rsid w:val="001D65F4"/>
    <w:rsid w:val="001F2C3A"/>
    <w:rsid w:val="001F3398"/>
    <w:rsid w:val="001F39DC"/>
    <w:rsid w:val="00200F1A"/>
    <w:rsid w:val="002031D7"/>
    <w:rsid w:val="00205FF1"/>
    <w:rsid w:val="00210FAF"/>
    <w:rsid w:val="00223488"/>
    <w:rsid w:val="00223E19"/>
    <w:rsid w:val="00244462"/>
    <w:rsid w:val="00253D3F"/>
    <w:rsid w:val="002622E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7635"/>
    <w:rsid w:val="0034430E"/>
    <w:rsid w:val="00347AD2"/>
    <w:rsid w:val="00354656"/>
    <w:rsid w:val="003845E5"/>
    <w:rsid w:val="00385751"/>
    <w:rsid w:val="00391935"/>
    <w:rsid w:val="00394442"/>
    <w:rsid w:val="00395B7D"/>
    <w:rsid w:val="003A375D"/>
    <w:rsid w:val="003B5EA6"/>
    <w:rsid w:val="003C2148"/>
    <w:rsid w:val="003F1D3D"/>
    <w:rsid w:val="003F5390"/>
    <w:rsid w:val="00400024"/>
    <w:rsid w:val="004011B3"/>
    <w:rsid w:val="00411A96"/>
    <w:rsid w:val="0042140E"/>
    <w:rsid w:val="00425A30"/>
    <w:rsid w:val="004301F9"/>
    <w:rsid w:val="00430D39"/>
    <w:rsid w:val="004370ED"/>
    <w:rsid w:val="00450A27"/>
    <w:rsid w:val="00453771"/>
    <w:rsid w:val="0045593A"/>
    <w:rsid w:val="00456307"/>
    <w:rsid w:val="004615FE"/>
    <w:rsid w:val="00464082"/>
    <w:rsid w:val="00480965"/>
    <w:rsid w:val="0048293E"/>
    <w:rsid w:val="00482B23"/>
    <w:rsid w:val="004845AF"/>
    <w:rsid w:val="00484C36"/>
    <w:rsid w:val="00485448"/>
    <w:rsid w:val="0049241E"/>
    <w:rsid w:val="00493AD9"/>
    <w:rsid w:val="004A4AF6"/>
    <w:rsid w:val="004F64BE"/>
    <w:rsid w:val="00505E40"/>
    <w:rsid w:val="00506A5A"/>
    <w:rsid w:val="00526066"/>
    <w:rsid w:val="00535212"/>
    <w:rsid w:val="00535BC2"/>
    <w:rsid w:val="00540E9F"/>
    <w:rsid w:val="00544529"/>
    <w:rsid w:val="00547C95"/>
    <w:rsid w:val="00555EBA"/>
    <w:rsid w:val="00564310"/>
    <w:rsid w:val="0056621C"/>
    <w:rsid w:val="005766A6"/>
    <w:rsid w:val="00580795"/>
    <w:rsid w:val="00591443"/>
    <w:rsid w:val="005951E8"/>
    <w:rsid w:val="005B4550"/>
    <w:rsid w:val="005B66FA"/>
    <w:rsid w:val="005C6987"/>
    <w:rsid w:val="005D015D"/>
    <w:rsid w:val="005D2D1D"/>
    <w:rsid w:val="005D5603"/>
    <w:rsid w:val="005E2BC1"/>
    <w:rsid w:val="005F6F2B"/>
    <w:rsid w:val="00623F3B"/>
    <w:rsid w:val="0062410B"/>
    <w:rsid w:val="0062680A"/>
    <w:rsid w:val="00634E2F"/>
    <w:rsid w:val="006435AF"/>
    <w:rsid w:val="00653F2E"/>
    <w:rsid w:val="006558D8"/>
    <w:rsid w:val="006639E0"/>
    <w:rsid w:val="00675776"/>
    <w:rsid w:val="0069036E"/>
    <w:rsid w:val="006B1EAD"/>
    <w:rsid w:val="006C1EA8"/>
    <w:rsid w:val="006C4A66"/>
    <w:rsid w:val="006C51DC"/>
    <w:rsid w:val="006C67F3"/>
    <w:rsid w:val="006D43AD"/>
    <w:rsid w:val="006D4711"/>
    <w:rsid w:val="006E3DCB"/>
    <w:rsid w:val="006F6CB6"/>
    <w:rsid w:val="007202A0"/>
    <w:rsid w:val="00722CA0"/>
    <w:rsid w:val="007471A1"/>
    <w:rsid w:val="00753BBE"/>
    <w:rsid w:val="007567C7"/>
    <w:rsid w:val="0076474F"/>
    <w:rsid w:val="007704FC"/>
    <w:rsid w:val="007729D8"/>
    <w:rsid w:val="00772AF4"/>
    <w:rsid w:val="007867FB"/>
    <w:rsid w:val="007925FE"/>
    <w:rsid w:val="00792A2E"/>
    <w:rsid w:val="00796363"/>
    <w:rsid w:val="0079645D"/>
    <w:rsid w:val="007A1F34"/>
    <w:rsid w:val="007B26FD"/>
    <w:rsid w:val="007B74C6"/>
    <w:rsid w:val="007D60F8"/>
    <w:rsid w:val="007F2B28"/>
    <w:rsid w:val="007F5AA7"/>
    <w:rsid w:val="007F6FB9"/>
    <w:rsid w:val="00807694"/>
    <w:rsid w:val="00813E4A"/>
    <w:rsid w:val="0081567B"/>
    <w:rsid w:val="0081757A"/>
    <w:rsid w:val="00833227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90D5F"/>
    <w:rsid w:val="00894A45"/>
    <w:rsid w:val="008A2516"/>
    <w:rsid w:val="008A285D"/>
    <w:rsid w:val="008A361C"/>
    <w:rsid w:val="008A7013"/>
    <w:rsid w:val="008B407D"/>
    <w:rsid w:val="008C0816"/>
    <w:rsid w:val="008D0665"/>
    <w:rsid w:val="008E04E7"/>
    <w:rsid w:val="008E71FD"/>
    <w:rsid w:val="008F2393"/>
    <w:rsid w:val="008F579F"/>
    <w:rsid w:val="009210EB"/>
    <w:rsid w:val="009320AE"/>
    <w:rsid w:val="00935B3E"/>
    <w:rsid w:val="00943445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A00E08"/>
    <w:rsid w:val="00A068FD"/>
    <w:rsid w:val="00A1672C"/>
    <w:rsid w:val="00A35C82"/>
    <w:rsid w:val="00A4297B"/>
    <w:rsid w:val="00A52DAF"/>
    <w:rsid w:val="00A655CB"/>
    <w:rsid w:val="00A703F8"/>
    <w:rsid w:val="00A760D1"/>
    <w:rsid w:val="00A76D02"/>
    <w:rsid w:val="00A77F79"/>
    <w:rsid w:val="00A85CF2"/>
    <w:rsid w:val="00A8798E"/>
    <w:rsid w:val="00A920C7"/>
    <w:rsid w:val="00AA0EB1"/>
    <w:rsid w:val="00AB6A56"/>
    <w:rsid w:val="00AC5EF5"/>
    <w:rsid w:val="00AC668D"/>
    <w:rsid w:val="00AD463B"/>
    <w:rsid w:val="00B078FE"/>
    <w:rsid w:val="00B15BC1"/>
    <w:rsid w:val="00B2546A"/>
    <w:rsid w:val="00B25C50"/>
    <w:rsid w:val="00B3656E"/>
    <w:rsid w:val="00B40990"/>
    <w:rsid w:val="00B45F65"/>
    <w:rsid w:val="00B66552"/>
    <w:rsid w:val="00B76B59"/>
    <w:rsid w:val="00B81F93"/>
    <w:rsid w:val="00B9114E"/>
    <w:rsid w:val="00B91277"/>
    <w:rsid w:val="00B93BCD"/>
    <w:rsid w:val="00BA02D9"/>
    <w:rsid w:val="00BA232A"/>
    <w:rsid w:val="00BA4DEF"/>
    <w:rsid w:val="00BC4D15"/>
    <w:rsid w:val="00BD3A1B"/>
    <w:rsid w:val="00BD74A1"/>
    <w:rsid w:val="00BE3556"/>
    <w:rsid w:val="00C0347B"/>
    <w:rsid w:val="00C07C62"/>
    <w:rsid w:val="00C157A6"/>
    <w:rsid w:val="00C202CB"/>
    <w:rsid w:val="00C22ADC"/>
    <w:rsid w:val="00C404D1"/>
    <w:rsid w:val="00C447C7"/>
    <w:rsid w:val="00C45132"/>
    <w:rsid w:val="00C45DCB"/>
    <w:rsid w:val="00C526BF"/>
    <w:rsid w:val="00C55AFA"/>
    <w:rsid w:val="00C773EF"/>
    <w:rsid w:val="00C81A95"/>
    <w:rsid w:val="00C81B06"/>
    <w:rsid w:val="00C90221"/>
    <w:rsid w:val="00CA4270"/>
    <w:rsid w:val="00CB3AA7"/>
    <w:rsid w:val="00CC3DED"/>
    <w:rsid w:val="00CD40AE"/>
    <w:rsid w:val="00D03B98"/>
    <w:rsid w:val="00D10847"/>
    <w:rsid w:val="00D12145"/>
    <w:rsid w:val="00D30DA8"/>
    <w:rsid w:val="00D33B8D"/>
    <w:rsid w:val="00D363B2"/>
    <w:rsid w:val="00D37D55"/>
    <w:rsid w:val="00D45F5C"/>
    <w:rsid w:val="00D5120B"/>
    <w:rsid w:val="00D67542"/>
    <w:rsid w:val="00D6766E"/>
    <w:rsid w:val="00D74B8E"/>
    <w:rsid w:val="00DA3915"/>
    <w:rsid w:val="00DB3121"/>
    <w:rsid w:val="00DC2036"/>
    <w:rsid w:val="00DC268B"/>
    <w:rsid w:val="00DC49F0"/>
    <w:rsid w:val="00DD0B6A"/>
    <w:rsid w:val="00DE2C20"/>
    <w:rsid w:val="00DE5467"/>
    <w:rsid w:val="00DF59AA"/>
    <w:rsid w:val="00E07121"/>
    <w:rsid w:val="00E227B9"/>
    <w:rsid w:val="00E41E84"/>
    <w:rsid w:val="00E821CD"/>
    <w:rsid w:val="00E837BB"/>
    <w:rsid w:val="00E94BF2"/>
    <w:rsid w:val="00E94D7C"/>
    <w:rsid w:val="00EA0868"/>
    <w:rsid w:val="00EC46ED"/>
    <w:rsid w:val="00EC54B9"/>
    <w:rsid w:val="00ED44FC"/>
    <w:rsid w:val="00ED5EAD"/>
    <w:rsid w:val="00EE6F86"/>
    <w:rsid w:val="00EF63A7"/>
    <w:rsid w:val="00F02443"/>
    <w:rsid w:val="00F1563B"/>
    <w:rsid w:val="00F22613"/>
    <w:rsid w:val="00F3275A"/>
    <w:rsid w:val="00F522B0"/>
    <w:rsid w:val="00F741FA"/>
    <w:rsid w:val="00F75231"/>
    <w:rsid w:val="00F9399D"/>
    <w:rsid w:val="00F94912"/>
    <w:rsid w:val="00F970B6"/>
    <w:rsid w:val="00F97186"/>
    <w:rsid w:val="00FA3671"/>
    <w:rsid w:val="00FB0ED7"/>
    <w:rsid w:val="00FC2C4B"/>
    <w:rsid w:val="00FC58A4"/>
    <w:rsid w:val="00FD1BC4"/>
    <w:rsid w:val="00FD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C48F-88EE-4E3F-BF96-49A1B078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9178</Words>
  <Characters>5232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MtaIVT</dc:creator>
  <cp:lastModifiedBy>jup</cp:lastModifiedBy>
  <cp:revision>19</cp:revision>
  <dcterms:created xsi:type="dcterms:W3CDTF">2018-05-25T06:58:00Z</dcterms:created>
  <dcterms:modified xsi:type="dcterms:W3CDTF">2021-03-11T17:51:00Z</dcterms:modified>
</cp:coreProperties>
</file>