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0EC" w:rsidRPr="00631E32" w:rsidRDefault="002900EC" w:rsidP="002900EC">
      <w:pPr>
        <w:jc w:val="center"/>
        <w:rPr>
          <w:sz w:val="28"/>
          <w:szCs w:val="28"/>
          <w:lang w:val="en-US"/>
        </w:rPr>
      </w:pPr>
    </w:p>
    <w:p w:rsidR="002900EC" w:rsidRPr="00631E32" w:rsidRDefault="002900EC" w:rsidP="002900EC">
      <w:pPr>
        <w:jc w:val="center"/>
        <w:rPr>
          <w:sz w:val="28"/>
          <w:szCs w:val="28"/>
          <w:lang w:val="en-US"/>
        </w:rPr>
      </w:pPr>
    </w:p>
    <w:p w:rsidR="002900EC" w:rsidRPr="00631E32" w:rsidRDefault="002900EC" w:rsidP="002900EC">
      <w:pPr>
        <w:jc w:val="center"/>
        <w:rPr>
          <w:sz w:val="28"/>
          <w:szCs w:val="28"/>
          <w:lang w:val="en-US"/>
        </w:rPr>
      </w:pPr>
    </w:p>
    <w:p w:rsidR="002900EC" w:rsidRDefault="002900EC" w:rsidP="002900EC">
      <w:pPr>
        <w:jc w:val="center"/>
        <w:rPr>
          <w:sz w:val="28"/>
          <w:szCs w:val="28"/>
          <w:lang w:val="uk-UA"/>
        </w:rPr>
      </w:pPr>
    </w:p>
    <w:p w:rsidR="002900EC" w:rsidRDefault="002900EC" w:rsidP="002900EC">
      <w:pPr>
        <w:jc w:val="center"/>
        <w:rPr>
          <w:sz w:val="28"/>
          <w:szCs w:val="28"/>
          <w:lang w:val="uk-UA"/>
        </w:rPr>
      </w:pPr>
    </w:p>
    <w:p w:rsidR="002900EC" w:rsidRPr="00631E32" w:rsidRDefault="002900EC" w:rsidP="002900EC">
      <w:pPr>
        <w:jc w:val="center"/>
        <w:rPr>
          <w:sz w:val="28"/>
          <w:szCs w:val="28"/>
          <w:lang w:val="uk-UA"/>
        </w:rPr>
      </w:pPr>
    </w:p>
    <w:p w:rsidR="002900EC" w:rsidRPr="00631E32" w:rsidRDefault="002900EC" w:rsidP="002900EC">
      <w:pPr>
        <w:jc w:val="center"/>
        <w:rPr>
          <w:sz w:val="28"/>
          <w:szCs w:val="28"/>
          <w:lang w:val="en-US"/>
        </w:rPr>
      </w:pPr>
    </w:p>
    <w:p w:rsidR="002900EC" w:rsidRPr="00631E32" w:rsidRDefault="002900EC" w:rsidP="002900EC">
      <w:pPr>
        <w:jc w:val="center"/>
        <w:rPr>
          <w:sz w:val="28"/>
          <w:szCs w:val="28"/>
          <w:lang w:val="uk-UA"/>
        </w:rPr>
      </w:pPr>
    </w:p>
    <w:p w:rsidR="002900EC" w:rsidRPr="00631E32" w:rsidRDefault="002900EC" w:rsidP="002900EC">
      <w:pPr>
        <w:jc w:val="center"/>
        <w:rPr>
          <w:sz w:val="28"/>
          <w:szCs w:val="28"/>
          <w:lang w:val="uk-UA"/>
        </w:rPr>
      </w:pPr>
    </w:p>
    <w:p w:rsidR="002900EC" w:rsidRPr="00631E32" w:rsidRDefault="002900EC" w:rsidP="002900EC">
      <w:pPr>
        <w:jc w:val="center"/>
        <w:rPr>
          <w:b/>
          <w:caps/>
          <w:sz w:val="28"/>
          <w:szCs w:val="28"/>
          <w:lang w:val="uk-UA"/>
        </w:rPr>
      </w:pPr>
      <w:r w:rsidRPr="00631E32">
        <w:rPr>
          <w:b/>
          <w:caps/>
          <w:sz w:val="28"/>
          <w:szCs w:val="28"/>
          <w:lang w:val="uk-UA"/>
        </w:rPr>
        <w:t>ПЕРЕЛІК ПИТАНЬ ДО ЕКЗАМЕНУ</w:t>
      </w:r>
    </w:p>
    <w:p w:rsidR="002900EC" w:rsidRPr="00631E32" w:rsidRDefault="002900EC" w:rsidP="002900EC">
      <w:pPr>
        <w:jc w:val="center"/>
        <w:rPr>
          <w:b/>
          <w:caps/>
          <w:sz w:val="28"/>
          <w:szCs w:val="28"/>
          <w:lang w:val="uk-UA"/>
        </w:rPr>
      </w:pPr>
      <w:r w:rsidRPr="00631E32">
        <w:rPr>
          <w:b/>
          <w:sz w:val="28"/>
          <w:szCs w:val="28"/>
          <w:lang w:val="uk-UA"/>
        </w:rPr>
        <w:t>з навчальної дисципліни</w:t>
      </w:r>
    </w:p>
    <w:p w:rsidR="002900EC" w:rsidRPr="00631E32" w:rsidRDefault="002900EC" w:rsidP="002900EC">
      <w:pPr>
        <w:jc w:val="center"/>
        <w:rPr>
          <w:b/>
          <w:sz w:val="28"/>
          <w:szCs w:val="28"/>
          <w:lang w:val="uk-UA"/>
        </w:rPr>
      </w:pPr>
      <w:r w:rsidRPr="00631E32">
        <w:rPr>
          <w:b/>
          <w:caps/>
          <w:sz w:val="28"/>
          <w:szCs w:val="28"/>
          <w:lang w:val="uk-UA"/>
        </w:rPr>
        <w:t>«</w:t>
      </w:r>
      <w:r w:rsidRPr="002900EC">
        <w:rPr>
          <w:b/>
          <w:sz w:val="28"/>
          <w:szCs w:val="28"/>
          <w:lang w:val="uk-UA"/>
        </w:rPr>
        <w:t>ОСНОВИ НОРМАТИВНОЇ ДОКУМЕНТАЦІЇ З МЕТРОЛОГІЧНОГО ЗАБЕЗПЕЧЕННЯ</w:t>
      </w:r>
      <w:r w:rsidRPr="00631E32">
        <w:rPr>
          <w:b/>
          <w:sz w:val="28"/>
          <w:szCs w:val="28"/>
          <w:lang w:val="uk-UA"/>
        </w:rPr>
        <w:t>»</w:t>
      </w:r>
    </w:p>
    <w:p w:rsidR="002900EC" w:rsidRPr="00631E32" w:rsidRDefault="002900EC" w:rsidP="002900EC">
      <w:pPr>
        <w:jc w:val="center"/>
        <w:rPr>
          <w:sz w:val="28"/>
          <w:szCs w:val="28"/>
          <w:lang w:val="uk-UA"/>
        </w:rPr>
      </w:pPr>
    </w:p>
    <w:p w:rsidR="002900EC" w:rsidRPr="00631E32" w:rsidRDefault="002900EC" w:rsidP="002900EC">
      <w:pPr>
        <w:jc w:val="center"/>
        <w:rPr>
          <w:sz w:val="28"/>
          <w:szCs w:val="28"/>
          <w:lang w:val="uk-UA"/>
        </w:rPr>
      </w:pPr>
      <w:r w:rsidRPr="00631E32">
        <w:rPr>
          <w:sz w:val="28"/>
          <w:szCs w:val="28"/>
          <w:lang w:val="uk-UA"/>
        </w:rPr>
        <w:t>для здобувачів вищої освіти освітнього ступеня «</w:t>
      </w:r>
      <w:r>
        <w:rPr>
          <w:sz w:val="28"/>
          <w:szCs w:val="28"/>
          <w:lang w:val="uk-UA"/>
        </w:rPr>
        <w:t>бакалавр</w:t>
      </w:r>
      <w:r w:rsidRPr="00631E32">
        <w:rPr>
          <w:sz w:val="28"/>
          <w:szCs w:val="28"/>
          <w:lang w:val="uk-UA"/>
        </w:rPr>
        <w:t>»</w:t>
      </w:r>
    </w:p>
    <w:p w:rsidR="002900EC" w:rsidRPr="00631E32" w:rsidRDefault="002900EC" w:rsidP="002900EC">
      <w:pPr>
        <w:jc w:val="center"/>
        <w:rPr>
          <w:sz w:val="28"/>
          <w:szCs w:val="28"/>
          <w:lang w:val="uk-UA"/>
        </w:rPr>
      </w:pPr>
      <w:r w:rsidRPr="00631E32">
        <w:rPr>
          <w:sz w:val="28"/>
          <w:szCs w:val="28"/>
          <w:lang w:val="uk-UA"/>
        </w:rPr>
        <w:t xml:space="preserve">спеціальності </w:t>
      </w:r>
      <w:r w:rsidRPr="00BF2C86">
        <w:rPr>
          <w:sz w:val="28"/>
          <w:szCs w:val="28"/>
          <w:lang w:val="uk-UA"/>
        </w:rPr>
        <w:t>152 «Метрологія та інформаційно-вимірювальна техніка»</w:t>
      </w:r>
    </w:p>
    <w:p w:rsidR="002900EC" w:rsidRPr="00631E32" w:rsidRDefault="002900EC" w:rsidP="002900EC">
      <w:pPr>
        <w:jc w:val="center"/>
        <w:rPr>
          <w:sz w:val="28"/>
          <w:szCs w:val="28"/>
          <w:lang w:val="uk-UA"/>
        </w:rPr>
      </w:pPr>
      <w:r w:rsidRPr="00631E32">
        <w:rPr>
          <w:sz w:val="28"/>
          <w:szCs w:val="28"/>
          <w:lang w:val="uk-UA"/>
        </w:rPr>
        <w:t>освітньо-професійн</w:t>
      </w:r>
      <w:r>
        <w:rPr>
          <w:sz w:val="28"/>
          <w:szCs w:val="28"/>
          <w:lang w:val="uk-UA"/>
        </w:rPr>
        <w:t>а</w:t>
      </w:r>
      <w:r w:rsidRPr="00631E32">
        <w:rPr>
          <w:sz w:val="28"/>
          <w:szCs w:val="28"/>
          <w:lang w:val="uk-UA"/>
        </w:rPr>
        <w:t xml:space="preserve"> програм</w:t>
      </w:r>
      <w:r>
        <w:rPr>
          <w:sz w:val="28"/>
          <w:szCs w:val="28"/>
          <w:lang w:val="uk-UA"/>
        </w:rPr>
        <w:t>а</w:t>
      </w:r>
      <w:r w:rsidRPr="00631E32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Комп’ютеризовані інформаційно-вимірювальні системи</w:t>
      </w:r>
      <w:r w:rsidRPr="00631E32">
        <w:rPr>
          <w:sz w:val="28"/>
          <w:szCs w:val="28"/>
          <w:lang w:val="uk-UA"/>
        </w:rPr>
        <w:t>»</w:t>
      </w:r>
    </w:p>
    <w:p w:rsidR="002900EC" w:rsidRPr="00631E32" w:rsidRDefault="002900EC" w:rsidP="002900EC">
      <w:pPr>
        <w:jc w:val="center"/>
        <w:rPr>
          <w:sz w:val="28"/>
          <w:szCs w:val="28"/>
          <w:lang w:val="uk-UA"/>
        </w:rPr>
      </w:pPr>
      <w:r w:rsidRPr="00631E32">
        <w:rPr>
          <w:sz w:val="28"/>
          <w:szCs w:val="28"/>
          <w:lang w:val="uk-UA" w:eastAsia="uk-UA"/>
        </w:rPr>
        <w:t xml:space="preserve">факультет </w:t>
      </w:r>
      <w:r w:rsidRPr="00631E32">
        <w:rPr>
          <w:sz w:val="28"/>
          <w:szCs w:val="28"/>
          <w:lang w:val="uk-UA"/>
        </w:rPr>
        <w:t xml:space="preserve">комп’ютерно-інтегрованих технологій, </w:t>
      </w:r>
      <w:proofErr w:type="spellStart"/>
      <w:r w:rsidRPr="00631E32">
        <w:rPr>
          <w:sz w:val="28"/>
          <w:szCs w:val="28"/>
          <w:lang w:val="uk-UA"/>
        </w:rPr>
        <w:t>мехатроніки</w:t>
      </w:r>
      <w:proofErr w:type="spellEnd"/>
      <w:r w:rsidRPr="00631E32">
        <w:rPr>
          <w:sz w:val="28"/>
          <w:szCs w:val="28"/>
          <w:lang w:val="uk-UA"/>
        </w:rPr>
        <w:t xml:space="preserve"> і робототехніки</w:t>
      </w:r>
    </w:p>
    <w:p w:rsidR="002900EC" w:rsidRPr="00631E32" w:rsidRDefault="002900EC" w:rsidP="002900EC">
      <w:pPr>
        <w:jc w:val="center"/>
        <w:rPr>
          <w:sz w:val="28"/>
          <w:szCs w:val="28"/>
          <w:lang w:val="uk-UA"/>
        </w:rPr>
      </w:pPr>
      <w:r w:rsidRPr="00631E32">
        <w:rPr>
          <w:sz w:val="28"/>
          <w:szCs w:val="28"/>
          <w:lang w:val="uk-UA"/>
        </w:rPr>
        <w:t>кафедра метрології та інформаційно-вимірювальної техніки</w:t>
      </w:r>
    </w:p>
    <w:p w:rsidR="002900EC" w:rsidRPr="00631E32" w:rsidRDefault="002900EC" w:rsidP="002900EC">
      <w:pPr>
        <w:jc w:val="center"/>
        <w:rPr>
          <w:sz w:val="28"/>
          <w:szCs w:val="28"/>
          <w:lang w:val="uk-UA"/>
        </w:rPr>
      </w:pPr>
    </w:p>
    <w:p w:rsidR="002900EC" w:rsidRPr="00631E32" w:rsidRDefault="002900EC" w:rsidP="002900EC">
      <w:pPr>
        <w:jc w:val="center"/>
        <w:rPr>
          <w:sz w:val="28"/>
          <w:szCs w:val="28"/>
          <w:lang w:val="uk-UA" w:eastAsia="uk-UA"/>
        </w:rPr>
      </w:pPr>
    </w:p>
    <w:p w:rsidR="002900EC" w:rsidRPr="00631E32" w:rsidRDefault="002900EC" w:rsidP="002900EC">
      <w:pPr>
        <w:jc w:val="center"/>
        <w:rPr>
          <w:sz w:val="28"/>
          <w:szCs w:val="28"/>
          <w:lang w:val="uk-UA" w:eastAsia="uk-UA"/>
        </w:rPr>
      </w:pPr>
    </w:p>
    <w:p w:rsidR="002900EC" w:rsidRPr="00631E32" w:rsidRDefault="002900EC" w:rsidP="002900EC">
      <w:pPr>
        <w:ind w:left="5245"/>
        <w:rPr>
          <w:sz w:val="28"/>
          <w:szCs w:val="28"/>
          <w:lang w:val="uk-UA"/>
        </w:rPr>
      </w:pPr>
      <w:r w:rsidRPr="00631E32">
        <w:rPr>
          <w:sz w:val="28"/>
          <w:szCs w:val="28"/>
          <w:lang w:val="uk-UA"/>
        </w:rPr>
        <w:t>Схвалено на засіданні кафедри метрології та інформаційно-вимірювальної техніки</w:t>
      </w:r>
    </w:p>
    <w:p w:rsidR="002900EC" w:rsidRPr="00631E32" w:rsidRDefault="002900EC" w:rsidP="002900EC">
      <w:pPr>
        <w:ind w:left="52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05 березня</w:t>
      </w:r>
      <w:r w:rsidRPr="00631E32">
        <w:rPr>
          <w:sz w:val="28"/>
          <w:szCs w:val="28"/>
          <w:lang w:val="uk-UA"/>
        </w:rPr>
        <w:t xml:space="preserve"> 202</w:t>
      </w:r>
      <w:r>
        <w:rPr>
          <w:sz w:val="28"/>
          <w:szCs w:val="28"/>
          <w:lang w:val="uk-UA"/>
        </w:rPr>
        <w:t>1</w:t>
      </w:r>
      <w:r w:rsidRPr="00631E32">
        <w:rPr>
          <w:sz w:val="28"/>
          <w:szCs w:val="28"/>
          <w:lang w:val="uk-UA"/>
        </w:rPr>
        <w:t xml:space="preserve"> р., протокол № </w:t>
      </w:r>
      <w:r>
        <w:rPr>
          <w:sz w:val="28"/>
          <w:szCs w:val="28"/>
          <w:lang w:val="uk-UA"/>
        </w:rPr>
        <w:t>3</w:t>
      </w:r>
    </w:p>
    <w:p w:rsidR="002900EC" w:rsidRPr="00631E32" w:rsidRDefault="002900EC" w:rsidP="002900EC">
      <w:pPr>
        <w:jc w:val="center"/>
        <w:rPr>
          <w:sz w:val="28"/>
          <w:szCs w:val="28"/>
          <w:lang w:val="uk-UA" w:eastAsia="uk-UA"/>
        </w:rPr>
      </w:pPr>
    </w:p>
    <w:p w:rsidR="002900EC" w:rsidRPr="00631E32" w:rsidRDefault="002900EC" w:rsidP="002900EC">
      <w:pPr>
        <w:jc w:val="center"/>
        <w:rPr>
          <w:sz w:val="28"/>
          <w:szCs w:val="28"/>
          <w:lang w:val="uk-UA" w:eastAsia="uk-UA"/>
        </w:rPr>
      </w:pPr>
    </w:p>
    <w:p w:rsidR="00515E37" w:rsidRPr="00631E32" w:rsidRDefault="00515E37" w:rsidP="00515E37">
      <w:pPr>
        <w:jc w:val="center"/>
        <w:rPr>
          <w:sz w:val="28"/>
          <w:szCs w:val="28"/>
          <w:lang w:val="uk-UA"/>
        </w:rPr>
      </w:pPr>
      <w:r w:rsidRPr="00631E32">
        <w:rPr>
          <w:sz w:val="28"/>
          <w:szCs w:val="28"/>
          <w:lang w:val="uk-UA"/>
        </w:rPr>
        <w:t xml:space="preserve">Розробник: </w:t>
      </w:r>
      <w:r>
        <w:rPr>
          <w:sz w:val="28"/>
          <w:szCs w:val="28"/>
          <w:lang w:val="uk-UA"/>
        </w:rPr>
        <w:t xml:space="preserve">старший викладач кафедри метрології та інформаційно-вимірювальної техніки </w:t>
      </w:r>
      <w:proofErr w:type="spellStart"/>
      <w:r>
        <w:rPr>
          <w:sz w:val="28"/>
          <w:szCs w:val="28"/>
          <w:lang w:val="uk-UA"/>
        </w:rPr>
        <w:t>ОМЕЛЬЧУК</w:t>
      </w:r>
      <w:proofErr w:type="spellEnd"/>
      <w:r>
        <w:rPr>
          <w:sz w:val="28"/>
          <w:szCs w:val="28"/>
          <w:lang w:val="uk-UA"/>
        </w:rPr>
        <w:t xml:space="preserve"> Ігор </w:t>
      </w:r>
    </w:p>
    <w:p w:rsidR="002900EC" w:rsidRPr="00631E32" w:rsidRDefault="002900EC" w:rsidP="002900EC">
      <w:pPr>
        <w:jc w:val="center"/>
        <w:rPr>
          <w:sz w:val="28"/>
          <w:szCs w:val="28"/>
          <w:lang w:val="uk-UA"/>
        </w:rPr>
      </w:pPr>
      <w:bookmarkStart w:id="0" w:name="_GoBack"/>
      <w:bookmarkEnd w:id="0"/>
    </w:p>
    <w:p w:rsidR="002900EC" w:rsidRPr="00631E32" w:rsidRDefault="002900EC" w:rsidP="002900EC">
      <w:pPr>
        <w:jc w:val="center"/>
        <w:rPr>
          <w:sz w:val="28"/>
          <w:szCs w:val="28"/>
          <w:lang w:val="uk-UA"/>
        </w:rPr>
      </w:pPr>
    </w:p>
    <w:p w:rsidR="002900EC" w:rsidRDefault="002900EC" w:rsidP="002900EC">
      <w:pPr>
        <w:jc w:val="center"/>
        <w:rPr>
          <w:sz w:val="28"/>
          <w:szCs w:val="28"/>
          <w:lang w:val="uk-UA"/>
        </w:rPr>
      </w:pPr>
    </w:p>
    <w:p w:rsidR="002900EC" w:rsidRPr="00631E32" w:rsidRDefault="002900EC" w:rsidP="002900EC">
      <w:pPr>
        <w:jc w:val="center"/>
        <w:rPr>
          <w:sz w:val="28"/>
          <w:szCs w:val="28"/>
          <w:lang w:val="uk-UA"/>
        </w:rPr>
      </w:pPr>
    </w:p>
    <w:p w:rsidR="002900EC" w:rsidRPr="00631E32" w:rsidRDefault="002900EC" w:rsidP="002900EC">
      <w:pPr>
        <w:jc w:val="center"/>
        <w:rPr>
          <w:sz w:val="28"/>
          <w:szCs w:val="28"/>
          <w:lang w:val="uk-UA"/>
        </w:rPr>
      </w:pPr>
    </w:p>
    <w:p w:rsidR="002900EC" w:rsidRDefault="002900EC" w:rsidP="002900EC">
      <w:pPr>
        <w:jc w:val="center"/>
        <w:rPr>
          <w:sz w:val="28"/>
          <w:szCs w:val="28"/>
          <w:lang w:val="uk-UA"/>
        </w:rPr>
      </w:pPr>
    </w:p>
    <w:p w:rsidR="002900EC" w:rsidRPr="00631E32" w:rsidRDefault="002900EC" w:rsidP="002900EC">
      <w:pPr>
        <w:jc w:val="center"/>
        <w:rPr>
          <w:sz w:val="28"/>
          <w:szCs w:val="28"/>
          <w:lang w:val="uk-UA"/>
        </w:rPr>
      </w:pPr>
    </w:p>
    <w:p w:rsidR="002900EC" w:rsidRPr="00631E32" w:rsidRDefault="002900EC" w:rsidP="002900EC">
      <w:pPr>
        <w:jc w:val="center"/>
        <w:rPr>
          <w:sz w:val="28"/>
          <w:szCs w:val="28"/>
          <w:lang w:val="uk-UA"/>
        </w:rPr>
      </w:pPr>
      <w:r w:rsidRPr="00631E32">
        <w:rPr>
          <w:sz w:val="28"/>
          <w:szCs w:val="28"/>
          <w:lang w:val="uk-UA"/>
        </w:rPr>
        <w:t>Житомир</w:t>
      </w:r>
    </w:p>
    <w:p w:rsidR="002900EC" w:rsidRPr="00631E32" w:rsidRDefault="002900EC" w:rsidP="002900EC">
      <w:pPr>
        <w:jc w:val="center"/>
        <w:rPr>
          <w:sz w:val="28"/>
          <w:szCs w:val="28"/>
          <w:lang w:val="uk-UA"/>
        </w:rPr>
      </w:pPr>
      <w:r w:rsidRPr="00631E32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21</w:t>
      </w:r>
    </w:p>
    <w:p w:rsidR="002900EC" w:rsidRDefault="002900EC" w:rsidP="002900E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2900EC" w:rsidRPr="00A703F8" w:rsidRDefault="002900EC" w:rsidP="002900EC">
      <w:pPr>
        <w:jc w:val="center"/>
        <w:rPr>
          <w:b/>
          <w:sz w:val="28"/>
          <w:szCs w:val="28"/>
          <w:lang w:val="uk-UA"/>
        </w:rPr>
      </w:pPr>
      <w:r w:rsidRPr="00A703F8">
        <w:rPr>
          <w:b/>
          <w:sz w:val="28"/>
          <w:szCs w:val="28"/>
          <w:lang w:val="uk-UA"/>
        </w:rPr>
        <w:t>Перелік питань</w:t>
      </w:r>
    </w:p>
    <w:p w:rsidR="002900EC" w:rsidRPr="00A703F8" w:rsidRDefault="002900EC" w:rsidP="002900EC">
      <w:pPr>
        <w:jc w:val="center"/>
        <w:rPr>
          <w:sz w:val="28"/>
          <w:szCs w:val="28"/>
          <w:lang w:val="uk-UA"/>
        </w:rPr>
      </w:pPr>
      <w:r w:rsidRPr="00A703F8">
        <w:rPr>
          <w:sz w:val="28"/>
          <w:szCs w:val="28"/>
          <w:lang w:val="uk-UA"/>
        </w:rPr>
        <w:t>з навчальної дисципліни «</w:t>
      </w:r>
      <w:r w:rsidRPr="002900EC">
        <w:rPr>
          <w:sz w:val="28"/>
          <w:szCs w:val="28"/>
          <w:lang w:val="uk-UA"/>
        </w:rPr>
        <w:t>Основи нормативної документації з метрологічного забезпечення</w:t>
      </w:r>
      <w:r w:rsidRPr="00A703F8">
        <w:rPr>
          <w:sz w:val="28"/>
          <w:szCs w:val="28"/>
          <w:lang w:val="uk-UA"/>
        </w:rPr>
        <w:t>»</w:t>
      </w:r>
    </w:p>
    <w:p w:rsidR="002900EC" w:rsidRPr="00A703F8" w:rsidRDefault="002900EC" w:rsidP="002900EC">
      <w:pPr>
        <w:jc w:val="center"/>
        <w:rPr>
          <w:sz w:val="28"/>
          <w:szCs w:val="28"/>
          <w:lang w:val="uk-UA"/>
        </w:rPr>
      </w:pPr>
      <w:r w:rsidRPr="00A703F8">
        <w:rPr>
          <w:sz w:val="28"/>
          <w:szCs w:val="28"/>
          <w:lang w:val="uk-UA"/>
        </w:rPr>
        <w:t>за спеціальністю 152 «Метрологія та інформаційно-вимірювальна техніка»</w:t>
      </w:r>
    </w:p>
    <w:p w:rsidR="002900EC" w:rsidRPr="00A703F8" w:rsidRDefault="002900EC" w:rsidP="002900EC">
      <w:pPr>
        <w:jc w:val="center"/>
        <w:rPr>
          <w:sz w:val="28"/>
          <w:szCs w:val="28"/>
          <w:lang w:val="uk-UA"/>
        </w:rPr>
      </w:pPr>
      <w:r w:rsidRPr="00A703F8">
        <w:rPr>
          <w:sz w:val="28"/>
          <w:szCs w:val="28"/>
          <w:lang w:val="uk-UA"/>
        </w:rPr>
        <w:t>освітнього ступеня «</w:t>
      </w:r>
      <w:r>
        <w:rPr>
          <w:sz w:val="28"/>
          <w:szCs w:val="28"/>
          <w:lang w:val="uk-UA"/>
        </w:rPr>
        <w:t>бакалавр</w:t>
      </w:r>
      <w:r w:rsidRPr="00A703F8">
        <w:rPr>
          <w:sz w:val="28"/>
          <w:szCs w:val="28"/>
          <w:lang w:val="uk-UA"/>
        </w:rPr>
        <w:t>»</w:t>
      </w:r>
    </w:p>
    <w:p w:rsidR="002900EC" w:rsidRPr="00A703F8" w:rsidRDefault="002900EC" w:rsidP="002900EC">
      <w:pPr>
        <w:jc w:val="center"/>
        <w:rPr>
          <w:sz w:val="28"/>
          <w:szCs w:val="28"/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61"/>
        <w:gridCol w:w="8613"/>
      </w:tblGrid>
      <w:tr w:rsidR="002900EC" w:rsidRPr="00AC791D" w:rsidTr="002900EC">
        <w:trPr>
          <w:jc w:val="center"/>
        </w:trPr>
        <w:tc>
          <w:tcPr>
            <w:tcW w:w="861" w:type="dxa"/>
          </w:tcPr>
          <w:p w:rsidR="002900EC" w:rsidRPr="00AC791D" w:rsidRDefault="002900EC" w:rsidP="00AC7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8613" w:type="dxa"/>
          </w:tcPr>
          <w:p w:rsidR="002900EC" w:rsidRPr="00AC791D" w:rsidRDefault="002900EC" w:rsidP="00AC7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питання</w:t>
            </w:r>
          </w:p>
        </w:tc>
      </w:tr>
      <w:tr w:rsidR="002900EC" w:rsidRPr="0048018C" w:rsidTr="002900EC">
        <w:trPr>
          <w:trHeight w:val="57"/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 </w:t>
            </w:r>
          </w:p>
        </w:tc>
        <w:tc>
          <w:tcPr>
            <w:tcW w:w="8613" w:type="dxa"/>
          </w:tcPr>
          <w:p w:rsidR="002900EC" w:rsidRPr="0048018C" w:rsidRDefault="002900EC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вивчає метрологія?</w:t>
            </w:r>
          </w:p>
        </w:tc>
      </w:tr>
      <w:tr w:rsidR="002900EC" w:rsidRPr="0048018C" w:rsidTr="002900EC">
        <w:trPr>
          <w:trHeight w:val="57"/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8613" w:type="dxa"/>
          </w:tcPr>
          <w:p w:rsidR="002900EC" w:rsidRPr="0048018C" w:rsidRDefault="002900EC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узагальнена характеристика засобу вимірювальної техніки, що визначається межами його допустимих основних і додаткових похибок, а також іншими характеристиками, що впливають на його точність, значення яких регламентуються стандартами на окремі види засобів вимірювань?</w:t>
            </w:r>
          </w:p>
        </w:tc>
      </w:tr>
      <w:tr w:rsidR="002900EC" w:rsidRPr="0048018C" w:rsidTr="002900EC">
        <w:trPr>
          <w:trHeight w:val="57"/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</w:p>
        </w:tc>
        <w:tc>
          <w:tcPr>
            <w:tcW w:w="8613" w:type="dxa"/>
          </w:tcPr>
          <w:p w:rsidR="002900EC" w:rsidRPr="0048018C" w:rsidRDefault="002900EC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головні завдання метрології?</w:t>
            </w:r>
          </w:p>
        </w:tc>
      </w:tr>
      <w:tr w:rsidR="002900EC" w:rsidRPr="002900EC" w:rsidTr="002900EC">
        <w:trPr>
          <w:trHeight w:val="57"/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</w:t>
            </w:r>
          </w:p>
        </w:tc>
        <w:tc>
          <w:tcPr>
            <w:tcW w:w="8613" w:type="dxa"/>
          </w:tcPr>
          <w:p w:rsidR="002900EC" w:rsidRPr="0048018C" w:rsidRDefault="002900EC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називається засіб вимірювальної техніки, який забезпечує відтворення та зберігання одиниці фізичної величини та передавання її розміру відповідним засобам, що стоять нижче за </w:t>
            </w: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повірочною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схемою?</w:t>
            </w:r>
          </w:p>
        </w:tc>
      </w:tr>
      <w:tr w:rsidR="002900EC" w:rsidRPr="0048018C" w:rsidTr="002900EC">
        <w:trPr>
          <w:trHeight w:val="57"/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 </w:t>
            </w:r>
          </w:p>
        </w:tc>
        <w:tc>
          <w:tcPr>
            <w:tcW w:w="8613" w:type="dxa"/>
          </w:tcPr>
          <w:p w:rsidR="002900EC" w:rsidRPr="0048018C" w:rsidRDefault="002900EC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значення, що ідеально відображає властивості об’єкта як у кількісному, так і в якісному відношеннях?</w:t>
            </w:r>
          </w:p>
        </w:tc>
      </w:tr>
      <w:tr w:rsidR="002900EC" w:rsidRPr="0048018C" w:rsidTr="002900EC">
        <w:trPr>
          <w:trHeight w:val="57"/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6. </w:t>
            </w:r>
          </w:p>
        </w:tc>
        <w:tc>
          <w:tcPr>
            <w:tcW w:w="8613" w:type="dxa"/>
          </w:tcPr>
          <w:p w:rsidR="002900EC" w:rsidRPr="0048018C" w:rsidRDefault="002900EC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>таке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 xml:space="preserve"> абсолютна </w:t>
            </w: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>похибка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2900EC" w:rsidRPr="0048018C" w:rsidTr="002900EC">
        <w:trPr>
          <w:trHeight w:val="57"/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7. </w:t>
            </w:r>
          </w:p>
        </w:tc>
        <w:tc>
          <w:tcPr>
            <w:tcW w:w="8613" w:type="dxa"/>
          </w:tcPr>
          <w:p w:rsidR="002900EC" w:rsidRPr="0048018C" w:rsidRDefault="002900EC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>прилади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>використовуються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>більш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>точних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>лабораторних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>вимірювань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>наукових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>досл</w:t>
            </w:r>
            <w:proofErr w:type="gramEnd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>ідженнях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>визначення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>похибок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>засобів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>вимірювань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2900EC" w:rsidRPr="0048018C" w:rsidTr="002900EC">
        <w:trPr>
          <w:trHeight w:val="57"/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8. </w:t>
            </w:r>
          </w:p>
        </w:tc>
        <w:tc>
          <w:tcPr>
            <w:tcW w:w="8613" w:type="dxa"/>
          </w:tcPr>
          <w:p w:rsidR="002900EC" w:rsidRPr="0048018C" w:rsidRDefault="002900EC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відношення абсолютної похибки до розмаху шкали приладу?</w:t>
            </w:r>
          </w:p>
        </w:tc>
      </w:tr>
      <w:tr w:rsidR="002900EC" w:rsidRPr="0048018C" w:rsidTr="002900EC">
        <w:trPr>
          <w:trHeight w:val="57"/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9. </w:t>
            </w:r>
          </w:p>
        </w:tc>
        <w:tc>
          <w:tcPr>
            <w:tcW w:w="8613" w:type="dxa"/>
          </w:tcPr>
          <w:p w:rsidR="002900EC" w:rsidRPr="0048018C" w:rsidRDefault="002900EC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процес експериментального відшукування значень фізичної величини за допомогою спеціальних засобів вимірювання?</w:t>
            </w:r>
          </w:p>
        </w:tc>
      </w:tr>
      <w:tr w:rsidR="002900EC" w:rsidRPr="002900EC" w:rsidTr="002900EC">
        <w:trPr>
          <w:trHeight w:val="57"/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10. </w:t>
            </w:r>
          </w:p>
        </w:tc>
        <w:tc>
          <w:tcPr>
            <w:tcW w:w="8613" w:type="dxa"/>
          </w:tcPr>
          <w:p w:rsidR="002900EC" w:rsidRPr="0048018C" w:rsidRDefault="002900EC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найменше значення вимірюваної величини, яке відповідає 1 поділці?</w:t>
            </w:r>
          </w:p>
        </w:tc>
      </w:tr>
      <w:tr w:rsidR="002900EC" w:rsidRPr="0048018C" w:rsidTr="002900EC">
        <w:trPr>
          <w:trHeight w:val="57"/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11. </w:t>
            </w:r>
          </w:p>
        </w:tc>
        <w:tc>
          <w:tcPr>
            <w:tcW w:w="8613" w:type="dxa"/>
          </w:tcPr>
          <w:p w:rsidR="002900EC" w:rsidRPr="0048018C" w:rsidRDefault="002900EC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таке повірка засобів вимірювальної техніки?</w:t>
            </w:r>
          </w:p>
        </w:tc>
      </w:tr>
      <w:tr w:rsidR="002900EC" w:rsidRPr="0048018C" w:rsidTr="002900EC">
        <w:trPr>
          <w:trHeight w:val="57"/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12. </w:t>
            </w:r>
          </w:p>
        </w:tc>
        <w:tc>
          <w:tcPr>
            <w:tcW w:w="8613" w:type="dxa"/>
          </w:tcPr>
          <w:p w:rsidR="002900EC" w:rsidRPr="0048018C" w:rsidRDefault="002900EC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маса одного кубічного дециметра чистої води за температури 4 °С?</w:t>
            </w:r>
          </w:p>
        </w:tc>
      </w:tr>
      <w:tr w:rsidR="002900EC" w:rsidRPr="0048018C" w:rsidTr="002900EC">
        <w:trPr>
          <w:trHeight w:val="57"/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13. </w:t>
            </w:r>
          </w:p>
        </w:tc>
        <w:tc>
          <w:tcPr>
            <w:tcW w:w="8613" w:type="dxa"/>
          </w:tcPr>
          <w:p w:rsidR="002900EC" w:rsidRPr="0048018C" w:rsidRDefault="002900EC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бувають види зносу приладів?</w:t>
            </w:r>
          </w:p>
        </w:tc>
      </w:tr>
      <w:tr w:rsidR="002900EC" w:rsidRPr="002900EC" w:rsidTr="002900EC">
        <w:trPr>
          <w:trHeight w:val="57"/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14. </w:t>
            </w:r>
          </w:p>
        </w:tc>
        <w:tc>
          <w:tcPr>
            <w:tcW w:w="8613" w:type="dxa"/>
          </w:tcPr>
          <w:p w:rsidR="002900EC" w:rsidRPr="0048018C" w:rsidRDefault="002900EC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число, що показує можливі межі невизначеності значення вимірюваної величини?</w:t>
            </w:r>
          </w:p>
        </w:tc>
      </w:tr>
      <w:tr w:rsidR="002900EC" w:rsidRPr="0048018C" w:rsidTr="002900EC">
        <w:trPr>
          <w:trHeight w:val="57"/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15. </w:t>
            </w:r>
          </w:p>
        </w:tc>
        <w:tc>
          <w:tcPr>
            <w:tcW w:w="8613" w:type="dxa"/>
          </w:tcPr>
          <w:p w:rsidR="002900EC" w:rsidRPr="0048018C" w:rsidRDefault="002900EC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Пристрій для вимірювання вологості:</w:t>
            </w:r>
          </w:p>
        </w:tc>
      </w:tr>
      <w:tr w:rsidR="002900EC" w:rsidRPr="002900EC" w:rsidTr="002900EC">
        <w:trPr>
          <w:trHeight w:val="57"/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16. </w:t>
            </w:r>
          </w:p>
        </w:tc>
        <w:tc>
          <w:tcPr>
            <w:tcW w:w="8613" w:type="dxa"/>
          </w:tcPr>
          <w:p w:rsidR="002900EC" w:rsidRPr="0048018C" w:rsidRDefault="002900EC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складова загальної похибки вимірювання, яка залишається постійною або закономірно змінюється під час повторних вимірювань однієї і тієї самої величини?</w:t>
            </w:r>
          </w:p>
        </w:tc>
      </w:tr>
      <w:tr w:rsidR="002900EC" w:rsidRPr="0048018C" w:rsidTr="002900EC">
        <w:trPr>
          <w:trHeight w:val="57"/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 </w:t>
            </w:r>
          </w:p>
        </w:tc>
        <w:tc>
          <w:tcPr>
            <w:tcW w:w="8613" w:type="dxa"/>
          </w:tcPr>
          <w:p w:rsidR="002900EC" w:rsidRPr="0048018C" w:rsidRDefault="002900EC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значення яке максимально наближається до істинного значення вимірювальної величини та у розрахунках може застосовуватись замість нього?</w:t>
            </w:r>
          </w:p>
        </w:tc>
      </w:tr>
      <w:tr w:rsidR="002900EC" w:rsidRPr="0048018C" w:rsidTr="002900EC">
        <w:trPr>
          <w:trHeight w:val="57"/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18. </w:t>
            </w:r>
          </w:p>
        </w:tc>
        <w:tc>
          <w:tcPr>
            <w:tcW w:w="8613" w:type="dxa"/>
          </w:tcPr>
          <w:p w:rsidR="002900EC" w:rsidRPr="0048018C" w:rsidRDefault="002900EC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називається вимірювання, за яких значення вимірювальної величини визначається за допомогою відомих математичних </w:t>
            </w: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зале</w:t>
            </w:r>
            <w:r w:rsidRPr="0048018C">
              <w:rPr>
                <w:rFonts w:ascii="Times New Roman" w:hAnsi="Times New Roman" w:cs="Times New Roman"/>
                <w:sz w:val="28"/>
                <w:szCs w:val="28"/>
              </w:rPr>
              <w:t>жностей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>між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>цією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 xml:space="preserve"> величиною і величиною, </w:t>
            </w: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>визначається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>прямими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>вимірюваннями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2900EC" w:rsidRPr="0048018C" w:rsidTr="002900EC">
        <w:trPr>
          <w:trHeight w:val="57"/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19. </w:t>
            </w:r>
          </w:p>
        </w:tc>
        <w:tc>
          <w:tcPr>
            <w:tcW w:w="8613" w:type="dxa"/>
          </w:tcPr>
          <w:p w:rsidR="002900EC" w:rsidRPr="0048018C" w:rsidRDefault="002900EC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Пристрій для вимірювання рівня:</w:t>
            </w:r>
          </w:p>
        </w:tc>
      </w:tr>
      <w:tr w:rsidR="002900EC" w:rsidRPr="0048018C" w:rsidTr="002900EC">
        <w:trPr>
          <w:trHeight w:val="57"/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20. </w:t>
            </w:r>
          </w:p>
        </w:tc>
        <w:tc>
          <w:tcPr>
            <w:tcW w:w="8613" w:type="dxa"/>
          </w:tcPr>
          <w:p w:rsidR="002900EC" w:rsidRPr="0048018C" w:rsidRDefault="002900EC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стан вимірювальної справи, за якого результати вимірювань виражаються у законодавчо визначених одиницях і їх точність забезпечується з гарантованою достовірністю?</w:t>
            </w:r>
          </w:p>
        </w:tc>
      </w:tr>
      <w:tr w:rsidR="002900EC" w:rsidRPr="0048018C" w:rsidTr="002900EC">
        <w:trPr>
          <w:trHeight w:val="57"/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21. </w:t>
            </w:r>
          </w:p>
        </w:tc>
        <w:tc>
          <w:tcPr>
            <w:tcW w:w="8613" w:type="dxa"/>
          </w:tcPr>
          <w:p w:rsidR="002900EC" w:rsidRPr="0048018C" w:rsidRDefault="002900EC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стандарти застосовують лише на конкретному підприємстві та на підприємствах, що входять до складу об'єднань (концернів, асоціацій тощо)?</w:t>
            </w:r>
          </w:p>
        </w:tc>
      </w:tr>
      <w:tr w:rsidR="002900EC" w:rsidRPr="0048018C" w:rsidTr="002900EC">
        <w:trPr>
          <w:trHeight w:val="57"/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22. </w:t>
            </w:r>
          </w:p>
        </w:tc>
        <w:tc>
          <w:tcPr>
            <w:tcW w:w="8613" w:type="dxa"/>
          </w:tcPr>
          <w:p w:rsidR="002900EC" w:rsidRPr="0048018C" w:rsidRDefault="002900EC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чинники, що з’являються і зникають несподівано та їх виникнення неможливо передбачити у заданому інтервалі часу?</w:t>
            </w:r>
          </w:p>
        </w:tc>
      </w:tr>
      <w:tr w:rsidR="002900EC" w:rsidRPr="002900EC" w:rsidTr="002900EC">
        <w:trPr>
          <w:trHeight w:val="57"/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23. </w:t>
            </w:r>
          </w:p>
        </w:tc>
        <w:tc>
          <w:tcPr>
            <w:tcW w:w="8613" w:type="dxa"/>
          </w:tcPr>
          <w:p w:rsidR="002900EC" w:rsidRPr="0048018C" w:rsidRDefault="002900EC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діяльність, що полягає у встановленні положень для загального і багаторазового застосування щодо наявних чи можливих завдань з метою досягнення оптимального ступеня впорядкування у певній сфері, результатом якої є підвищення ступеня відповідності продукції, процесів та послуг їх функціональному призначенню, усунення бар'єрів у торгівлі і сприяння науково-технічному співробітництву?</w:t>
            </w:r>
          </w:p>
        </w:tc>
      </w:tr>
      <w:tr w:rsidR="002900EC" w:rsidRPr="0048018C" w:rsidTr="002900EC">
        <w:trPr>
          <w:trHeight w:val="57"/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24. </w:t>
            </w:r>
          </w:p>
        </w:tc>
        <w:tc>
          <w:tcPr>
            <w:tcW w:w="8613" w:type="dxa"/>
          </w:tcPr>
          <w:p w:rsidR="002900EC" w:rsidRPr="0048018C" w:rsidRDefault="002900EC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стандарти встановлюють вимоги до груп однорідної або конкретної продукції, послуги, які забезпечують її відповідність призначенню?</w:t>
            </w:r>
          </w:p>
        </w:tc>
      </w:tr>
      <w:tr w:rsidR="002900EC" w:rsidRPr="002900EC" w:rsidTr="002900EC">
        <w:trPr>
          <w:trHeight w:val="57"/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25. </w:t>
            </w:r>
          </w:p>
        </w:tc>
        <w:tc>
          <w:tcPr>
            <w:tcW w:w="8613" w:type="dxa"/>
          </w:tcPr>
          <w:p w:rsidR="002900EC" w:rsidRPr="0048018C" w:rsidRDefault="002900EC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служба, що є складовою Держстандарту України, головною метою якої є забезпечення єдності вимірювань хімічного складу, фізичних, фізико-хімічних, експлуатаційних та інших властивостей речовин та матеріалів?</w:t>
            </w:r>
          </w:p>
        </w:tc>
      </w:tr>
      <w:tr w:rsidR="002900EC" w:rsidRPr="002900EC" w:rsidTr="002900EC">
        <w:trPr>
          <w:trHeight w:val="57"/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26. </w:t>
            </w:r>
          </w:p>
        </w:tc>
        <w:tc>
          <w:tcPr>
            <w:tcW w:w="8613" w:type="dxa"/>
          </w:tcPr>
          <w:p w:rsidR="002900EC" w:rsidRPr="0048018C" w:rsidRDefault="002900EC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державна структура організує й координує роботи зі стандартизації та функціонування державної системи стандартизації, встановлює в державних стандартах цієї системи загальні організаційно-технічні правила проведення робіт зі стандартизації, здійснює міжгалузеву координацію цих робіт, включаючи планування, розроблення, видання, розповсюдження та застосовування державних стандартів, визначає порядок державної реєстрації нормативних документів і бере участь в проведенні заходів з міжнародної, регіональної стандартизації, відповідно до між народних договорів України, організує навчання та професійну підготовку спеціалістів у сфері стандартизації?</w:t>
            </w:r>
          </w:p>
        </w:tc>
      </w:tr>
      <w:tr w:rsidR="002900EC" w:rsidRPr="002900EC" w:rsidTr="002900EC">
        <w:trPr>
          <w:trHeight w:val="57"/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27. </w:t>
            </w:r>
          </w:p>
        </w:tc>
        <w:tc>
          <w:tcPr>
            <w:tcW w:w="8613" w:type="dxa"/>
          </w:tcPr>
          <w:p w:rsidR="002900EC" w:rsidRPr="0048018C" w:rsidRDefault="002900EC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найбільша різниця між двома показами засобу вимірювання, коли одне й те саме дійсне значення вимірювальної величини досягається в результаті її збільшення чи зменшення?</w:t>
            </w:r>
          </w:p>
        </w:tc>
      </w:tr>
      <w:tr w:rsidR="002900EC" w:rsidRPr="0048018C" w:rsidTr="002900EC">
        <w:trPr>
          <w:trHeight w:val="57"/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28. </w:t>
            </w:r>
          </w:p>
        </w:tc>
        <w:tc>
          <w:tcPr>
            <w:tcW w:w="8613" w:type="dxa"/>
          </w:tcPr>
          <w:p w:rsidR="002900EC" w:rsidRPr="0048018C" w:rsidRDefault="002900EC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називаються вимірювання, в яких значення вимірюваної величини знаходиться безпосередньо із дослідних даних?</w:t>
            </w:r>
          </w:p>
        </w:tc>
      </w:tr>
      <w:tr w:rsidR="002900EC" w:rsidRPr="0048018C" w:rsidTr="002900EC">
        <w:trPr>
          <w:trHeight w:val="57"/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29. </w:t>
            </w:r>
          </w:p>
        </w:tc>
        <w:tc>
          <w:tcPr>
            <w:tcW w:w="8613" w:type="dxa"/>
          </w:tcPr>
          <w:p w:rsidR="002900EC" w:rsidRPr="0048018C" w:rsidRDefault="002900EC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перевірка стану засобів вимірювальної техніки, контроль за виконанням правил їх повірки та використанням органами державної метрологічної служби?</w:t>
            </w:r>
          </w:p>
        </w:tc>
      </w:tr>
      <w:tr w:rsidR="002900EC" w:rsidRPr="0048018C" w:rsidTr="002900EC">
        <w:trPr>
          <w:trHeight w:val="57"/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30. </w:t>
            </w:r>
          </w:p>
        </w:tc>
        <w:tc>
          <w:tcPr>
            <w:tcW w:w="8613" w:type="dxa"/>
          </w:tcPr>
          <w:p w:rsidR="002900EC" w:rsidRPr="0048018C" w:rsidRDefault="002900EC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значення, яке максимально наближається до істинного значення вимірювальної величини та у розрахунках може застосовуватись замість нього?</w:t>
            </w:r>
          </w:p>
        </w:tc>
      </w:tr>
      <w:tr w:rsidR="002900EC" w:rsidRPr="0048018C" w:rsidTr="002900EC">
        <w:trPr>
          <w:trHeight w:val="57"/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31. </w:t>
            </w:r>
          </w:p>
        </w:tc>
        <w:tc>
          <w:tcPr>
            <w:tcW w:w="8613" w:type="dxa"/>
          </w:tcPr>
          <w:p w:rsidR="002900EC" w:rsidRPr="0048018C" w:rsidRDefault="002900EC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Основою класу точності засобу вимірювальної техніки є:</w:t>
            </w:r>
          </w:p>
        </w:tc>
      </w:tr>
      <w:tr w:rsidR="002900EC" w:rsidRPr="0048018C" w:rsidTr="002900EC">
        <w:trPr>
          <w:trHeight w:val="57"/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32. </w:t>
            </w:r>
          </w:p>
        </w:tc>
        <w:tc>
          <w:tcPr>
            <w:tcW w:w="8613" w:type="dxa"/>
          </w:tcPr>
          <w:p w:rsidR="002900EC" w:rsidRPr="0048018C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похибка, що характеризує відхилення результату вимірювання від істинного значення вимірювальної величини?</w:t>
            </w:r>
          </w:p>
        </w:tc>
      </w:tr>
      <w:tr w:rsidR="002900EC" w:rsidRPr="0048018C" w:rsidTr="002900EC">
        <w:trPr>
          <w:trHeight w:val="57"/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33. </w:t>
            </w:r>
          </w:p>
        </w:tc>
        <w:tc>
          <w:tcPr>
            <w:tcW w:w="8613" w:type="dxa"/>
          </w:tcPr>
          <w:p w:rsidR="002900EC" w:rsidRPr="0048018C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називаються дії, що проводяться із засобом вимірювальної техніки, з метою встановлення і підтвердження його придатності до застосування?</w:t>
            </w:r>
          </w:p>
        </w:tc>
      </w:tr>
      <w:tr w:rsidR="002900EC" w:rsidRPr="0048018C" w:rsidTr="002900EC">
        <w:trPr>
          <w:trHeight w:val="57"/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34. </w:t>
            </w:r>
          </w:p>
        </w:tc>
        <w:tc>
          <w:tcPr>
            <w:tcW w:w="8613" w:type="dxa"/>
          </w:tcPr>
          <w:p w:rsidR="002900EC" w:rsidRPr="0048018C" w:rsidRDefault="002900EC" w:rsidP="00B1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похибка може бути обчислена як різниця між результатом вимірювання </w:t>
            </w:r>
            <w:r w:rsidRPr="0048018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Х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істинним значенням вимірювальної величини </w:t>
            </w:r>
            <w:r w:rsidRPr="0048018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Х</w:t>
            </w:r>
            <w:r w:rsidRPr="0048018C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uk-UA"/>
              </w:rPr>
              <w:t>0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 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формулою 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44"/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</w:t>
            </w:r>
            <w:r w:rsidRPr="0048018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Х– Х</w:t>
            </w:r>
            <w:r w:rsidRPr="0048018C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uk-UA"/>
              </w:rPr>
              <w:t xml:space="preserve">0 </w:t>
            </w:r>
            <w:r w:rsidRPr="0048018C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?</w:t>
            </w:r>
          </w:p>
        </w:tc>
      </w:tr>
      <w:tr w:rsidR="002900EC" w:rsidRPr="0048018C" w:rsidTr="002900EC">
        <w:trPr>
          <w:trHeight w:val="57"/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35. </w:t>
            </w:r>
          </w:p>
        </w:tc>
        <w:tc>
          <w:tcPr>
            <w:tcW w:w="8613" w:type="dxa"/>
          </w:tcPr>
          <w:p w:rsidR="002900EC" w:rsidRPr="0048018C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похибка залежить від конструкції та технології виготовлення засобів вимірювальної техніки, що застосовуються?</w:t>
            </w:r>
          </w:p>
        </w:tc>
      </w:tr>
      <w:tr w:rsidR="002900EC" w:rsidRPr="0048018C" w:rsidTr="002900EC">
        <w:trPr>
          <w:trHeight w:val="57"/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36. </w:t>
            </w:r>
          </w:p>
        </w:tc>
        <w:tc>
          <w:tcPr>
            <w:tcW w:w="8613" w:type="dxa"/>
          </w:tcPr>
          <w:p w:rsidR="002900EC" w:rsidRPr="0048018C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похибка обумовлюється органами відчуття спостерігача?</w:t>
            </w:r>
          </w:p>
        </w:tc>
      </w:tr>
      <w:tr w:rsidR="002900EC" w:rsidRPr="0048018C" w:rsidTr="002900EC">
        <w:trPr>
          <w:trHeight w:val="57"/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37. </w:t>
            </w:r>
          </w:p>
        </w:tc>
        <w:tc>
          <w:tcPr>
            <w:tcW w:w="8613" w:type="dxa"/>
          </w:tcPr>
          <w:p w:rsidR="002900EC" w:rsidRPr="0048018C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похибка залежить від недосконалості методу вимірювання?</w:t>
            </w:r>
          </w:p>
        </w:tc>
      </w:tr>
      <w:tr w:rsidR="002900EC" w:rsidRPr="0048018C" w:rsidTr="002900EC">
        <w:trPr>
          <w:trHeight w:val="57"/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38. </w:t>
            </w:r>
          </w:p>
        </w:tc>
        <w:tc>
          <w:tcPr>
            <w:tcW w:w="8613" w:type="dxa"/>
          </w:tcPr>
          <w:p w:rsidR="002900EC" w:rsidRPr="0048018C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Значення величини знайдене експериментальним шляхом та настільник наближене до істинного значення, що його можна використати замість істинного для конкретної мети:</w:t>
            </w:r>
          </w:p>
        </w:tc>
      </w:tr>
      <w:tr w:rsidR="002900EC" w:rsidRPr="0048018C" w:rsidTr="002900EC">
        <w:trPr>
          <w:trHeight w:val="57"/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39. </w:t>
            </w:r>
          </w:p>
        </w:tc>
        <w:tc>
          <w:tcPr>
            <w:tcW w:w="8613" w:type="dxa"/>
          </w:tcPr>
          <w:p w:rsidR="002900EC" w:rsidRPr="0048018C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Значення величини знайдене за допомогою вимірювання: </w:t>
            </w:r>
          </w:p>
          <w:p w:rsidR="002900EC" w:rsidRPr="0048018C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900EC" w:rsidRPr="0048018C" w:rsidTr="002900EC">
        <w:trPr>
          <w:trHeight w:val="57"/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40. </w:t>
            </w:r>
          </w:p>
        </w:tc>
        <w:tc>
          <w:tcPr>
            <w:tcW w:w="8613" w:type="dxa"/>
          </w:tcPr>
          <w:p w:rsidR="002900EC" w:rsidRPr="0048018C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Значення величини, яке ідеально відображає властивості об’єкта: </w:t>
            </w:r>
          </w:p>
        </w:tc>
      </w:tr>
      <w:tr w:rsidR="002900EC" w:rsidRPr="0048018C" w:rsidTr="002900EC">
        <w:trPr>
          <w:trHeight w:val="57"/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41. </w:t>
            </w:r>
          </w:p>
        </w:tc>
        <w:tc>
          <w:tcPr>
            <w:tcW w:w="8613" w:type="dxa"/>
          </w:tcPr>
          <w:p w:rsidR="002900EC" w:rsidRPr="0048018C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Величина, що характеризує відхилення результату вимірювання від істинного значення вимірювальної величини: </w:t>
            </w:r>
          </w:p>
        </w:tc>
      </w:tr>
      <w:tr w:rsidR="002900EC" w:rsidRPr="0048018C" w:rsidTr="002900EC">
        <w:trPr>
          <w:trHeight w:val="57"/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42. </w:t>
            </w:r>
          </w:p>
        </w:tc>
        <w:tc>
          <w:tcPr>
            <w:tcW w:w="8613" w:type="dxa"/>
          </w:tcPr>
          <w:p w:rsidR="002900EC" w:rsidRPr="0048018C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Близькість результату вимірювання до істинного значення вимірювальної фізичної величини:</w:t>
            </w:r>
          </w:p>
          <w:p w:rsidR="002900EC" w:rsidRPr="0048018C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900EC" w:rsidRPr="0048018C" w:rsidTr="002900EC">
        <w:trPr>
          <w:trHeight w:val="57"/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43. </w:t>
            </w:r>
          </w:p>
        </w:tc>
        <w:tc>
          <w:tcPr>
            <w:tcW w:w="8613" w:type="dxa"/>
          </w:tcPr>
          <w:p w:rsidR="002900EC" w:rsidRPr="0048018C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Різниця між результатом вимірювання 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48018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істинним значенням 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0 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вимірювальної величини</w:t>
            </w:r>
            <w:r w:rsidRPr="0048018C">
              <w:rPr>
                <w:rFonts w:ascii="Times New Roman" w:hAnsi="Times New Roman" w:cs="Times New Roman"/>
                <w:sz w:val="28"/>
                <w:szCs w:val="28"/>
              </w:rPr>
              <w:t xml:space="preserve"> Δ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</w:t>
            </w:r>
            <w:r w:rsidRPr="00480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480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0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2900EC" w:rsidRPr="0048018C" w:rsidTr="002900EC">
        <w:trPr>
          <w:trHeight w:val="57"/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44. </w:t>
            </w:r>
          </w:p>
        </w:tc>
        <w:tc>
          <w:tcPr>
            <w:tcW w:w="8613" w:type="dxa"/>
          </w:tcPr>
          <w:p w:rsidR="002900EC" w:rsidRPr="0048018C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Відношення абсолютної похибки </w:t>
            </w: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ЗВТ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Δ до нормованого значення </w:t>
            </w: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шкали приладу </w:t>
            </w:r>
            <w:r w:rsidRPr="0048018C">
              <w:rPr>
                <w:rFonts w:ascii="Times New Roman" w:eastAsia="Times New Roman" w:hAnsi="Times New Roman" w:cs="Times New Roman"/>
                <w:position w:val="-34"/>
                <w:sz w:val="28"/>
                <w:szCs w:val="28"/>
                <w:lang w:val="uk-UA"/>
              </w:rPr>
              <w:object w:dxaOrig="1740" w:dyaOrig="7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87.65pt;height:39.45pt" o:ole="">
                  <v:imagedata r:id="rId7" o:title=""/>
                </v:shape>
                <o:OLEObject Type="Embed" ProgID="Equation.3" ShapeID="_x0000_i1041" DrawAspect="Content" ObjectID="_1676995654" r:id="rId8"/>
              </w:objec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2900EC" w:rsidRPr="0048018C" w:rsidTr="002900EC">
        <w:trPr>
          <w:trHeight w:val="57"/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45. </w:t>
            </w:r>
          </w:p>
        </w:tc>
        <w:tc>
          <w:tcPr>
            <w:tcW w:w="8613" w:type="dxa"/>
          </w:tcPr>
          <w:p w:rsidR="002900EC" w:rsidRPr="0048018C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Відношення абсолютної похибки Δ до дійсного значення фізичної величини 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д </w:t>
            </w:r>
            <w:r w:rsidRPr="0048018C">
              <w:rPr>
                <w:rFonts w:ascii="Times New Roman" w:eastAsia="Times New Roman" w:hAnsi="Times New Roman" w:cs="Times New Roman"/>
                <w:position w:val="-26"/>
                <w:sz w:val="28"/>
                <w:szCs w:val="28"/>
                <w:lang w:val="uk-UA"/>
              </w:rPr>
              <w:object w:dxaOrig="1340" w:dyaOrig="600">
                <v:shape id="_x0000_i1042" type="#_x0000_t75" style="width:67pt;height:30.05pt" o:ole="">
                  <v:imagedata r:id="rId9" o:title=""/>
                </v:shape>
                <o:OLEObject Type="Embed" ProgID="Equation.3" ShapeID="_x0000_i1042" DrawAspect="Content" ObjectID="_1676995655" r:id="rId10"/>
              </w:objec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2900EC" w:rsidRPr="0048018C" w:rsidTr="002900EC">
        <w:trPr>
          <w:trHeight w:val="57"/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46. </w:t>
            </w:r>
          </w:p>
        </w:tc>
        <w:tc>
          <w:tcPr>
            <w:tcW w:w="8613" w:type="dxa"/>
          </w:tcPr>
          <w:p w:rsidR="002900EC" w:rsidRPr="0048018C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Головною характеристикою якості вимірювання вважають:</w:t>
            </w:r>
          </w:p>
        </w:tc>
      </w:tr>
      <w:tr w:rsidR="002900EC" w:rsidRPr="0048018C" w:rsidTr="002900EC">
        <w:trPr>
          <w:trHeight w:val="57"/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47. </w:t>
            </w:r>
          </w:p>
        </w:tc>
        <w:tc>
          <w:tcPr>
            <w:tcW w:w="8613" w:type="dxa"/>
          </w:tcPr>
          <w:p w:rsidR="002900EC" w:rsidRPr="0048018C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Робочий діапазон – це:</w:t>
            </w:r>
          </w:p>
        </w:tc>
      </w:tr>
      <w:tr w:rsidR="002900EC" w:rsidRPr="0048018C" w:rsidTr="002900EC">
        <w:trPr>
          <w:trHeight w:val="57"/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48. </w:t>
            </w:r>
          </w:p>
        </w:tc>
        <w:tc>
          <w:tcPr>
            <w:tcW w:w="8613" w:type="dxa"/>
          </w:tcPr>
          <w:p w:rsidR="002900EC" w:rsidRPr="0048018C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Повний діапазон – це:</w:t>
            </w:r>
          </w:p>
        </w:tc>
      </w:tr>
      <w:tr w:rsidR="002900EC" w:rsidRPr="0048018C" w:rsidTr="002900EC">
        <w:trPr>
          <w:trHeight w:val="57"/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49. </w:t>
            </w:r>
          </w:p>
        </w:tc>
        <w:tc>
          <w:tcPr>
            <w:tcW w:w="8613" w:type="dxa"/>
          </w:tcPr>
          <w:p w:rsidR="002900EC" w:rsidRPr="0048018C" w:rsidRDefault="002900EC" w:rsidP="00B1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Основними метрологічними параметрами засобів вимірювальної техніки є:</w:t>
            </w:r>
          </w:p>
        </w:tc>
      </w:tr>
      <w:tr w:rsidR="002900EC" w:rsidRPr="0048018C" w:rsidTr="002900EC">
        <w:trPr>
          <w:trHeight w:val="57"/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50. </w:t>
            </w:r>
          </w:p>
        </w:tc>
        <w:tc>
          <w:tcPr>
            <w:tcW w:w="8613" w:type="dxa"/>
          </w:tcPr>
          <w:p w:rsidR="002900EC" w:rsidRPr="0048018C" w:rsidRDefault="002900EC" w:rsidP="00B12AE3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8018C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Основними метрологічними характеристиками засобів вимірювальної техніки є:</w:t>
            </w:r>
          </w:p>
        </w:tc>
      </w:tr>
      <w:tr w:rsidR="002900EC" w:rsidRPr="0048018C" w:rsidTr="002900EC">
        <w:trPr>
          <w:trHeight w:val="57"/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51. </w:t>
            </w:r>
          </w:p>
        </w:tc>
        <w:tc>
          <w:tcPr>
            <w:tcW w:w="8613" w:type="dxa"/>
          </w:tcPr>
          <w:p w:rsidR="002900EC" w:rsidRPr="0048018C" w:rsidRDefault="002900EC" w:rsidP="00B12AE3">
            <w:pPr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Метрологічний параметр, що характеризує здатність </w:t>
            </w:r>
            <w:proofErr w:type="spellStart"/>
            <w:r w:rsidRPr="0048018C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ЗВТ</w:t>
            </w:r>
            <w:proofErr w:type="spellEnd"/>
            <w:r w:rsidRPr="0048018C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 реагувати на зміну вхідного сигналу:</w:t>
            </w:r>
          </w:p>
        </w:tc>
      </w:tr>
      <w:tr w:rsidR="002900EC" w:rsidRPr="0048018C" w:rsidTr="002900EC">
        <w:trPr>
          <w:trHeight w:val="57"/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52. </w:t>
            </w:r>
          </w:p>
        </w:tc>
        <w:tc>
          <w:tcPr>
            <w:tcW w:w="8613" w:type="dxa"/>
          </w:tcPr>
          <w:p w:rsidR="002900EC" w:rsidRPr="0048018C" w:rsidRDefault="002900EC" w:rsidP="00B12AE3">
            <w:pPr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Мінімальна зміна значення вимірювальної величини, яка спроможна викликати мінімальну зміну показів називається:</w:t>
            </w:r>
          </w:p>
        </w:tc>
      </w:tr>
      <w:tr w:rsidR="002900EC" w:rsidRPr="002900EC" w:rsidTr="002900EC">
        <w:trPr>
          <w:trHeight w:val="57"/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53. </w:t>
            </w:r>
          </w:p>
        </w:tc>
        <w:tc>
          <w:tcPr>
            <w:tcW w:w="8613" w:type="dxa"/>
          </w:tcPr>
          <w:p w:rsidR="002900EC" w:rsidRPr="0048018C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Різниця між показами приладу на фіксованій точці шкали при плавному підході до неї від початкової та кінцевої позначки шкали: 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 (</w:t>
            </w: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min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max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називається:</w:t>
            </w:r>
          </w:p>
        </w:tc>
      </w:tr>
      <w:tr w:rsidR="002900EC" w:rsidRPr="0048018C" w:rsidTr="002900EC">
        <w:trPr>
          <w:trHeight w:val="57"/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54. </w:t>
            </w:r>
          </w:p>
        </w:tc>
        <w:tc>
          <w:tcPr>
            <w:tcW w:w="8613" w:type="dxa"/>
          </w:tcPr>
          <w:p w:rsidR="002900EC" w:rsidRPr="0048018C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Виникнення випадкової похибки обумовлюється:</w:t>
            </w:r>
          </w:p>
        </w:tc>
      </w:tr>
      <w:tr w:rsidR="002900EC" w:rsidRPr="0048018C" w:rsidTr="002900EC">
        <w:trPr>
          <w:trHeight w:val="57"/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55. </w:t>
            </w:r>
          </w:p>
        </w:tc>
        <w:tc>
          <w:tcPr>
            <w:tcW w:w="8613" w:type="dxa"/>
          </w:tcPr>
          <w:p w:rsidR="002900EC" w:rsidRPr="0048018C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Виникнення систематичної похибки обумовлюється:</w:t>
            </w:r>
          </w:p>
        </w:tc>
      </w:tr>
      <w:tr w:rsidR="002900EC" w:rsidRPr="0048018C" w:rsidTr="002900EC">
        <w:trPr>
          <w:trHeight w:val="57"/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56. </w:t>
            </w:r>
          </w:p>
        </w:tc>
        <w:tc>
          <w:tcPr>
            <w:tcW w:w="8613" w:type="dxa"/>
          </w:tcPr>
          <w:p w:rsidR="002900EC" w:rsidRPr="0048018C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Статична характеристика:</w:t>
            </w:r>
          </w:p>
        </w:tc>
      </w:tr>
      <w:tr w:rsidR="002900EC" w:rsidRPr="0048018C" w:rsidTr="002900EC">
        <w:trPr>
          <w:trHeight w:val="57"/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57. </w:t>
            </w:r>
          </w:p>
        </w:tc>
        <w:tc>
          <w:tcPr>
            <w:tcW w:w="8613" w:type="dxa"/>
          </w:tcPr>
          <w:p w:rsidR="002900EC" w:rsidRPr="0048018C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Випадкова похибка:</w:t>
            </w:r>
          </w:p>
        </w:tc>
      </w:tr>
      <w:tr w:rsidR="002900EC" w:rsidRPr="0048018C" w:rsidTr="002900EC">
        <w:trPr>
          <w:trHeight w:val="57"/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58. </w:t>
            </w:r>
          </w:p>
        </w:tc>
        <w:tc>
          <w:tcPr>
            <w:tcW w:w="8613" w:type="dxa"/>
          </w:tcPr>
          <w:p w:rsidR="002900EC" w:rsidRPr="0048018C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Систематична похибка:</w:t>
            </w:r>
          </w:p>
        </w:tc>
      </w:tr>
      <w:tr w:rsidR="002900EC" w:rsidRPr="0048018C" w:rsidTr="002900EC">
        <w:trPr>
          <w:trHeight w:val="57"/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59. </w:t>
            </w:r>
          </w:p>
        </w:tc>
        <w:tc>
          <w:tcPr>
            <w:tcW w:w="8613" w:type="dxa"/>
          </w:tcPr>
          <w:p w:rsidR="002900EC" w:rsidRPr="0048018C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Довірчий інтервал:</w:t>
            </w:r>
          </w:p>
        </w:tc>
      </w:tr>
      <w:tr w:rsidR="002900EC" w:rsidRPr="0048018C" w:rsidTr="002900EC">
        <w:trPr>
          <w:trHeight w:val="57"/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60. </w:t>
            </w:r>
          </w:p>
        </w:tc>
        <w:tc>
          <w:tcPr>
            <w:tcW w:w="8613" w:type="dxa"/>
          </w:tcPr>
          <w:p w:rsidR="002900EC" w:rsidRPr="0048018C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Груба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похибка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вимірювання це:</w:t>
            </w:r>
          </w:p>
        </w:tc>
      </w:tr>
      <w:tr w:rsidR="002900EC" w:rsidRPr="0048018C" w:rsidTr="002900EC">
        <w:trPr>
          <w:trHeight w:val="57"/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61. </w:t>
            </w:r>
          </w:p>
        </w:tc>
        <w:tc>
          <w:tcPr>
            <w:tcW w:w="8613" w:type="dxa"/>
          </w:tcPr>
          <w:p w:rsidR="002900EC" w:rsidRPr="0048018C" w:rsidRDefault="002900EC" w:rsidP="00B12AE3">
            <w:pPr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Як 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називається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похибка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викликається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факторами, які діють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однаковим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чином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при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багаторазовому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повторенні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одних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і тих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же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вимі</w:t>
            </w:r>
            <w:proofErr w:type="gram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proofErr w:type="gram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ів?</w:t>
            </w:r>
          </w:p>
        </w:tc>
      </w:tr>
      <w:tr w:rsidR="002900EC" w:rsidRPr="0048018C" w:rsidTr="002900EC">
        <w:trPr>
          <w:trHeight w:val="57"/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62. </w:t>
            </w:r>
          </w:p>
        </w:tc>
        <w:tc>
          <w:tcPr>
            <w:tcW w:w="8613" w:type="dxa"/>
          </w:tcPr>
          <w:p w:rsidR="002900EC" w:rsidRPr="0048018C" w:rsidRDefault="002900EC" w:rsidP="00B12AE3">
            <w:pPr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Як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називаються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похибки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викликаються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рядом причин,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дія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яких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неоднакова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в кожному </w:t>
            </w:r>
            <w:proofErr w:type="spellStart"/>
            <w:proofErr w:type="gram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досл</w:t>
            </w:r>
            <w:proofErr w:type="gram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іді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і не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може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бути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врахована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при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цьому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вони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мають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різні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значення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навіть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вимірювань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виконаних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однаковим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чином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900EC" w:rsidRPr="0048018C" w:rsidTr="002900EC">
        <w:trPr>
          <w:trHeight w:val="57"/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63. </w:t>
            </w:r>
          </w:p>
        </w:tc>
        <w:tc>
          <w:tcPr>
            <w:tcW w:w="8613" w:type="dxa"/>
          </w:tcPr>
          <w:p w:rsidR="002900EC" w:rsidRPr="0048018C" w:rsidRDefault="002900EC" w:rsidP="00B12AE3">
            <w:pPr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Статична характеристика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2900EC" w:rsidRPr="0048018C" w:rsidTr="002900EC">
        <w:trPr>
          <w:trHeight w:val="57"/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64. </w:t>
            </w:r>
          </w:p>
        </w:tc>
        <w:tc>
          <w:tcPr>
            <w:tcW w:w="8613" w:type="dxa"/>
          </w:tcPr>
          <w:p w:rsidR="002900EC" w:rsidRPr="0048018C" w:rsidRDefault="002900EC" w:rsidP="00B12AE3">
            <w:pPr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Систематична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похибка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2900EC" w:rsidRPr="0048018C" w:rsidRDefault="002900EC" w:rsidP="00B12AE3">
            <w:pPr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900EC" w:rsidRPr="0048018C" w:rsidTr="002900EC">
        <w:trPr>
          <w:trHeight w:val="57"/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65. </w:t>
            </w:r>
          </w:p>
        </w:tc>
        <w:tc>
          <w:tcPr>
            <w:tcW w:w="8613" w:type="dxa"/>
          </w:tcPr>
          <w:p w:rsidR="002900EC" w:rsidRPr="0048018C" w:rsidRDefault="002900EC" w:rsidP="00B12AE3">
            <w:pPr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Область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значень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шкали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приладу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обмежена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її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початковим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кінцевим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значеннями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, – це:</w:t>
            </w:r>
          </w:p>
        </w:tc>
      </w:tr>
      <w:tr w:rsidR="002900EC" w:rsidRPr="0048018C" w:rsidTr="002900EC">
        <w:trPr>
          <w:trHeight w:val="57"/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66. </w:t>
            </w:r>
          </w:p>
        </w:tc>
        <w:tc>
          <w:tcPr>
            <w:tcW w:w="8613" w:type="dxa"/>
          </w:tcPr>
          <w:p w:rsidR="002900EC" w:rsidRPr="0048018C" w:rsidRDefault="002900EC" w:rsidP="00B12AE3">
            <w:pPr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Область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значень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вимірюваної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величини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якої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нормовані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межі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похибки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приладу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, – це:</w:t>
            </w:r>
          </w:p>
        </w:tc>
      </w:tr>
      <w:tr w:rsidR="002900EC" w:rsidRPr="0048018C" w:rsidTr="002900EC">
        <w:trPr>
          <w:trHeight w:val="57"/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67. </w:t>
            </w:r>
          </w:p>
        </w:tc>
        <w:tc>
          <w:tcPr>
            <w:tcW w:w="8613" w:type="dxa"/>
          </w:tcPr>
          <w:p w:rsidR="002900EC" w:rsidRPr="0048018C" w:rsidRDefault="002900EC" w:rsidP="00B12AE3">
            <w:pPr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Метрологічна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характеристика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ЗВТ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встановлює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залежність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y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=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f(x)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інформативного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параметра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вихідного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сигналу у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вимірювального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перетворювача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інформативного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параметра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вхідного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сигналу х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2900EC" w:rsidRPr="0048018C" w:rsidRDefault="002900EC" w:rsidP="00B12AE3">
            <w:pPr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900EC" w:rsidRPr="0048018C" w:rsidTr="002900EC">
        <w:trPr>
          <w:trHeight w:val="57"/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68. </w:t>
            </w:r>
          </w:p>
        </w:tc>
        <w:tc>
          <w:tcPr>
            <w:tcW w:w="8613" w:type="dxa"/>
          </w:tcPr>
          <w:p w:rsidR="002900EC" w:rsidRPr="0048018C" w:rsidRDefault="002900EC" w:rsidP="00B12AE3">
            <w:pPr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Як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називається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похибка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істотно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перевищує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очікувану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даних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умов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900EC" w:rsidRPr="0048018C" w:rsidTr="002900EC">
        <w:trPr>
          <w:trHeight w:val="57"/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69. </w:t>
            </w:r>
          </w:p>
        </w:tc>
        <w:tc>
          <w:tcPr>
            <w:tcW w:w="8613" w:type="dxa"/>
          </w:tcPr>
          <w:p w:rsidR="002900EC" w:rsidRPr="0048018C" w:rsidRDefault="002900EC" w:rsidP="00B12AE3">
            <w:pPr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Метрологічна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характеристика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приладу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відображає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здатність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реагувати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зміну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вимірюваної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величини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2900EC" w:rsidRPr="0048018C" w:rsidTr="002900EC">
        <w:trPr>
          <w:trHeight w:val="57"/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70. </w:t>
            </w:r>
          </w:p>
        </w:tc>
        <w:tc>
          <w:tcPr>
            <w:tcW w:w="8613" w:type="dxa"/>
          </w:tcPr>
          <w:p w:rsidR="002900EC" w:rsidRPr="0048018C" w:rsidRDefault="002900EC" w:rsidP="00B12AE3">
            <w:pPr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Основна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метрологічна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характеристика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приладу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визначає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допустимі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значення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похибок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впливають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точність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вимірювання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2900EC" w:rsidRPr="0048018C" w:rsidTr="002900EC">
        <w:trPr>
          <w:trHeight w:val="57"/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71. </w:t>
            </w:r>
          </w:p>
        </w:tc>
        <w:tc>
          <w:tcPr>
            <w:tcW w:w="8613" w:type="dxa"/>
          </w:tcPr>
          <w:p w:rsidR="002900EC" w:rsidRPr="0048018C" w:rsidRDefault="002900EC" w:rsidP="00B12AE3">
            <w:pPr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Як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називаються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дії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проводяться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засобом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вимірювальної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gram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іки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з метою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встановлення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підтвердження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придатності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застосування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900EC" w:rsidRPr="0048018C" w:rsidTr="002900EC">
        <w:trPr>
          <w:trHeight w:val="57"/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72. </w:t>
            </w:r>
          </w:p>
        </w:tc>
        <w:tc>
          <w:tcPr>
            <w:tcW w:w="8613" w:type="dxa"/>
          </w:tcPr>
          <w:p w:rsidR="002900EC" w:rsidRPr="0048018C" w:rsidRDefault="002900EC" w:rsidP="00B12AE3">
            <w:pPr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Як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називається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результат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вимірювання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фізичної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величини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отриманий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шляхом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багаторазових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вимірювань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900EC" w:rsidRPr="0048018C" w:rsidTr="002900EC">
        <w:trPr>
          <w:trHeight w:val="57"/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73. </w:t>
            </w:r>
          </w:p>
        </w:tc>
        <w:tc>
          <w:tcPr>
            <w:tcW w:w="8613" w:type="dxa"/>
          </w:tcPr>
          <w:p w:rsidR="002900EC" w:rsidRPr="0048018C" w:rsidRDefault="002900EC" w:rsidP="00B12AE3">
            <w:pPr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Яка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похибка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обумовлюється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органами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відчуття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спостерігача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900EC" w:rsidRPr="00AC791D" w:rsidTr="002900EC">
        <w:trPr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74. </w:t>
            </w:r>
          </w:p>
        </w:tc>
        <w:tc>
          <w:tcPr>
            <w:tcW w:w="8613" w:type="dxa"/>
          </w:tcPr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Перевірку засобів вимірювань проводять:</w:t>
            </w:r>
          </w:p>
          <w:p w:rsidR="002900EC" w:rsidRPr="00AC791D" w:rsidRDefault="002900EC" w:rsidP="00AC79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900EC" w:rsidRPr="00AC791D" w:rsidTr="002900EC">
        <w:trPr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75. </w:t>
            </w:r>
          </w:p>
        </w:tc>
        <w:tc>
          <w:tcPr>
            <w:tcW w:w="8613" w:type="dxa"/>
          </w:tcPr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Підтвердження відповідності є:</w:t>
            </w:r>
          </w:p>
          <w:p w:rsidR="002900EC" w:rsidRPr="00AC791D" w:rsidRDefault="002900EC" w:rsidP="00AC79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900EC" w:rsidRPr="00AC791D" w:rsidTr="002900EC">
        <w:trPr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76. </w:t>
            </w:r>
          </w:p>
        </w:tc>
        <w:tc>
          <w:tcPr>
            <w:tcW w:w="8613" w:type="dxa"/>
          </w:tcPr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різних державах почали створюватися національні системи стандартизації в:</w:t>
            </w:r>
          </w:p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900EC" w:rsidRPr="00AC791D" w:rsidTr="002900EC">
        <w:trPr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77. </w:t>
            </w:r>
          </w:p>
        </w:tc>
        <w:tc>
          <w:tcPr>
            <w:tcW w:w="8613" w:type="dxa"/>
          </w:tcPr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залежності від умов проведення вимірювань похибки поділяються на:</w:t>
            </w:r>
          </w:p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900EC" w:rsidRPr="00AC791D" w:rsidTr="002900EC">
        <w:trPr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78. </w:t>
            </w:r>
          </w:p>
        </w:tc>
        <w:tc>
          <w:tcPr>
            <w:tcW w:w="8613" w:type="dxa"/>
          </w:tcPr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Агрегатування як метод стандартизації застосовується для створення</w:t>
            </w:r>
          </w:p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900EC" w:rsidRPr="00AC791D" w:rsidTr="002900EC">
        <w:trPr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79. </w:t>
            </w:r>
          </w:p>
        </w:tc>
        <w:tc>
          <w:tcPr>
            <w:tcW w:w="8613" w:type="dxa"/>
          </w:tcPr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підвищення якості вимірювань впливає:</w:t>
            </w:r>
          </w:p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900EC" w:rsidRPr="00AC791D" w:rsidTr="002900EC">
        <w:trPr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80. </w:t>
            </w:r>
          </w:p>
        </w:tc>
        <w:tc>
          <w:tcPr>
            <w:tcW w:w="8613" w:type="dxa"/>
          </w:tcPr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Справжнє значення фізичної величини - це значення ...</w:t>
            </w:r>
          </w:p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900EC" w:rsidRPr="00AC791D" w:rsidTr="002900EC">
        <w:trPr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81. </w:t>
            </w:r>
          </w:p>
        </w:tc>
        <w:tc>
          <w:tcPr>
            <w:tcW w:w="8613" w:type="dxa"/>
          </w:tcPr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Інспекційний контроль якості продукції проводиться після</w:t>
            </w:r>
          </w:p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900EC" w:rsidRPr="00AC791D" w:rsidTr="002900EC">
        <w:trPr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82. </w:t>
            </w:r>
          </w:p>
        </w:tc>
        <w:tc>
          <w:tcPr>
            <w:tcW w:w="8613" w:type="dxa"/>
          </w:tcPr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Стандарти на послуги встановлюють:</w:t>
            </w:r>
          </w:p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900EC" w:rsidRPr="00AC791D" w:rsidTr="002900EC">
        <w:trPr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83. </w:t>
            </w:r>
          </w:p>
        </w:tc>
        <w:tc>
          <w:tcPr>
            <w:tcW w:w="8613" w:type="dxa"/>
          </w:tcPr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Затверджений тип засобів вимірювань вноситься в:</w:t>
            </w:r>
          </w:p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900EC" w:rsidRPr="00AC791D" w:rsidTr="002900EC">
        <w:trPr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84. </w:t>
            </w:r>
          </w:p>
        </w:tc>
        <w:tc>
          <w:tcPr>
            <w:tcW w:w="8613" w:type="dxa"/>
          </w:tcPr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Вимірювальні перетворювачі</w:t>
            </w:r>
          </w:p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900EC" w:rsidRPr="00AC791D" w:rsidTr="002900EC">
        <w:trPr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85. </w:t>
            </w:r>
          </w:p>
        </w:tc>
        <w:tc>
          <w:tcPr>
            <w:tcW w:w="8613" w:type="dxa"/>
          </w:tcPr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Одиниця фізичної величини - це фізична величина ...</w:t>
            </w:r>
          </w:p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900EC" w:rsidRPr="00AC791D" w:rsidTr="002900EC">
        <w:trPr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86. </w:t>
            </w:r>
          </w:p>
        </w:tc>
        <w:tc>
          <w:tcPr>
            <w:tcW w:w="8613" w:type="dxa"/>
          </w:tcPr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Стандартні зразки складу і властивостей матеріалів відносяться до:</w:t>
            </w:r>
          </w:p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900EC" w:rsidRPr="00AC791D" w:rsidTr="002900EC">
        <w:trPr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87. </w:t>
            </w:r>
          </w:p>
        </w:tc>
        <w:tc>
          <w:tcPr>
            <w:tcW w:w="8613" w:type="dxa"/>
          </w:tcPr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затвердженні типу засобів вимірювальної техніки видається:</w:t>
            </w:r>
          </w:p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900EC" w:rsidRPr="00AC791D" w:rsidTr="002900EC">
        <w:trPr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88. </w:t>
            </w:r>
          </w:p>
        </w:tc>
        <w:tc>
          <w:tcPr>
            <w:tcW w:w="8613" w:type="dxa"/>
          </w:tcPr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Технічні умови розробляються на нову продукцію при:</w:t>
            </w:r>
          </w:p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900EC" w:rsidRPr="00AC791D" w:rsidTr="002900EC">
        <w:trPr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89. </w:t>
            </w:r>
          </w:p>
        </w:tc>
        <w:tc>
          <w:tcPr>
            <w:tcW w:w="8613" w:type="dxa"/>
          </w:tcPr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Задачею в сфері стандартизації є:</w:t>
            </w:r>
          </w:p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900EC" w:rsidRPr="00AC791D" w:rsidTr="002900EC">
        <w:trPr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90. </w:t>
            </w:r>
          </w:p>
        </w:tc>
        <w:tc>
          <w:tcPr>
            <w:tcW w:w="8613" w:type="dxa"/>
          </w:tcPr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завдання метрологічного забезпечення входить:</w:t>
            </w:r>
          </w:p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900EC" w:rsidRPr="00AC791D" w:rsidTr="002900EC">
        <w:trPr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91. </w:t>
            </w:r>
          </w:p>
        </w:tc>
        <w:tc>
          <w:tcPr>
            <w:tcW w:w="8613" w:type="dxa"/>
          </w:tcPr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Метрологічна експертиза здійснюється проектів</w:t>
            </w:r>
          </w:p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900EC" w:rsidRPr="00AC791D" w:rsidTr="002900EC">
        <w:trPr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92. </w:t>
            </w:r>
          </w:p>
        </w:tc>
        <w:tc>
          <w:tcPr>
            <w:tcW w:w="8613" w:type="dxa"/>
          </w:tcPr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порівняння еталонів застосовуються:</w:t>
            </w:r>
          </w:p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900EC" w:rsidRPr="00AC791D" w:rsidTr="002900EC">
        <w:trPr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93. </w:t>
            </w:r>
          </w:p>
        </w:tc>
        <w:tc>
          <w:tcPr>
            <w:tcW w:w="8613" w:type="dxa"/>
          </w:tcPr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Інспекційна перевірка здійснюється для:</w:t>
            </w:r>
          </w:p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900EC" w:rsidRPr="00AC791D" w:rsidTr="002900EC">
        <w:trPr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94. </w:t>
            </w:r>
          </w:p>
        </w:tc>
        <w:tc>
          <w:tcPr>
            <w:tcW w:w="8613" w:type="dxa"/>
          </w:tcPr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Кількісною характеристикою вимірюваної величини служить:</w:t>
            </w:r>
          </w:p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900EC" w:rsidRPr="00AC791D" w:rsidTr="002900EC">
        <w:trPr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95. </w:t>
            </w:r>
          </w:p>
        </w:tc>
        <w:tc>
          <w:tcPr>
            <w:tcW w:w="8613" w:type="dxa"/>
          </w:tcPr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Національний стандарт України позначається:</w:t>
            </w:r>
          </w:p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900EC" w:rsidRPr="00AC791D" w:rsidTr="002900EC">
        <w:trPr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96. </w:t>
            </w:r>
          </w:p>
        </w:tc>
        <w:tc>
          <w:tcPr>
            <w:tcW w:w="8613" w:type="dxa"/>
          </w:tcPr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Декларування відповідності - це:</w:t>
            </w:r>
          </w:p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900EC" w:rsidRPr="00AC791D" w:rsidTr="002900EC">
        <w:trPr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97. </w:t>
            </w:r>
          </w:p>
        </w:tc>
        <w:tc>
          <w:tcPr>
            <w:tcW w:w="8613" w:type="dxa"/>
          </w:tcPr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Метрологічні характеристики засобів вимірювальної техніки</w:t>
            </w:r>
          </w:p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900EC" w:rsidRPr="002900EC" w:rsidTr="002900EC">
        <w:trPr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98. </w:t>
            </w:r>
          </w:p>
        </w:tc>
        <w:tc>
          <w:tcPr>
            <w:tcW w:w="8613" w:type="dxa"/>
          </w:tcPr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Сукупність функціонально об'єднаних засобів вимірювань, розташованих в одному місці, називається вимірювальним (</w:t>
            </w:r>
            <w:proofErr w:type="spellStart"/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-ою</w:t>
            </w:r>
            <w:proofErr w:type="spellEnd"/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-ими</w:t>
            </w:r>
            <w:proofErr w:type="spellEnd"/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):</w:t>
            </w:r>
          </w:p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900EC" w:rsidRPr="00AC791D" w:rsidTr="002900EC">
        <w:trPr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99. </w:t>
            </w:r>
          </w:p>
        </w:tc>
        <w:tc>
          <w:tcPr>
            <w:tcW w:w="8613" w:type="dxa"/>
          </w:tcPr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Метрологічні засоби вимірювань входять в:</w:t>
            </w:r>
          </w:p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900EC" w:rsidRPr="00AC791D" w:rsidTr="002900EC">
        <w:trPr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100. </w:t>
            </w:r>
          </w:p>
        </w:tc>
        <w:tc>
          <w:tcPr>
            <w:tcW w:w="8613" w:type="dxa"/>
          </w:tcPr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 стандарту визначається:</w:t>
            </w:r>
          </w:p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900EC" w:rsidRPr="00AC791D" w:rsidTr="002900EC">
        <w:trPr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101. </w:t>
            </w:r>
          </w:p>
        </w:tc>
        <w:tc>
          <w:tcPr>
            <w:tcW w:w="8613" w:type="dxa"/>
          </w:tcPr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міждержавному рівні країн СНД прийнято угоду в галузі метрології про:</w:t>
            </w:r>
          </w:p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900EC" w:rsidRPr="00AC791D" w:rsidTr="002900EC">
        <w:trPr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102. </w:t>
            </w:r>
          </w:p>
        </w:tc>
        <w:tc>
          <w:tcPr>
            <w:tcW w:w="8613" w:type="dxa"/>
          </w:tcPr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Універсальний метод в галузі стандартизації включає:</w:t>
            </w:r>
          </w:p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900EC" w:rsidRPr="00AC791D" w:rsidTr="002900EC">
        <w:trPr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103. </w:t>
            </w:r>
          </w:p>
        </w:tc>
        <w:tc>
          <w:tcPr>
            <w:tcW w:w="8613" w:type="dxa"/>
          </w:tcPr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Статистичні вимірювання пов'язані з визначенням</w:t>
            </w:r>
          </w:p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900EC" w:rsidRPr="00AC791D" w:rsidTr="002900EC">
        <w:trPr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104. </w:t>
            </w:r>
          </w:p>
        </w:tc>
        <w:tc>
          <w:tcPr>
            <w:tcW w:w="8613" w:type="dxa"/>
          </w:tcPr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Основна похибка виникає:</w:t>
            </w:r>
          </w:p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900EC" w:rsidRPr="00AC791D" w:rsidTr="002900EC">
        <w:trPr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105. </w:t>
            </w:r>
          </w:p>
        </w:tc>
        <w:tc>
          <w:tcPr>
            <w:tcW w:w="8613" w:type="dxa"/>
          </w:tcPr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Сертифікат відповідності - це документ ...</w:t>
            </w:r>
          </w:p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900EC" w:rsidRPr="002900EC" w:rsidTr="002900EC">
        <w:trPr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106. </w:t>
            </w:r>
          </w:p>
        </w:tc>
        <w:tc>
          <w:tcPr>
            <w:tcW w:w="8613" w:type="dxa"/>
          </w:tcPr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Калібрування засобів вимірювальної техніки здійснюється:</w:t>
            </w:r>
          </w:p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900EC" w:rsidRPr="00AC791D" w:rsidTr="002900EC">
        <w:trPr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107. </w:t>
            </w:r>
          </w:p>
        </w:tc>
        <w:tc>
          <w:tcPr>
            <w:tcW w:w="8613" w:type="dxa"/>
          </w:tcPr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Однозначні міри призначені для відтворення фізичної величини ____________________ розміру (</w:t>
            </w:r>
            <w:proofErr w:type="spellStart"/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-ів</w:t>
            </w:r>
            <w:proofErr w:type="spellEnd"/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900EC" w:rsidRPr="002900EC" w:rsidTr="002900EC">
        <w:trPr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108. </w:t>
            </w:r>
          </w:p>
        </w:tc>
        <w:tc>
          <w:tcPr>
            <w:tcW w:w="8613" w:type="dxa"/>
          </w:tcPr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Тип засобів вимірювань - сукупність ознак засобів вимірювань</w:t>
            </w:r>
          </w:p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900EC" w:rsidRPr="00AC791D" w:rsidTr="002900EC">
        <w:trPr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109. </w:t>
            </w:r>
          </w:p>
        </w:tc>
        <w:tc>
          <w:tcPr>
            <w:tcW w:w="8613" w:type="dxa"/>
          </w:tcPr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Систематизація об'єктів стандартизації заснована на:</w:t>
            </w:r>
          </w:p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900EC" w:rsidRPr="00AC791D" w:rsidTr="002900EC">
        <w:trPr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110. </w:t>
            </w:r>
          </w:p>
        </w:tc>
        <w:tc>
          <w:tcPr>
            <w:tcW w:w="8613" w:type="dxa"/>
          </w:tcPr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Динамічні вимірювання - це вимірювання, при яких ...</w:t>
            </w:r>
          </w:p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900EC" w:rsidRPr="002900EC" w:rsidTr="002900EC">
        <w:trPr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111. </w:t>
            </w:r>
          </w:p>
        </w:tc>
        <w:tc>
          <w:tcPr>
            <w:tcW w:w="8613" w:type="dxa"/>
          </w:tcPr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Калібруванню піддають кошти вимірювань, які:</w:t>
            </w:r>
          </w:p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900EC" w:rsidRPr="00AC791D" w:rsidTr="002900EC">
        <w:trPr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112. </w:t>
            </w:r>
          </w:p>
        </w:tc>
        <w:tc>
          <w:tcPr>
            <w:tcW w:w="8613" w:type="dxa"/>
          </w:tcPr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Офіційне опублікування національних стандартів здійснюється:</w:t>
            </w:r>
          </w:p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900EC" w:rsidRPr="00AC791D" w:rsidTr="002900EC">
        <w:trPr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113. </w:t>
            </w:r>
          </w:p>
        </w:tc>
        <w:tc>
          <w:tcPr>
            <w:tcW w:w="8613" w:type="dxa"/>
          </w:tcPr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Методичні похибки визначаються:</w:t>
            </w:r>
          </w:p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900EC" w:rsidRPr="00AC791D" w:rsidTr="002900EC">
        <w:trPr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114. </w:t>
            </w:r>
          </w:p>
        </w:tc>
        <w:tc>
          <w:tcPr>
            <w:tcW w:w="8613" w:type="dxa"/>
          </w:tcPr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Призначення шкали вимірювань полягає в:</w:t>
            </w:r>
          </w:p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900EC" w:rsidRPr="00AC791D" w:rsidTr="002900EC">
        <w:trPr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115. </w:t>
            </w:r>
          </w:p>
        </w:tc>
        <w:tc>
          <w:tcPr>
            <w:tcW w:w="8613" w:type="dxa"/>
          </w:tcPr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Основним законодавчим документом системи сертифікації є закон</w:t>
            </w:r>
          </w:p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900EC" w:rsidRPr="00AC791D" w:rsidTr="002900EC">
        <w:trPr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116. </w:t>
            </w:r>
          </w:p>
        </w:tc>
        <w:tc>
          <w:tcPr>
            <w:tcW w:w="8613" w:type="dxa"/>
          </w:tcPr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Впровадження вважається той стандарт, який:</w:t>
            </w:r>
          </w:p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900EC" w:rsidRPr="00AC791D" w:rsidTr="002900EC">
        <w:trPr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117. </w:t>
            </w:r>
          </w:p>
        </w:tc>
        <w:tc>
          <w:tcPr>
            <w:tcW w:w="8613" w:type="dxa"/>
          </w:tcPr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Технічні регламенти мають:</w:t>
            </w:r>
          </w:p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900EC" w:rsidRPr="002900EC" w:rsidTr="002900EC">
        <w:trPr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118. </w:t>
            </w:r>
          </w:p>
        </w:tc>
        <w:tc>
          <w:tcPr>
            <w:tcW w:w="8613" w:type="dxa"/>
          </w:tcPr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Копії протоколів випробувань і випробувальні зразки підлягають зберіганню протягом</w:t>
            </w:r>
          </w:p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900EC" w:rsidRPr="00AC791D" w:rsidTr="002900EC">
        <w:trPr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119. </w:t>
            </w:r>
          </w:p>
        </w:tc>
        <w:tc>
          <w:tcPr>
            <w:tcW w:w="8613" w:type="dxa"/>
          </w:tcPr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виконання робіт з сертифікації повинні бути акредитовані</w:t>
            </w:r>
          </w:p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900EC" w:rsidRPr="00AC791D" w:rsidTr="002900EC">
        <w:trPr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120. </w:t>
            </w:r>
          </w:p>
        </w:tc>
        <w:tc>
          <w:tcPr>
            <w:tcW w:w="8613" w:type="dxa"/>
          </w:tcPr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Статичні вимірювання проводяться:</w:t>
            </w:r>
          </w:p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900EC" w:rsidRPr="00AC791D" w:rsidTr="002900EC">
        <w:trPr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121. </w:t>
            </w:r>
          </w:p>
        </w:tc>
        <w:tc>
          <w:tcPr>
            <w:tcW w:w="8613" w:type="dxa"/>
          </w:tcPr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негативних результатах сертифікації продукції орган з сертифікації</w:t>
            </w:r>
          </w:p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900EC" w:rsidRPr="00AC791D" w:rsidTr="002900EC">
        <w:trPr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122. </w:t>
            </w:r>
          </w:p>
        </w:tc>
        <w:tc>
          <w:tcPr>
            <w:tcW w:w="8613" w:type="dxa"/>
          </w:tcPr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Сукупність функціонально об'єднаних засобів вимірювань, розташованих в різних точках простору, називається вимірювальним (</w:t>
            </w:r>
            <w:proofErr w:type="spellStart"/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-ою</w:t>
            </w:r>
            <w:proofErr w:type="spellEnd"/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):</w:t>
            </w:r>
          </w:p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900EC" w:rsidRPr="00AC791D" w:rsidTr="002900EC">
        <w:trPr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123. </w:t>
            </w:r>
          </w:p>
        </w:tc>
        <w:tc>
          <w:tcPr>
            <w:tcW w:w="8613" w:type="dxa"/>
          </w:tcPr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Державні еталони зберігаються в:</w:t>
            </w:r>
          </w:p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900EC" w:rsidRPr="00AC791D" w:rsidTr="002900EC">
        <w:trPr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124. </w:t>
            </w:r>
          </w:p>
        </w:tc>
        <w:tc>
          <w:tcPr>
            <w:tcW w:w="8613" w:type="dxa"/>
          </w:tcPr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Державному метрологічному контролю підлягають:</w:t>
            </w:r>
          </w:p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900EC" w:rsidRPr="00AC791D" w:rsidTr="002900EC">
        <w:trPr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125. </w:t>
            </w:r>
          </w:p>
        </w:tc>
        <w:tc>
          <w:tcPr>
            <w:tcW w:w="8613" w:type="dxa"/>
          </w:tcPr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Провідною міжнародною організацією по метрології є:</w:t>
            </w:r>
          </w:p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900EC" w:rsidRPr="00AC791D" w:rsidTr="002900EC">
        <w:trPr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126. </w:t>
            </w:r>
          </w:p>
        </w:tc>
        <w:tc>
          <w:tcPr>
            <w:tcW w:w="8613" w:type="dxa"/>
          </w:tcPr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Залежно від способу отримання інформації вимірювання діляться на:</w:t>
            </w:r>
          </w:p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900EC" w:rsidRPr="00AC791D" w:rsidTr="002900EC">
        <w:trPr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127. </w:t>
            </w:r>
          </w:p>
        </w:tc>
        <w:tc>
          <w:tcPr>
            <w:tcW w:w="8613" w:type="dxa"/>
          </w:tcPr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Експерт - це фахівець ...</w:t>
            </w:r>
          </w:p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900EC" w:rsidRPr="00AC791D" w:rsidTr="002900EC">
        <w:trPr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128. </w:t>
            </w:r>
          </w:p>
        </w:tc>
        <w:tc>
          <w:tcPr>
            <w:tcW w:w="8613" w:type="dxa"/>
          </w:tcPr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Багатозначні заходи відтворюють фізичну величину ____________________ розмірів.</w:t>
            </w:r>
          </w:p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900EC" w:rsidRPr="00AC791D" w:rsidTr="002900EC">
        <w:trPr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129. </w:t>
            </w:r>
          </w:p>
        </w:tc>
        <w:tc>
          <w:tcPr>
            <w:tcW w:w="8613" w:type="dxa"/>
          </w:tcPr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Дія національного стандарту поширюється на:</w:t>
            </w:r>
          </w:p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900EC" w:rsidRPr="00AC791D" w:rsidTr="002900EC">
        <w:trPr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130. </w:t>
            </w:r>
          </w:p>
        </w:tc>
        <w:tc>
          <w:tcPr>
            <w:tcW w:w="8613" w:type="dxa"/>
          </w:tcPr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Організаційна основа державної системи забезпечення єдності вимірювань включає:</w:t>
            </w:r>
          </w:p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900EC" w:rsidRPr="00AC791D" w:rsidTr="002900EC">
        <w:trPr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131. </w:t>
            </w:r>
          </w:p>
        </w:tc>
        <w:tc>
          <w:tcPr>
            <w:tcW w:w="8613" w:type="dxa"/>
          </w:tcPr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Відповідність означає дотримання</w:t>
            </w:r>
          </w:p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900EC" w:rsidRPr="00AC791D" w:rsidTr="002900EC">
        <w:trPr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132. </w:t>
            </w:r>
          </w:p>
        </w:tc>
        <w:tc>
          <w:tcPr>
            <w:tcW w:w="8613" w:type="dxa"/>
          </w:tcPr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Акредитована випробувальна лабораторія несе відповідальність за:</w:t>
            </w:r>
          </w:p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900EC" w:rsidRPr="00AC791D" w:rsidTr="002900EC">
        <w:trPr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133. </w:t>
            </w:r>
          </w:p>
        </w:tc>
        <w:tc>
          <w:tcPr>
            <w:tcW w:w="8613" w:type="dxa"/>
          </w:tcPr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еталон - це:</w:t>
            </w:r>
          </w:p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900EC" w:rsidRPr="00AC791D" w:rsidTr="002900EC">
        <w:trPr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134. </w:t>
            </w:r>
          </w:p>
        </w:tc>
        <w:tc>
          <w:tcPr>
            <w:tcW w:w="8613" w:type="dxa"/>
          </w:tcPr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Діапазон вимірювань - область значень фізичної величини, для якої</w:t>
            </w:r>
          </w:p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900EC" w:rsidRPr="00AC791D" w:rsidTr="002900EC">
        <w:trPr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135. </w:t>
            </w:r>
          </w:p>
        </w:tc>
        <w:tc>
          <w:tcPr>
            <w:tcW w:w="8613" w:type="dxa"/>
          </w:tcPr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Еталон, що забезпечує відтворення одиниць в особливих умовах, називається:</w:t>
            </w:r>
          </w:p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900EC" w:rsidRPr="00AC791D" w:rsidTr="002900EC">
        <w:trPr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136. </w:t>
            </w:r>
          </w:p>
        </w:tc>
        <w:tc>
          <w:tcPr>
            <w:tcW w:w="8613" w:type="dxa"/>
          </w:tcPr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Результати ідентифікації продукції оформляються:</w:t>
            </w:r>
          </w:p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900EC" w:rsidRPr="00AC791D" w:rsidTr="002900EC">
        <w:trPr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137. </w:t>
            </w:r>
          </w:p>
        </w:tc>
        <w:tc>
          <w:tcPr>
            <w:tcW w:w="8613" w:type="dxa"/>
          </w:tcPr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Гармонізація стандартів проводиться:</w:t>
            </w:r>
          </w:p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900EC" w:rsidRPr="00AC791D" w:rsidTr="002900EC">
        <w:trPr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138. </w:t>
            </w:r>
          </w:p>
        </w:tc>
        <w:tc>
          <w:tcPr>
            <w:tcW w:w="8613" w:type="dxa"/>
          </w:tcPr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Відбір продукції для проведення випробувань з метою сертифікації оформляється:</w:t>
            </w:r>
          </w:p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900EC" w:rsidRPr="00AC791D" w:rsidTr="002900EC">
        <w:trPr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139. </w:t>
            </w:r>
          </w:p>
        </w:tc>
        <w:tc>
          <w:tcPr>
            <w:tcW w:w="8613" w:type="dxa"/>
          </w:tcPr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Нормативні документи по стандартизації встановлюють:</w:t>
            </w:r>
          </w:p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900EC" w:rsidRPr="00AC791D" w:rsidTr="002900EC">
        <w:trPr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140. </w:t>
            </w:r>
          </w:p>
        </w:tc>
        <w:tc>
          <w:tcPr>
            <w:tcW w:w="8613" w:type="dxa"/>
          </w:tcPr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Схему сертифікації для конкретного підприємства встановлює:</w:t>
            </w:r>
          </w:p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900EC" w:rsidRPr="00AC791D" w:rsidTr="002900EC">
        <w:trPr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141. </w:t>
            </w:r>
          </w:p>
        </w:tc>
        <w:tc>
          <w:tcPr>
            <w:tcW w:w="8613" w:type="dxa"/>
          </w:tcPr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Метрологічна служба - це:</w:t>
            </w:r>
          </w:p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900EC" w:rsidRPr="00AC791D" w:rsidTr="002900EC">
        <w:trPr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142. </w:t>
            </w:r>
          </w:p>
        </w:tc>
        <w:tc>
          <w:tcPr>
            <w:tcW w:w="8613" w:type="dxa"/>
          </w:tcPr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Сертифікат відповідності дійсний при:</w:t>
            </w:r>
          </w:p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900EC" w:rsidRPr="00AC791D" w:rsidTr="002900EC">
        <w:trPr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143. </w:t>
            </w:r>
          </w:p>
        </w:tc>
        <w:tc>
          <w:tcPr>
            <w:tcW w:w="8613" w:type="dxa"/>
          </w:tcPr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Інструментальна похибка обумовлена:</w:t>
            </w:r>
          </w:p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900EC" w:rsidRPr="00AC791D" w:rsidTr="002900EC">
        <w:trPr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144. </w:t>
            </w:r>
          </w:p>
        </w:tc>
        <w:tc>
          <w:tcPr>
            <w:tcW w:w="8613" w:type="dxa"/>
          </w:tcPr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Еталони і робочі засоби складають:</w:t>
            </w:r>
          </w:p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900EC" w:rsidRPr="00AC791D" w:rsidTr="002900EC">
        <w:trPr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145. </w:t>
            </w:r>
          </w:p>
        </w:tc>
        <w:tc>
          <w:tcPr>
            <w:tcW w:w="8613" w:type="dxa"/>
          </w:tcPr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Сертифікація систем якості здійснюється на відповідність вимогам</w:t>
            </w:r>
          </w:p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900EC" w:rsidRPr="00AC791D" w:rsidTr="002900EC">
        <w:trPr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146. </w:t>
            </w:r>
          </w:p>
        </w:tc>
        <w:tc>
          <w:tcPr>
            <w:tcW w:w="8613" w:type="dxa"/>
          </w:tcPr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Акредитація - офіційне визнання</w:t>
            </w:r>
          </w:p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900EC" w:rsidRPr="00AC791D" w:rsidTr="002900EC">
        <w:trPr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147. </w:t>
            </w:r>
          </w:p>
        </w:tc>
        <w:tc>
          <w:tcPr>
            <w:tcW w:w="8613" w:type="dxa"/>
          </w:tcPr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 підтвердження відповідності - це:</w:t>
            </w:r>
          </w:p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900EC" w:rsidRPr="00AC791D" w:rsidTr="002900EC">
        <w:trPr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148. </w:t>
            </w:r>
          </w:p>
        </w:tc>
        <w:tc>
          <w:tcPr>
            <w:tcW w:w="8613" w:type="dxa"/>
          </w:tcPr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Розподіл вимірювань на технічні та метрологічні проводиться в залежності від:</w:t>
            </w:r>
          </w:p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900EC" w:rsidRPr="00AC791D" w:rsidTr="002900EC">
        <w:trPr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149. </w:t>
            </w:r>
          </w:p>
        </w:tc>
        <w:tc>
          <w:tcPr>
            <w:tcW w:w="8613" w:type="dxa"/>
          </w:tcPr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Прилад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</w:t>
            </w: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 показує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дозволяє:</w:t>
            </w:r>
          </w:p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900EC" w:rsidRPr="00AC791D" w:rsidTr="002900EC">
        <w:trPr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150. </w:t>
            </w:r>
          </w:p>
        </w:tc>
        <w:tc>
          <w:tcPr>
            <w:tcW w:w="8613" w:type="dxa"/>
          </w:tcPr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Спеціальні технічні регламенти враховують:</w:t>
            </w:r>
          </w:p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900EC" w:rsidRPr="00AC791D" w:rsidTr="002900EC">
        <w:trPr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151. </w:t>
            </w:r>
          </w:p>
        </w:tc>
        <w:tc>
          <w:tcPr>
            <w:tcW w:w="8613" w:type="dxa"/>
          </w:tcPr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Знак відповідності служить для:</w:t>
            </w:r>
          </w:p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900EC" w:rsidRPr="00AC791D" w:rsidTr="002900EC">
        <w:trPr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152. </w:t>
            </w:r>
          </w:p>
        </w:tc>
        <w:tc>
          <w:tcPr>
            <w:tcW w:w="8613" w:type="dxa"/>
          </w:tcPr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Стандарти організацій діють на:</w:t>
            </w:r>
          </w:p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900EC" w:rsidRPr="00AC791D" w:rsidTr="002900EC">
        <w:trPr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153. </w:t>
            </w:r>
          </w:p>
        </w:tc>
        <w:tc>
          <w:tcPr>
            <w:tcW w:w="8613" w:type="dxa"/>
          </w:tcPr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Залежно від призначення засобів вимірювань визначається:</w:t>
            </w:r>
          </w:p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900EC" w:rsidRPr="00AC791D" w:rsidTr="002900EC">
        <w:trPr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154. </w:t>
            </w:r>
          </w:p>
        </w:tc>
        <w:tc>
          <w:tcPr>
            <w:tcW w:w="8613" w:type="dxa"/>
          </w:tcPr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Прикладом систематизації об'єктів є створення</w:t>
            </w:r>
          </w:p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900EC" w:rsidRPr="00AC791D" w:rsidTr="002900EC">
        <w:trPr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155. </w:t>
            </w:r>
          </w:p>
        </w:tc>
        <w:tc>
          <w:tcPr>
            <w:tcW w:w="8613" w:type="dxa"/>
          </w:tcPr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контроль у сфері стандартизації здійснюється за:</w:t>
            </w:r>
          </w:p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900EC" w:rsidRPr="00AC791D" w:rsidTr="002900EC">
        <w:trPr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156. </w:t>
            </w:r>
          </w:p>
        </w:tc>
        <w:tc>
          <w:tcPr>
            <w:tcW w:w="8613" w:type="dxa"/>
          </w:tcPr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завдань стандартизації охоплює:</w:t>
            </w:r>
          </w:p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900EC" w:rsidRPr="00AC791D" w:rsidTr="002900EC">
        <w:trPr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157. </w:t>
            </w:r>
          </w:p>
        </w:tc>
        <w:tc>
          <w:tcPr>
            <w:tcW w:w="8613" w:type="dxa"/>
          </w:tcPr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Міжгалузеві системи стандартів є ...</w:t>
            </w:r>
          </w:p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900EC" w:rsidRPr="00AC791D" w:rsidTr="002900EC">
        <w:trPr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158. </w:t>
            </w:r>
          </w:p>
        </w:tc>
        <w:tc>
          <w:tcPr>
            <w:tcW w:w="8613" w:type="dxa"/>
          </w:tcPr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Уніфікація забезпечує:</w:t>
            </w:r>
          </w:p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900EC" w:rsidRPr="00AC791D" w:rsidTr="002900EC">
        <w:trPr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159. </w:t>
            </w:r>
          </w:p>
        </w:tc>
        <w:tc>
          <w:tcPr>
            <w:tcW w:w="8613" w:type="dxa"/>
          </w:tcPr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Схему сертифікації визначають:</w:t>
            </w:r>
          </w:p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900EC" w:rsidRPr="00AC791D" w:rsidTr="002900EC">
        <w:trPr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160. </w:t>
            </w:r>
          </w:p>
        </w:tc>
        <w:tc>
          <w:tcPr>
            <w:tcW w:w="8613" w:type="dxa"/>
          </w:tcPr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обов'язкової сертифікації рішення про надання додаткових документів приймає:</w:t>
            </w:r>
          </w:p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900EC" w:rsidRPr="00AC791D" w:rsidTr="002900EC">
        <w:trPr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161. </w:t>
            </w:r>
          </w:p>
        </w:tc>
        <w:tc>
          <w:tcPr>
            <w:tcW w:w="8613" w:type="dxa"/>
          </w:tcPr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Засіб вимірювання - технічний засіб, який має</w:t>
            </w:r>
          </w:p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900EC" w:rsidRPr="00AC791D" w:rsidTr="002900EC">
        <w:trPr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162. </w:t>
            </w:r>
          </w:p>
        </w:tc>
        <w:tc>
          <w:tcPr>
            <w:tcW w:w="8613" w:type="dxa"/>
          </w:tcPr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Національні стандарти проходять звірення з:</w:t>
            </w:r>
          </w:p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900EC" w:rsidRPr="002900EC" w:rsidTr="002900EC">
        <w:trPr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163. </w:t>
            </w:r>
          </w:p>
        </w:tc>
        <w:tc>
          <w:tcPr>
            <w:tcW w:w="8613" w:type="dxa"/>
          </w:tcPr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Одним із принципів підтвердження відповідності є:</w:t>
            </w:r>
          </w:p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900EC" w:rsidRPr="00AC791D" w:rsidTr="002900EC">
        <w:trPr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164. </w:t>
            </w:r>
          </w:p>
        </w:tc>
        <w:tc>
          <w:tcPr>
            <w:tcW w:w="8613" w:type="dxa"/>
          </w:tcPr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Періодична повірка проводиться відповідно до:</w:t>
            </w:r>
          </w:p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900EC" w:rsidRPr="00AC791D" w:rsidTr="002900EC">
        <w:trPr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165. </w:t>
            </w:r>
          </w:p>
        </w:tc>
        <w:tc>
          <w:tcPr>
            <w:tcW w:w="8613" w:type="dxa"/>
          </w:tcPr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Відбір зразків для випробувань здійснюється:</w:t>
            </w:r>
          </w:p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900EC" w:rsidRPr="00AC791D" w:rsidTr="002900EC">
        <w:trPr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166. </w:t>
            </w:r>
          </w:p>
        </w:tc>
        <w:tc>
          <w:tcPr>
            <w:tcW w:w="8613" w:type="dxa"/>
          </w:tcPr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відтворення та зберігання фізичної величини застосовуються:</w:t>
            </w:r>
          </w:p>
        </w:tc>
      </w:tr>
      <w:tr w:rsidR="002900EC" w:rsidRPr="00AC791D" w:rsidTr="002900EC">
        <w:trPr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167. </w:t>
            </w:r>
          </w:p>
        </w:tc>
        <w:tc>
          <w:tcPr>
            <w:tcW w:w="8613" w:type="dxa"/>
          </w:tcPr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Розробку національного стандарту координують:</w:t>
            </w:r>
          </w:p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900EC" w:rsidRPr="00AC791D" w:rsidTr="002900EC">
        <w:trPr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168. </w:t>
            </w:r>
          </w:p>
        </w:tc>
        <w:tc>
          <w:tcPr>
            <w:tcW w:w="8613" w:type="dxa"/>
          </w:tcPr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Неприпустимі похибки називаються:</w:t>
            </w:r>
          </w:p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900EC" w:rsidRPr="00AC791D" w:rsidTr="002900EC">
        <w:trPr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169. </w:t>
            </w:r>
          </w:p>
        </w:tc>
        <w:tc>
          <w:tcPr>
            <w:tcW w:w="8613" w:type="dxa"/>
          </w:tcPr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Метою стандартизації є </w:t>
            </w:r>
          </w:p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900EC" w:rsidRPr="00AC791D" w:rsidTr="002900EC">
        <w:trPr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170. </w:t>
            </w:r>
          </w:p>
        </w:tc>
        <w:tc>
          <w:tcPr>
            <w:tcW w:w="8613" w:type="dxa"/>
          </w:tcPr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Технічні вимірювання - це вимірювання ...</w:t>
            </w:r>
          </w:p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900EC" w:rsidRPr="00AC791D" w:rsidTr="002900EC">
        <w:trPr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171. </w:t>
            </w:r>
          </w:p>
        </w:tc>
        <w:tc>
          <w:tcPr>
            <w:tcW w:w="8613" w:type="dxa"/>
          </w:tcPr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Систематична похибка</w:t>
            </w:r>
          </w:p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900EC" w:rsidRPr="00AC791D" w:rsidTr="002900EC">
        <w:trPr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172. </w:t>
            </w:r>
          </w:p>
        </w:tc>
        <w:tc>
          <w:tcPr>
            <w:tcW w:w="8613" w:type="dxa"/>
          </w:tcPr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Реєструючий</w:t>
            </w:r>
            <w:proofErr w:type="spellEnd"/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прилад передбачає:</w:t>
            </w:r>
          </w:p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900EC" w:rsidRPr="00AC791D" w:rsidTr="002900EC">
        <w:trPr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173. </w:t>
            </w:r>
          </w:p>
        </w:tc>
        <w:tc>
          <w:tcPr>
            <w:tcW w:w="8613" w:type="dxa"/>
          </w:tcPr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Основною формою прийняття технічного регламенту є:</w:t>
            </w:r>
          </w:p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900EC" w:rsidRPr="00AC791D" w:rsidTr="002900EC">
        <w:trPr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174. </w:t>
            </w:r>
          </w:p>
        </w:tc>
        <w:tc>
          <w:tcPr>
            <w:tcW w:w="8613" w:type="dxa"/>
          </w:tcPr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Номер стандарту присвоюється:</w:t>
            </w:r>
          </w:p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900EC" w:rsidRPr="00AC791D" w:rsidTr="002900EC">
        <w:trPr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175. </w:t>
            </w:r>
          </w:p>
        </w:tc>
        <w:tc>
          <w:tcPr>
            <w:tcW w:w="8613" w:type="dxa"/>
          </w:tcPr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Якісна оцінка фізичних величин проводиться за допомогою шкали</w:t>
            </w:r>
          </w:p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900EC" w:rsidRPr="00AC791D" w:rsidTr="002900EC">
        <w:trPr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176. </w:t>
            </w:r>
          </w:p>
        </w:tc>
        <w:tc>
          <w:tcPr>
            <w:tcW w:w="8613" w:type="dxa"/>
          </w:tcPr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Загальні технічні регламенти приймаються з питань</w:t>
            </w:r>
          </w:p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900EC" w:rsidRPr="00AC791D" w:rsidTr="002900EC">
        <w:trPr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177. </w:t>
            </w:r>
          </w:p>
        </w:tc>
        <w:tc>
          <w:tcPr>
            <w:tcW w:w="8613" w:type="dxa"/>
          </w:tcPr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Розробником національного стандарту може бути:</w:t>
            </w:r>
          </w:p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900EC" w:rsidRPr="00AC791D" w:rsidTr="002900EC">
        <w:trPr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178. </w:t>
            </w:r>
          </w:p>
        </w:tc>
        <w:tc>
          <w:tcPr>
            <w:tcW w:w="8613" w:type="dxa"/>
          </w:tcPr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Поріг чутливості - мінімальне значення вимірюваної величини, яке</w:t>
            </w:r>
          </w:p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900EC" w:rsidRPr="00AC791D" w:rsidTr="002900EC">
        <w:trPr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179. </w:t>
            </w:r>
          </w:p>
        </w:tc>
        <w:tc>
          <w:tcPr>
            <w:tcW w:w="8613" w:type="dxa"/>
          </w:tcPr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Показником ефективності стандартизації є:</w:t>
            </w:r>
          </w:p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900EC" w:rsidRPr="00AC791D" w:rsidTr="002900EC">
        <w:trPr>
          <w:jc w:val="center"/>
        </w:trPr>
        <w:tc>
          <w:tcPr>
            <w:tcW w:w="861" w:type="dxa"/>
          </w:tcPr>
          <w:p w:rsidR="002900EC" w:rsidRPr="001D4D44" w:rsidRDefault="002900E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180. </w:t>
            </w:r>
          </w:p>
        </w:tc>
        <w:tc>
          <w:tcPr>
            <w:tcW w:w="8613" w:type="dxa"/>
          </w:tcPr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Інформацію щодо чинних національних стандартів можна отримати:</w:t>
            </w:r>
          </w:p>
          <w:p w:rsidR="002900EC" w:rsidRPr="00AC791D" w:rsidRDefault="002900E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609CC" w:rsidRPr="00A76F81" w:rsidRDefault="00D609CC" w:rsidP="00D303FC">
      <w:pPr>
        <w:ind w:firstLine="709"/>
        <w:rPr>
          <w:sz w:val="28"/>
          <w:szCs w:val="28"/>
          <w:lang w:val="uk-UA"/>
        </w:rPr>
      </w:pPr>
    </w:p>
    <w:p w:rsidR="008A1560" w:rsidRPr="00A76F81" w:rsidRDefault="008A1560">
      <w:pPr>
        <w:ind w:firstLine="709"/>
        <w:rPr>
          <w:sz w:val="28"/>
          <w:szCs w:val="28"/>
          <w:lang w:val="uk-UA"/>
        </w:rPr>
      </w:pPr>
    </w:p>
    <w:sectPr w:rsidR="008A1560" w:rsidRPr="00A76F81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0EC" w:rsidRDefault="002900EC" w:rsidP="002900EC">
      <w:r>
        <w:separator/>
      </w:r>
    </w:p>
  </w:endnote>
  <w:endnote w:type="continuationSeparator" w:id="0">
    <w:p w:rsidR="002900EC" w:rsidRDefault="002900EC" w:rsidP="00290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0EC" w:rsidRDefault="002900EC" w:rsidP="002900EC">
      <w:r>
        <w:separator/>
      </w:r>
    </w:p>
  </w:footnote>
  <w:footnote w:type="continuationSeparator" w:id="0">
    <w:p w:rsidR="002900EC" w:rsidRDefault="002900EC" w:rsidP="00290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557"/>
      <w:gridCol w:w="6060"/>
      <w:gridCol w:w="1954"/>
    </w:tblGrid>
    <w:tr w:rsidR="002900EC" w:rsidRPr="00CA14BC" w:rsidTr="008F5569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900EC" w:rsidRPr="00CA14BC" w:rsidRDefault="002900EC" w:rsidP="008F5569">
          <w:pPr>
            <w:pStyle w:val="ab"/>
            <w:jc w:val="center"/>
            <w:rPr>
              <w:b/>
              <w:sz w:val="16"/>
              <w:szCs w:val="16"/>
              <w:lang w:val="uk-UA" w:eastAsia="uk-UA"/>
            </w:rPr>
          </w:pPr>
          <w:r w:rsidRPr="00CA14BC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2900EC" w:rsidRPr="00CA14BC" w:rsidRDefault="002900EC" w:rsidP="008F5569">
          <w:pPr>
            <w:pStyle w:val="ab"/>
            <w:jc w:val="center"/>
            <w:rPr>
              <w:sz w:val="16"/>
              <w:szCs w:val="16"/>
              <w:lang w:val="uk-UA" w:eastAsia="uk-UA"/>
            </w:rPr>
          </w:pPr>
          <w:r w:rsidRPr="00CA14BC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2900EC" w:rsidRPr="00CA14BC" w:rsidRDefault="002900EC" w:rsidP="008F5569">
          <w:pPr>
            <w:pStyle w:val="ab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CA14BC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2900EC" w:rsidRPr="00CA14BC" w:rsidRDefault="002900EC" w:rsidP="008F5569">
          <w:pPr>
            <w:pStyle w:val="ab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CA14BC">
            <w:rPr>
              <w:b/>
              <w:sz w:val="16"/>
              <w:szCs w:val="16"/>
              <w:lang w:val="uk-UA"/>
            </w:rPr>
            <w:t xml:space="preserve">Система управління якістю відповідає ДСТУ </w:t>
          </w:r>
          <w:proofErr w:type="spellStart"/>
          <w:r w:rsidRPr="00CA14BC">
            <w:rPr>
              <w:b/>
              <w:sz w:val="16"/>
              <w:szCs w:val="16"/>
              <w:lang w:val="uk-UA"/>
            </w:rPr>
            <w:t>ISO</w:t>
          </w:r>
          <w:proofErr w:type="spellEnd"/>
          <w:r w:rsidRPr="00CA14BC">
            <w:rPr>
              <w:b/>
              <w:sz w:val="16"/>
              <w:szCs w:val="16"/>
              <w:lang w:val="uk-UA"/>
            </w:rPr>
            <w:t xml:space="preserve"> 9001:2015</w:t>
          </w:r>
        </w:p>
      </w:tc>
      <w:tc>
        <w:tcPr>
          <w:tcW w:w="686" w:type="pct"/>
          <w:vAlign w:val="center"/>
        </w:tcPr>
        <w:p w:rsidR="002900EC" w:rsidRPr="00CA14BC" w:rsidRDefault="002900EC" w:rsidP="002900EC">
          <w:pPr>
            <w:autoSpaceDE w:val="0"/>
            <w:autoSpaceDN w:val="0"/>
            <w:jc w:val="center"/>
            <w:rPr>
              <w:b/>
              <w:sz w:val="16"/>
              <w:szCs w:val="16"/>
              <w:lang w:val="uk-UA"/>
            </w:rPr>
          </w:pPr>
          <w:r w:rsidRPr="00CA14BC">
            <w:rPr>
              <w:b/>
              <w:sz w:val="16"/>
              <w:szCs w:val="16"/>
              <w:lang w:val="uk-UA"/>
            </w:rPr>
            <w:t>Ф-20.09-0</w:t>
          </w:r>
          <w:r w:rsidRPr="00CA14BC">
            <w:rPr>
              <w:b/>
              <w:sz w:val="16"/>
              <w:szCs w:val="16"/>
              <w:lang w:val="en-US"/>
            </w:rPr>
            <w:t>5</w:t>
          </w:r>
          <w:r w:rsidRPr="00CA14BC">
            <w:rPr>
              <w:b/>
              <w:sz w:val="16"/>
              <w:szCs w:val="16"/>
              <w:lang w:val="uk-UA"/>
            </w:rPr>
            <w:t>.02/</w:t>
          </w:r>
          <w:r w:rsidRPr="00CA14BC">
            <w:rPr>
              <w:b/>
              <w:sz w:val="16"/>
              <w:szCs w:val="16"/>
              <w:lang w:val="en-US"/>
            </w:rPr>
            <w:t>4</w:t>
          </w:r>
          <w:r w:rsidRPr="00CA14BC">
            <w:rPr>
              <w:b/>
              <w:sz w:val="16"/>
              <w:szCs w:val="16"/>
              <w:lang w:val="uk-UA"/>
            </w:rPr>
            <w:t>/152.00.1/Б/</w:t>
          </w:r>
          <w:proofErr w:type="spellStart"/>
          <w:r>
            <w:rPr>
              <w:b/>
              <w:sz w:val="16"/>
              <w:szCs w:val="16"/>
              <w:lang w:val="uk-UA"/>
            </w:rPr>
            <w:t>О</w:t>
          </w:r>
          <w:r w:rsidRPr="00CA14BC">
            <w:rPr>
              <w:b/>
              <w:sz w:val="16"/>
              <w:szCs w:val="16"/>
              <w:lang w:val="uk-UA"/>
            </w:rPr>
            <w:t>К</w:t>
          </w:r>
          <w:r>
            <w:rPr>
              <w:b/>
              <w:sz w:val="16"/>
              <w:szCs w:val="16"/>
              <w:lang w:val="uk-UA"/>
            </w:rPr>
            <w:t>2</w:t>
          </w:r>
          <w:r>
            <w:rPr>
              <w:b/>
              <w:sz w:val="16"/>
              <w:szCs w:val="16"/>
              <w:lang w:val="uk-UA"/>
            </w:rPr>
            <w:t>2</w:t>
          </w:r>
          <w:proofErr w:type="spellEnd"/>
          <w:r w:rsidRPr="00CA14BC">
            <w:rPr>
              <w:b/>
              <w:sz w:val="16"/>
              <w:szCs w:val="16"/>
              <w:lang w:val="uk-UA"/>
            </w:rPr>
            <w:t>-2020</w:t>
          </w:r>
        </w:p>
      </w:tc>
    </w:tr>
    <w:tr w:rsidR="002900EC" w:rsidRPr="00CA14BC" w:rsidTr="008F5569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900EC" w:rsidRPr="00CA14BC" w:rsidRDefault="002900EC" w:rsidP="008F5569">
          <w:pPr>
            <w:pStyle w:val="ab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2900EC" w:rsidRPr="00CA14BC" w:rsidRDefault="002900EC" w:rsidP="008F5569">
          <w:pPr>
            <w:pStyle w:val="ab"/>
            <w:jc w:val="center"/>
            <w:rPr>
              <w:i/>
              <w:sz w:val="16"/>
              <w:szCs w:val="16"/>
              <w:lang w:val="uk-UA" w:eastAsia="uk-UA"/>
            </w:rPr>
          </w:pPr>
          <w:r w:rsidRPr="00CA14BC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2900EC" w:rsidRPr="00CA14BC" w:rsidRDefault="002900EC" w:rsidP="002900EC">
          <w:pPr>
            <w:pStyle w:val="ab"/>
            <w:jc w:val="center"/>
            <w:rPr>
              <w:i/>
              <w:sz w:val="16"/>
              <w:szCs w:val="16"/>
              <w:lang w:val="uk-UA" w:eastAsia="uk-UA"/>
            </w:rPr>
          </w:pPr>
          <w:proofErr w:type="spellStart"/>
          <w:r w:rsidRPr="00CA14BC">
            <w:rPr>
              <w:i/>
              <w:sz w:val="16"/>
              <w:szCs w:val="16"/>
              <w:lang w:val="uk-UA" w:eastAsia="uk-UA"/>
            </w:rPr>
            <w:t>Арк</w:t>
          </w:r>
          <w:proofErr w:type="spellEnd"/>
          <w:r w:rsidRPr="00CA14BC">
            <w:rPr>
              <w:i/>
              <w:sz w:val="16"/>
              <w:szCs w:val="16"/>
              <w:lang w:val="uk-UA" w:eastAsia="uk-UA"/>
            </w:rPr>
            <w:t xml:space="preserve">  1</w:t>
          </w:r>
          <w:r>
            <w:rPr>
              <w:i/>
              <w:sz w:val="16"/>
              <w:szCs w:val="16"/>
              <w:lang w:val="uk-UA" w:eastAsia="uk-UA"/>
            </w:rPr>
            <w:t>1</w:t>
          </w:r>
          <w:r w:rsidRPr="00CA14BC">
            <w:rPr>
              <w:i/>
              <w:sz w:val="16"/>
              <w:szCs w:val="16"/>
              <w:lang w:val="uk-UA" w:eastAsia="uk-UA"/>
            </w:rPr>
            <w:t xml:space="preserve"> / </w:t>
          </w:r>
          <w:r w:rsidRPr="00CA14BC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CA14BC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CA14BC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515E37"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Pr="00CA14BC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2900EC" w:rsidRDefault="002900EC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F3F"/>
    <w:rsid w:val="0009050A"/>
    <w:rsid w:val="00111507"/>
    <w:rsid w:val="00155116"/>
    <w:rsid w:val="001B12DF"/>
    <w:rsid w:val="001D4D44"/>
    <w:rsid w:val="00221CFB"/>
    <w:rsid w:val="002474FA"/>
    <w:rsid w:val="002800FE"/>
    <w:rsid w:val="002900EC"/>
    <w:rsid w:val="002C1814"/>
    <w:rsid w:val="002E3149"/>
    <w:rsid w:val="00367138"/>
    <w:rsid w:val="00367BA5"/>
    <w:rsid w:val="003A236A"/>
    <w:rsid w:val="003F2F3F"/>
    <w:rsid w:val="004306CA"/>
    <w:rsid w:val="004501B4"/>
    <w:rsid w:val="0048018C"/>
    <w:rsid w:val="004817F3"/>
    <w:rsid w:val="004A3C52"/>
    <w:rsid w:val="00515E37"/>
    <w:rsid w:val="005B03FE"/>
    <w:rsid w:val="00646E9C"/>
    <w:rsid w:val="006B2C4D"/>
    <w:rsid w:val="006C33E0"/>
    <w:rsid w:val="00730F16"/>
    <w:rsid w:val="00781ED1"/>
    <w:rsid w:val="0078534F"/>
    <w:rsid w:val="007C2E25"/>
    <w:rsid w:val="00820200"/>
    <w:rsid w:val="00821700"/>
    <w:rsid w:val="008A1560"/>
    <w:rsid w:val="008A1B6D"/>
    <w:rsid w:val="008E60E4"/>
    <w:rsid w:val="009C56F7"/>
    <w:rsid w:val="009F26A9"/>
    <w:rsid w:val="00A26A65"/>
    <w:rsid w:val="00A54D8B"/>
    <w:rsid w:val="00A76F81"/>
    <w:rsid w:val="00AC791D"/>
    <w:rsid w:val="00B35325"/>
    <w:rsid w:val="00C0549D"/>
    <w:rsid w:val="00D303FC"/>
    <w:rsid w:val="00D609CC"/>
    <w:rsid w:val="00E2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Strong" w:uiPriority="22" w:qFormat="1"/>
    <w:lsdException w:name="Emphasis" w:uiPriority="20" w:qFormat="1"/>
    <w:lsdException w:name="Normal (Web)" w:uiPriority="99"/>
    <w:lsdException w:name="HTML Code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48018C"/>
    <w:pPr>
      <w:keepNext/>
      <w:ind w:firstLine="340"/>
      <w:jc w:val="center"/>
      <w:outlineLvl w:val="0"/>
    </w:pPr>
    <w:rPr>
      <w:b/>
      <w:bCs/>
      <w:sz w:val="20"/>
      <w:szCs w:val="20"/>
      <w:lang w:val="uk-UA"/>
    </w:rPr>
  </w:style>
  <w:style w:type="paragraph" w:styleId="2">
    <w:name w:val="heading 2"/>
    <w:basedOn w:val="a"/>
    <w:next w:val="a"/>
    <w:link w:val="20"/>
    <w:unhideWhenUsed/>
    <w:qFormat/>
    <w:rsid w:val="00E22EE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801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22E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table" w:styleId="a3">
    <w:name w:val="Table Grid"/>
    <w:basedOn w:val="a1"/>
    <w:rsid w:val="00E22EEB"/>
    <w:rPr>
      <w:rFonts w:asciiTheme="minorHAnsi" w:eastAsiaTheme="minorEastAsia" w:hAnsiTheme="minorHAnsi" w:cstheme="minorBidi"/>
      <w:sz w:val="22"/>
      <w:szCs w:val="22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48018C"/>
    <w:rPr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8018C"/>
    <w:rPr>
      <w:rFonts w:ascii="Arial" w:hAnsi="Arial" w:cs="Arial"/>
      <w:b/>
      <w:bCs/>
      <w:sz w:val="26"/>
      <w:szCs w:val="26"/>
      <w:lang w:val="ru-RU" w:eastAsia="ru-RU"/>
    </w:rPr>
  </w:style>
  <w:style w:type="paragraph" w:styleId="a4">
    <w:name w:val="Title"/>
    <w:basedOn w:val="a"/>
    <w:link w:val="a5"/>
    <w:uiPriority w:val="99"/>
    <w:qFormat/>
    <w:rsid w:val="0048018C"/>
    <w:pPr>
      <w:jc w:val="center"/>
    </w:pPr>
    <w:rPr>
      <w:b/>
      <w:bCs/>
      <w:lang w:val="uk-UA"/>
    </w:rPr>
  </w:style>
  <w:style w:type="character" w:customStyle="1" w:styleId="a5">
    <w:name w:val="Название Знак"/>
    <w:basedOn w:val="a0"/>
    <w:link w:val="a4"/>
    <w:uiPriority w:val="99"/>
    <w:rsid w:val="0048018C"/>
    <w:rPr>
      <w:b/>
      <w:bCs/>
      <w:sz w:val="24"/>
      <w:szCs w:val="24"/>
      <w:lang w:eastAsia="ru-RU"/>
    </w:rPr>
  </w:style>
  <w:style w:type="paragraph" w:customStyle="1" w:styleId="MTDisplayEquation">
    <w:name w:val="MTDisplayEquation"/>
    <w:basedOn w:val="a"/>
    <w:uiPriority w:val="99"/>
    <w:rsid w:val="0048018C"/>
    <w:pPr>
      <w:tabs>
        <w:tab w:val="center" w:pos="4820"/>
        <w:tab w:val="right" w:pos="9640"/>
      </w:tabs>
      <w:ind w:firstLine="340"/>
      <w:jc w:val="both"/>
    </w:pPr>
    <w:rPr>
      <w:sz w:val="20"/>
      <w:szCs w:val="20"/>
      <w:lang w:val="uk-UA"/>
    </w:rPr>
  </w:style>
  <w:style w:type="paragraph" w:styleId="a6">
    <w:name w:val="Body Text Indent"/>
    <w:basedOn w:val="a"/>
    <w:link w:val="a7"/>
    <w:uiPriority w:val="99"/>
    <w:rsid w:val="0048018C"/>
    <w:pPr>
      <w:ind w:firstLine="340"/>
      <w:jc w:val="both"/>
    </w:pPr>
    <w:rPr>
      <w:sz w:val="20"/>
      <w:szCs w:val="20"/>
      <w:lang w:val="uk-UA"/>
    </w:rPr>
  </w:style>
  <w:style w:type="character" w:customStyle="1" w:styleId="a7">
    <w:name w:val="Основной текст с отступом Знак"/>
    <w:basedOn w:val="a0"/>
    <w:link w:val="a6"/>
    <w:uiPriority w:val="99"/>
    <w:rsid w:val="0048018C"/>
    <w:rPr>
      <w:lang w:eastAsia="ru-RU"/>
    </w:rPr>
  </w:style>
  <w:style w:type="character" w:styleId="a8">
    <w:name w:val="page number"/>
    <w:basedOn w:val="a0"/>
    <w:uiPriority w:val="99"/>
    <w:rsid w:val="0048018C"/>
  </w:style>
  <w:style w:type="paragraph" w:styleId="a9">
    <w:name w:val="footer"/>
    <w:basedOn w:val="a"/>
    <w:link w:val="aa"/>
    <w:uiPriority w:val="99"/>
    <w:rsid w:val="0048018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48018C"/>
    <w:rPr>
      <w:lang w:val="ru-RU" w:eastAsia="ru-RU"/>
    </w:rPr>
  </w:style>
  <w:style w:type="paragraph" w:styleId="ab">
    <w:name w:val="header"/>
    <w:basedOn w:val="a"/>
    <w:link w:val="ac"/>
    <w:uiPriority w:val="99"/>
    <w:rsid w:val="0048018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48018C"/>
    <w:rPr>
      <w:lang w:val="ru-RU" w:eastAsia="ru-RU"/>
    </w:rPr>
  </w:style>
  <w:style w:type="character" w:customStyle="1" w:styleId="MTEquationSection">
    <w:name w:val="MTEquationSection"/>
    <w:uiPriority w:val="99"/>
    <w:rsid w:val="0048018C"/>
    <w:rPr>
      <w:color w:val="FF0000"/>
      <w:sz w:val="20"/>
      <w:szCs w:val="20"/>
    </w:rPr>
  </w:style>
  <w:style w:type="paragraph" w:styleId="21">
    <w:name w:val="Body Text Indent 2"/>
    <w:basedOn w:val="a"/>
    <w:link w:val="22"/>
    <w:uiPriority w:val="99"/>
    <w:rsid w:val="0048018C"/>
    <w:pPr>
      <w:ind w:firstLine="567"/>
      <w:jc w:val="both"/>
    </w:pPr>
    <w:rPr>
      <w:sz w:val="20"/>
      <w:szCs w:val="20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8018C"/>
    <w:rPr>
      <w:lang w:eastAsia="ru-RU"/>
    </w:rPr>
  </w:style>
  <w:style w:type="paragraph" w:styleId="ad">
    <w:name w:val="List Paragraph"/>
    <w:basedOn w:val="a"/>
    <w:uiPriority w:val="34"/>
    <w:qFormat/>
    <w:rsid w:val="0048018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Hyperlink"/>
    <w:rsid w:val="0048018C"/>
    <w:rPr>
      <w:color w:val="0000FF"/>
      <w:u w:val="single"/>
    </w:rPr>
  </w:style>
  <w:style w:type="paragraph" w:styleId="af">
    <w:name w:val="Normal (Web)"/>
    <w:basedOn w:val="a"/>
    <w:uiPriority w:val="99"/>
    <w:rsid w:val="0048018C"/>
    <w:pPr>
      <w:spacing w:before="100" w:beforeAutospacing="1" w:after="100" w:afterAutospacing="1"/>
    </w:pPr>
  </w:style>
  <w:style w:type="paragraph" w:styleId="af0">
    <w:name w:val="Balloon Text"/>
    <w:basedOn w:val="a"/>
    <w:link w:val="af1"/>
    <w:uiPriority w:val="99"/>
    <w:rsid w:val="0048018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48018C"/>
    <w:rPr>
      <w:rFonts w:ascii="Tahoma" w:hAnsi="Tahoma" w:cs="Tahoma"/>
      <w:sz w:val="16"/>
      <w:szCs w:val="16"/>
      <w:lang w:val="ru-RU" w:eastAsia="ru-RU"/>
    </w:rPr>
  </w:style>
  <w:style w:type="character" w:customStyle="1" w:styleId="xmlemitalic">
    <w:name w:val="xml_em_italic"/>
    <w:uiPriority w:val="99"/>
    <w:rsid w:val="0048018C"/>
  </w:style>
  <w:style w:type="character" w:styleId="HTML">
    <w:name w:val="HTML Code"/>
    <w:uiPriority w:val="99"/>
    <w:rsid w:val="0048018C"/>
    <w:rPr>
      <w:rFonts w:ascii="Courier New" w:hAnsi="Courier New" w:cs="Courier New"/>
      <w:sz w:val="20"/>
      <w:szCs w:val="20"/>
    </w:rPr>
  </w:style>
  <w:style w:type="character" w:customStyle="1" w:styleId="hps">
    <w:name w:val="hps"/>
    <w:basedOn w:val="a0"/>
    <w:uiPriority w:val="99"/>
    <w:rsid w:val="0048018C"/>
  </w:style>
  <w:style w:type="paragraph" w:styleId="af2">
    <w:name w:val="Body Text"/>
    <w:basedOn w:val="a"/>
    <w:link w:val="af3"/>
    <w:uiPriority w:val="99"/>
    <w:rsid w:val="0048018C"/>
    <w:pPr>
      <w:spacing w:after="120"/>
    </w:pPr>
    <w:rPr>
      <w:sz w:val="28"/>
      <w:szCs w:val="28"/>
    </w:rPr>
  </w:style>
  <w:style w:type="character" w:customStyle="1" w:styleId="af3">
    <w:name w:val="Основной текст Знак"/>
    <w:basedOn w:val="a0"/>
    <w:link w:val="af2"/>
    <w:uiPriority w:val="99"/>
    <w:rsid w:val="0048018C"/>
    <w:rPr>
      <w:sz w:val="28"/>
      <w:szCs w:val="28"/>
      <w:lang w:val="ru-RU" w:eastAsia="ru-RU"/>
    </w:rPr>
  </w:style>
  <w:style w:type="paragraph" w:customStyle="1" w:styleId="af4">
    <w:name w:val="Стиль"/>
    <w:uiPriority w:val="99"/>
    <w:rsid w:val="0048018C"/>
    <w:rPr>
      <w:lang w:val="ru-RU" w:eastAsia="ru-RU"/>
    </w:rPr>
  </w:style>
  <w:style w:type="paragraph" w:styleId="23">
    <w:name w:val="Body Text 2"/>
    <w:basedOn w:val="a"/>
    <w:link w:val="24"/>
    <w:uiPriority w:val="99"/>
    <w:rsid w:val="0048018C"/>
    <w:rPr>
      <w:sz w:val="18"/>
      <w:szCs w:val="18"/>
      <w:lang w:val="uk-UA"/>
    </w:rPr>
  </w:style>
  <w:style w:type="character" w:customStyle="1" w:styleId="24">
    <w:name w:val="Основной текст 2 Знак"/>
    <w:basedOn w:val="a0"/>
    <w:link w:val="23"/>
    <w:uiPriority w:val="99"/>
    <w:rsid w:val="0048018C"/>
    <w:rPr>
      <w:sz w:val="18"/>
      <w:szCs w:val="18"/>
      <w:lang w:eastAsia="ru-RU"/>
    </w:rPr>
  </w:style>
  <w:style w:type="character" w:customStyle="1" w:styleId="25">
    <w:name w:val="Знак Знак2"/>
    <w:uiPriority w:val="99"/>
    <w:rsid w:val="0048018C"/>
    <w:rPr>
      <w:rFonts w:ascii="Tahoma" w:hAnsi="Tahoma" w:cs="Tahoma"/>
      <w:sz w:val="16"/>
      <w:szCs w:val="16"/>
    </w:rPr>
  </w:style>
  <w:style w:type="character" w:customStyle="1" w:styleId="11">
    <w:name w:val="Знак Знак1"/>
    <w:uiPriority w:val="99"/>
    <w:rsid w:val="0048018C"/>
    <w:rPr>
      <w:sz w:val="28"/>
      <w:szCs w:val="28"/>
      <w:lang w:val="ru-RU" w:eastAsia="ru-RU"/>
    </w:rPr>
  </w:style>
  <w:style w:type="character" w:customStyle="1" w:styleId="af5">
    <w:name w:val="Знак Знак"/>
    <w:uiPriority w:val="99"/>
    <w:rsid w:val="0048018C"/>
    <w:rPr>
      <w:sz w:val="28"/>
      <w:szCs w:val="28"/>
      <w:lang w:val="ru-RU" w:eastAsia="ru-RU"/>
    </w:rPr>
  </w:style>
  <w:style w:type="paragraph" w:customStyle="1" w:styleId="12">
    <w:name w:val="Знак Знак1 Знак Знак"/>
    <w:basedOn w:val="a"/>
    <w:uiPriority w:val="99"/>
    <w:rsid w:val="0048018C"/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3"/>
    <w:basedOn w:val="a"/>
    <w:link w:val="32"/>
    <w:uiPriority w:val="99"/>
    <w:rsid w:val="004801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8018C"/>
    <w:rPr>
      <w:sz w:val="16"/>
      <w:szCs w:val="16"/>
      <w:lang w:val="ru-RU" w:eastAsia="ru-RU"/>
    </w:rPr>
  </w:style>
  <w:style w:type="character" w:customStyle="1" w:styleId="33">
    <w:name w:val="Знак Знак3"/>
    <w:uiPriority w:val="99"/>
    <w:rsid w:val="0048018C"/>
    <w:rPr>
      <w:rFonts w:eastAsia="Times New Roman"/>
      <w:b/>
      <w:bCs/>
      <w:sz w:val="20"/>
      <w:szCs w:val="20"/>
      <w:lang w:val="uk-UA" w:eastAsia="ru-RU"/>
    </w:rPr>
  </w:style>
  <w:style w:type="paragraph" w:styleId="af6">
    <w:name w:val="caption"/>
    <w:basedOn w:val="a"/>
    <w:next w:val="a"/>
    <w:uiPriority w:val="99"/>
    <w:qFormat/>
    <w:rsid w:val="0048018C"/>
    <w:pPr>
      <w:spacing w:before="120" w:after="120"/>
    </w:pPr>
    <w:rPr>
      <w:b/>
      <w:bCs/>
      <w:sz w:val="20"/>
      <w:szCs w:val="20"/>
    </w:rPr>
  </w:style>
  <w:style w:type="character" w:customStyle="1" w:styleId="110">
    <w:name w:val="Знак Знак11"/>
    <w:uiPriority w:val="99"/>
    <w:rsid w:val="0048018C"/>
    <w:rPr>
      <w:rFonts w:eastAsia="Times New Roman"/>
      <w:sz w:val="20"/>
      <w:szCs w:val="20"/>
      <w:lang w:val="uk-UA" w:eastAsia="ru-RU"/>
    </w:rPr>
  </w:style>
  <w:style w:type="paragraph" w:customStyle="1" w:styleId="af7">
    <w:name w:val="ТЕСТ"/>
    <w:basedOn w:val="a"/>
    <w:rsid w:val="0048018C"/>
    <w:pPr>
      <w:spacing w:before="240"/>
      <w:jc w:val="both"/>
    </w:pPr>
    <w:rPr>
      <w:b/>
      <w:sz w:val="20"/>
      <w:szCs w:val="28"/>
      <w:lang w:val="uk-UA"/>
    </w:rPr>
  </w:style>
  <w:style w:type="paragraph" w:styleId="34">
    <w:name w:val="Body Text Indent 3"/>
    <w:basedOn w:val="a"/>
    <w:link w:val="35"/>
    <w:uiPriority w:val="99"/>
    <w:rsid w:val="0048018C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48018C"/>
    <w:rPr>
      <w:sz w:val="16"/>
      <w:szCs w:val="16"/>
      <w:lang w:val="ru-RU" w:eastAsia="ru-RU"/>
    </w:rPr>
  </w:style>
  <w:style w:type="character" w:styleId="af8">
    <w:name w:val="Placeholder Text"/>
    <w:basedOn w:val="a0"/>
    <w:uiPriority w:val="99"/>
    <w:semiHidden/>
    <w:rsid w:val="0048018C"/>
    <w:rPr>
      <w:color w:val="808080"/>
    </w:rPr>
  </w:style>
  <w:style w:type="character" w:styleId="af9">
    <w:name w:val="Strong"/>
    <w:basedOn w:val="a0"/>
    <w:uiPriority w:val="22"/>
    <w:qFormat/>
    <w:rsid w:val="0048018C"/>
    <w:rPr>
      <w:b/>
      <w:bCs/>
    </w:rPr>
  </w:style>
  <w:style w:type="character" w:customStyle="1" w:styleId="shorttext">
    <w:name w:val="short_text"/>
    <w:basedOn w:val="a0"/>
    <w:rsid w:val="0048018C"/>
  </w:style>
  <w:style w:type="character" w:customStyle="1" w:styleId="apple-converted-space">
    <w:name w:val="apple-converted-space"/>
    <w:basedOn w:val="a0"/>
    <w:rsid w:val="0048018C"/>
  </w:style>
  <w:style w:type="character" w:styleId="afa">
    <w:name w:val="Emphasis"/>
    <w:basedOn w:val="a0"/>
    <w:uiPriority w:val="20"/>
    <w:qFormat/>
    <w:rsid w:val="0048018C"/>
    <w:rPr>
      <w:i/>
      <w:iCs/>
    </w:rPr>
  </w:style>
  <w:style w:type="paragraph" w:styleId="HTML0">
    <w:name w:val="HTML Preformatted"/>
    <w:basedOn w:val="a"/>
    <w:link w:val="HTML1"/>
    <w:uiPriority w:val="99"/>
    <w:unhideWhenUsed/>
    <w:rsid w:val="004801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rsid w:val="0048018C"/>
    <w:rPr>
      <w:rFonts w:ascii="Courier New" w:hAnsi="Courier New" w:cs="Courier New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Strong" w:uiPriority="22" w:qFormat="1"/>
    <w:lsdException w:name="Emphasis" w:uiPriority="20" w:qFormat="1"/>
    <w:lsdException w:name="Normal (Web)" w:uiPriority="99"/>
    <w:lsdException w:name="HTML Code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48018C"/>
    <w:pPr>
      <w:keepNext/>
      <w:ind w:firstLine="340"/>
      <w:jc w:val="center"/>
      <w:outlineLvl w:val="0"/>
    </w:pPr>
    <w:rPr>
      <w:b/>
      <w:bCs/>
      <w:sz w:val="20"/>
      <w:szCs w:val="20"/>
      <w:lang w:val="uk-UA"/>
    </w:rPr>
  </w:style>
  <w:style w:type="paragraph" w:styleId="2">
    <w:name w:val="heading 2"/>
    <w:basedOn w:val="a"/>
    <w:next w:val="a"/>
    <w:link w:val="20"/>
    <w:unhideWhenUsed/>
    <w:qFormat/>
    <w:rsid w:val="00E22EE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801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22E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table" w:styleId="a3">
    <w:name w:val="Table Grid"/>
    <w:basedOn w:val="a1"/>
    <w:rsid w:val="00E22EEB"/>
    <w:rPr>
      <w:rFonts w:asciiTheme="minorHAnsi" w:eastAsiaTheme="minorEastAsia" w:hAnsiTheme="minorHAnsi" w:cstheme="minorBidi"/>
      <w:sz w:val="22"/>
      <w:szCs w:val="22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48018C"/>
    <w:rPr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8018C"/>
    <w:rPr>
      <w:rFonts w:ascii="Arial" w:hAnsi="Arial" w:cs="Arial"/>
      <w:b/>
      <w:bCs/>
      <w:sz w:val="26"/>
      <w:szCs w:val="26"/>
      <w:lang w:val="ru-RU" w:eastAsia="ru-RU"/>
    </w:rPr>
  </w:style>
  <w:style w:type="paragraph" w:styleId="a4">
    <w:name w:val="Title"/>
    <w:basedOn w:val="a"/>
    <w:link w:val="a5"/>
    <w:uiPriority w:val="99"/>
    <w:qFormat/>
    <w:rsid w:val="0048018C"/>
    <w:pPr>
      <w:jc w:val="center"/>
    </w:pPr>
    <w:rPr>
      <w:b/>
      <w:bCs/>
      <w:lang w:val="uk-UA"/>
    </w:rPr>
  </w:style>
  <w:style w:type="character" w:customStyle="1" w:styleId="a5">
    <w:name w:val="Название Знак"/>
    <w:basedOn w:val="a0"/>
    <w:link w:val="a4"/>
    <w:uiPriority w:val="99"/>
    <w:rsid w:val="0048018C"/>
    <w:rPr>
      <w:b/>
      <w:bCs/>
      <w:sz w:val="24"/>
      <w:szCs w:val="24"/>
      <w:lang w:eastAsia="ru-RU"/>
    </w:rPr>
  </w:style>
  <w:style w:type="paragraph" w:customStyle="1" w:styleId="MTDisplayEquation">
    <w:name w:val="MTDisplayEquation"/>
    <w:basedOn w:val="a"/>
    <w:uiPriority w:val="99"/>
    <w:rsid w:val="0048018C"/>
    <w:pPr>
      <w:tabs>
        <w:tab w:val="center" w:pos="4820"/>
        <w:tab w:val="right" w:pos="9640"/>
      </w:tabs>
      <w:ind w:firstLine="340"/>
      <w:jc w:val="both"/>
    </w:pPr>
    <w:rPr>
      <w:sz w:val="20"/>
      <w:szCs w:val="20"/>
      <w:lang w:val="uk-UA"/>
    </w:rPr>
  </w:style>
  <w:style w:type="paragraph" w:styleId="a6">
    <w:name w:val="Body Text Indent"/>
    <w:basedOn w:val="a"/>
    <w:link w:val="a7"/>
    <w:uiPriority w:val="99"/>
    <w:rsid w:val="0048018C"/>
    <w:pPr>
      <w:ind w:firstLine="340"/>
      <w:jc w:val="both"/>
    </w:pPr>
    <w:rPr>
      <w:sz w:val="20"/>
      <w:szCs w:val="20"/>
      <w:lang w:val="uk-UA"/>
    </w:rPr>
  </w:style>
  <w:style w:type="character" w:customStyle="1" w:styleId="a7">
    <w:name w:val="Основной текст с отступом Знак"/>
    <w:basedOn w:val="a0"/>
    <w:link w:val="a6"/>
    <w:uiPriority w:val="99"/>
    <w:rsid w:val="0048018C"/>
    <w:rPr>
      <w:lang w:eastAsia="ru-RU"/>
    </w:rPr>
  </w:style>
  <w:style w:type="character" w:styleId="a8">
    <w:name w:val="page number"/>
    <w:basedOn w:val="a0"/>
    <w:uiPriority w:val="99"/>
    <w:rsid w:val="0048018C"/>
  </w:style>
  <w:style w:type="paragraph" w:styleId="a9">
    <w:name w:val="footer"/>
    <w:basedOn w:val="a"/>
    <w:link w:val="aa"/>
    <w:uiPriority w:val="99"/>
    <w:rsid w:val="0048018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48018C"/>
    <w:rPr>
      <w:lang w:val="ru-RU" w:eastAsia="ru-RU"/>
    </w:rPr>
  </w:style>
  <w:style w:type="paragraph" w:styleId="ab">
    <w:name w:val="header"/>
    <w:basedOn w:val="a"/>
    <w:link w:val="ac"/>
    <w:uiPriority w:val="99"/>
    <w:rsid w:val="0048018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48018C"/>
    <w:rPr>
      <w:lang w:val="ru-RU" w:eastAsia="ru-RU"/>
    </w:rPr>
  </w:style>
  <w:style w:type="character" w:customStyle="1" w:styleId="MTEquationSection">
    <w:name w:val="MTEquationSection"/>
    <w:uiPriority w:val="99"/>
    <w:rsid w:val="0048018C"/>
    <w:rPr>
      <w:color w:val="FF0000"/>
      <w:sz w:val="20"/>
      <w:szCs w:val="20"/>
    </w:rPr>
  </w:style>
  <w:style w:type="paragraph" w:styleId="21">
    <w:name w:val="Body Text Indent 2"/>
    <w:basedOn w:val="a"/>
    <w:link w:val="22"/>
    <w:uiPriority w:val="99"/>
    <w:rsid w:val="0048018C"/>
    <w:pPr>
      <w:ind w:firstLine="567"/>
      <w:jc w:val="both"/>
    </w:pPr>
    <w:rPr>
      <w:sz w:val="20"/>
      <w:szCs w:val="20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8018C"/>
    <w:rPr>
      <w:lang w:eastAsia="ru-RU"/>
    </w:rPr>
  </w:style>
  <w:style w:type="paragraph" w:styleId="ad">
    <w:name w:val="List Paragraph"/>
    <w:basedOn w:val="a"/>
    <w:uiPriority w:val="34"/>
    <w:qFormat/>
    <w:rsid w:val="0048018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Hyperlink"/>
    <w:rsid w:val="0048018C"/>
    <w:rPr>
      <w:color w:val="0000FF"/>
      <w:u w:val="single"/>
    </w:rPr>
  </w:style>
  <w:style w:type="paragraph" w:styleId="af">
    <w:name w:val="Normal (Web)"/>
    <w:basedOn w:val="a"/>
    <w:uiPriority w:val="99"/>
    <w:rsid w:val="0048018C"/>
    <w:pPr>
      <w:spacing w:before="100" w:beforeAutospacing="1" w:after="100" w:afterAutospacing="1"/>
    </w:pPr>
  </w:style>
  <w:style w:type="paragraph" w:styleId="af0">
    <w:name w:val="Balloon Text"/>
    <w:basedOn w:val="a"/>
    <w:link w:val="af1"/>
    <w:uiPriority w:val="99"/>
    <w:rsid w:val="0048018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48018C"/>
    <w:rPr>
      <w:rFonts w:ascii="Tahoma" w:hAnsi="Tahoma" w:cs="Tahoma"/>
      <w:sz w:val="16"/>
      <w:szCs w:val="16"/>
      <w:lang w:val="ru-RU" w:eastAsia="ru-RU"/>
    </w:rPr>
  </w:style>
  <w:style w:type="character" w:customStyle="1" w:styleId="xmlemitalic">
    <w:name w:val="xml_em_italic"/>
    <w:uiPriority w:val="99"/>
    <w:rsid w:val="0048018C"/>
  </w:style>
  <w:style w:type="character" w:styleId="HTML">
    <w:name w:val="HTML Code"/>
    <w:uiPriority w:val="99"/>
    <w:rsid w:val="0048018C"/>
    <w:rPr>
      <w:rFonts w:ascii="Courier New" w:hAnsi="Courier New" w:cs="Courier New"/>
      <w:sz w:val="20"/>
      <w:szCs w:val="20"/>
    </w:rPr>
  </w:style>
  <w:style w:type="character" w:customStyle="1" w:styleId="hps">
    <w:name w:val="hps"/>
    <w:basedOn w:val="a0"/>
    <w:uiPriority w:val="99"/>
    <w:rsid w:val="0048018C"/>
  </w:style>
  <w:style w:type="paragraph" w:styleId="af2">
    <w:name w:val="Body Text"/>
    <w:basedOn w:val="a"/>
    <w:link w:val="af3"/>
    <w:uiPriority w:val="99"/>
    <w:rsid w:val="0048018C"/>
    <w:pPr>
      <w:spacing w:after="120"/>
    </w:pPr>
    <w:rPr>
      <w:sz w:val="28"/>
      <w:szCs w:val="28"/>
    </w:rPr>
  </w:style>
  <w:style w:type="character" w:customStyle="1" w:styleId="af3">
    <w:name w:val="Основной текст Знак"/>
    <w:basedOn w:val="a0"/>
    <w:link w:val="af2"/>
    <w:uiPriority w:val="99"/>
    <w:rsid w:val="0048018C"/>
    <w:rPr>
      <w:sz w:val="28"/>
      <w:szCs w:val="28"/>
      <w:lang w:val="ru-RU" w:eastAsia="ru-RU"/>
    </w:rPr>
  </w:style>
  <w:style w:type="paragraph" w:customStyle="1" w:styleId="af4">
    <w:name w:val="Стиль"/>
    <w:uiPriority w:val="99"/>
    <w:rsid w:val="0048018C"/>
    <w:rPr>
      <w:lang w:val="ru-RU" w:eastAsia="ru-RU"/>
    </w:rPr>
  </w:style>
  <w:style w:type="paragraph" w:styleId="23">
    <w:name w:val="Body Text 2"/>
    <w:basedOn w:val="a"/>
    <w:link w:val="24"/>
    <w:uiPriority w:val="99"/>
    <w:rsid w:val="0048018C"/>
    <w:rPr>
      <w:sz w:val="18"/>
      <w:szCs w:val="18"/>
      <w:lang w:val="uk-UA"/>
    </w:rPr>
  </w:style>
  <w:style w:type="character" w:customStyle="1" w:styleId="24">
    <w:name w:val="Основной текст 2 Знак"/>
    <w:basedOn w:val="a0"/>
    <w:link w:val="23"/>
    <w:uiPriority w:val="99"/>
    <w:rsid w:val="0048018C"/>
    <w:rPr>
      <w:sz w:val="18"/>
      <w:szCs w:val="18"/>
      <w:lang w:eastAsia="ru-RU"/>
    </w:rPr>
  </w:style>
  <w:style w:type="character" w:customStyle="1" w:styleId="25">
    <w:name w:val="Знак Знак2"/>
    <w:uiPriority w:val="99"/>
    <w:rsid w:val="0048018C"/>
    <w:rPr>
      <w:rFonts w:ascii="Tahoma" w:hAnsi="Tahoma" w:cs="Tahoma"/>
      <w:sz w:val="16"/>
      <w:szCs w:val="16"/>
    </w:rPr>
  </w:style>
  <w:style w:type="character" w:customStyle="1" w:styleId="11">
    <w:name w:val="Знак Знак1"/>
    <w:uiPriority w:val="99"/>
    <w:rsid w:val="0048018C"/>
    <w:rPr>
      <w:sz w:val="28"/>
      <w:szCs w:val="28"/>
      <w:lang w:val="ru-RU" w:eastAsia="ru-RU"/>
    </w:rPr>
  </w:style>
  <w:style w:type="character" w:customStyle="1" w:styleId="af5">
    <w:name w:val="Знак Знак"/>
    <w:uiPriority w:val="99"/>
    <w:rsid w:val="0048018C"/>
    <w:rPr>
      <w:sz w:val="28"/>
      <w:szCs w:val="28"/>
      <w:lang w:val="ru-RU" w:eastAsia="ru-RU"/>
    </w:rPr>
  </w:style>
  <w:style w:type="paragraph" w:customStyle="1" w:styleId="12">
    <w:name w:val="Знак Знак1 Знак Знак"/>
    <w:basedOn w:val="a"/>
    <w:uiPriority w:val="99"/>
    <w:rsid w:val="0048018C"/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3"/>
    <w:basedOn w:val="a"/>
    <w:link w:val="32"/>
    <w:uiPriority w:val="99"/>
    <w:rsid w:val="004801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8018C"/>
    <w:rPr>
      <w:sz w:val="16"/>
      <w:szCs w:val="16"/>
      <w:lang w:val="ru-RU" w:eastAsia="ru-RU"/>
    </w:rPr>
  </w:style>
  <w:style w:type="character" w:customStyle="1" w:styleId="33">
    <w:name w:val="Знак Знак3"/>
    <w:uiPriority w:val="99"/>
    <w:rsid w:val="0048018C"/>
    <w:rPr>
      <w:rFonts w:eastAsia="Times New Roman"/>
      <w:b/>
      <w:bCs/>
      <w:sz w:val="20"/>
      <w:szCs w:val="20"/>
      <w:lang w:val="uk-UA" w:eastAsia="ru-RU"/>
    </w:rPr>
  </w:style>
  <w:style w:type="paragraph" w:styleId="af6">
    <w:name w:val="caption"/>
    <w:basedOn w:val="a"/>
    <w:next w:val="a"/>
    <w:uiPriority w:val="99"/>
    <w:qFormat/>
    <w:rsid w:val="0048018C"/>
    <w:pPr>
      <w:spacing w:before="120" w:after="120"/>
    </w:pPr>
    <w:rPr>
      <w:b/>
      <w:bCs/>
      <w:sz w:val="20"/>
      <w:szCs w:val="20"/>
    </w:rPr>
  </w:style>
  <w:style w:type="character" w:customStyle="1" w:styleId="110">
    <w:name w:val="Знак Знак11"/>
    <w:uiPriority w:val="99"/>
    <w:rsid w:val="0048018C"/>
    <w:rPr>
      <w:rFonts w:eastAsia="Times New Roman"/>
      <w:sz w:val="20"/>
      <w:szCs w:val="20"/>
      <w:lang w:val="uk-UA" w:eastAsia="ru-RU"/>
    </w:rPr>
  </w:style>
  <w:style w:type="paragraph" w:customStyle="1" w:styleId="af7">
    <w:name w:val="ТЕСТ"/>
    <w:basedOn w:val="a"/>
    <w:rsid w:val="0048018C"/>
    <w:pPr>
      <w:spacing w:before="240"/>
      <w:jc w:val="both"/>
    </w:pPr>
    <w:rPr>
      <w:b/>
      <w:sz w:val="20"/>
      <w:szCs w:val="28"/>
      <w:lang w:val="uk-UA"/>
    </w:rPr>
  </w:style>
  <w:style w:type="paragraph" w:styleId="34">
    <w:name w:val="Body Text Indent 3"/>
    <w:basedOn w:val="a"/>
    <w:link w:val="35"/>
    <w:uiPriority w:val="99"/>
    <w:rsid w:val="0048018C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48018C"/>
    <w:rPr>
      <w:sz w:val="16"/>
      <w:szCs w:val="16"/>
      <w:lang w:val="ru-RU" w:eastAsia="ru-RU"/>
    </w:rPr>
  </w:style>
  <w:style w:type="character" w:styleId="af8">
    <w:name w:val="Placeholder Text"/>
    <w:basedOn w:val="a0"/>
    <w:uiPriority w:val="99"/>
    <w:semiHidden/>
    <w:rsid w:val="0048018C"/>
    <w:rPr>
      <w:color w:val="808080"/>
    </w:rPr>
  </w:style>
  <w:style w:type="character" w:styleId="af9">
    <w:name w:val="Strong"/>
    <w:basedOn w:val="a0"/>
    <w:uiPriority w:val="22"/>
    <w:qFormat/>
    <w:rsid w:val="0048018C"/>
    <w:rPr>
      <w:b/>
      <w:bCs/>
    </w:rPr>
  </w:style>
  <w:style w:type="character" w:customStyle="1" w:styleId="shorttext">
    <w:name w:val="short_text"/>
    <w:basedOn w:val="a0"/>
    <w:rsid w:val="0048018C"/>
  </w:style>
  <w:style w:type="character" w:customStyle="1" w:styleId="apple-converted-space">
    <w:name w:val="apple-converted-space"/>
    <w:basedOn w:val="a0"/>
    <w:rsid w:val="0048018C"/>
  </w:style>
  <w:style w:type="character" w:styleId="afa">
    <w:name w:val="Emphasis"/>
    <w:basedOn w:val="a0"/>
    <w:uiPriority w:val="20"/>
    <w:qFormat/>
    <w:rsid w:val="0048018C"/>
    <w:rPr>
      <w:i/>
      <w:iCs/>
    </w:rPr>
  </w:style>
  <w:style w:type="paragraph" w:styleId="HTML0">
    <w:name w:val="HTML Preformatted"/>
    <w:basedOn w:val="a"/>
    <w:link w:val="HTML1"/>
    <w:uiPriority w:val="99"/>
    <w:unhideWhenUsed/>
    <w:rsid w:val="004801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rsid w:val="0048018C"/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11</Pages>
  <Words>9921</Words>
  <Characters>5656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jup</dc:creator>
  <cp:keywords/>
  <dc:description/>
  <cp:lastModifiedBy>jup</cp:lastModifiedBy>
  <cp:revision>42</cp:revision>
  <dcterms:created xsi:type="dcterms:W3CDTF">2020-04-15T07:51:00Z</dcterms:created>
  <dcterms:modified xsi:type="dcterms:W3CDTF">2021-03-11T17:17:00Z</dcterms:modified>
</cp:coreProperties>
</file>