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14"/>
        <w:gridCol w:w="4814"/>
      </w:tblGrid>
      <w:tr w:rsidR="00D2403B" w:rsidRPr="00AC5EF9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57" w:rsidRPr="005F647A" w:rsidRDefault="00D63D57" w:rsidP="00D63D5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F647A"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D63D57" w:rsidRPr="005F647A" w:rsidRDefault="00D63D57" w:rsidP="00D63D5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F647A"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D2403B" w:rsidRPr="005F647A" w:rsidRDefault="00D63D57" w:rsidP="00D63D57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 w:eastAsia="uk-UA"/>
              </w:rPr>
              <w:t>Кафедра автоматизації та комп’ютерно-інтегрованих технологій імені проф. Б.Б. Самотокіна</w:t>
            </w:r>
          </w:p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Освітній рівень: «магістр»</w:t>
            </w:r>
          </w:p>
        </w:tc>
      </w:tr>
      <w:tr w:rsidR="005F647A" w:rsidRPr="005F647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«ЗАТВЕРДЖУЮ»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Проректор з НПР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5F647A"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5F647A" w:rsidRPr="005F647A" w:rsidRDefault="005F647A" w:rsidP="00AC5EF9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 w:eastAsia="en-US"/>
              </w:rPr>
              <w:t>«____»___________20</w:t>
            </w:r>
            <w:r w:rsidR="00AC5EF9">
              <w:rPr>
                <w:sz w:val="28"/>
                <w:szCs w:val="28"/>
                <w:lang w:val="en-US" w:eastAsia="en-US"/>
              </w:rPr>
              <w:t>20</w:t>
            </w:r>
            <w:bookmarkStart w:id="0" w:name="_GoBack"/>
            <w:bookmarkEnd w:id="0"/>
            <w:r w:rsidRPr="005F647A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протокол </w:t>
            </w:r>
            <w:r w:rsidR="00AC5EF9" w:rsidRPr="00B51B9A">
              <w:rPr>
                <w:sz w:val="28"/>
                <w:szCs w:val="28"/>
                <w:lang w:val="uk-UA"/>
              </w:rPr>
              <w:t>№ 6 від «27» серпня 2020р.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«__» __________ 20</w:t>
            </w:r>
            <w:r w:rsidR="00AC5EF9">
              <w:rPr>
                <w:sz w:val="28"/>
                <w:szCs w:val="28"/>
                <w:lang w:val="en-US"/>
              </w:rPr>
              <w:t>20</w:t>
            </w:r>
            <w:r w:rsidRPr="005F647A">
              <w:rPr>
                <w:sz w:val="28"/>
                <w:szCs w:val="28"/>
                <w:lang w:val="uk-UA"/>
              </w:rPr>
              <w:t xml:space="preserve"> р.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</w:tc>
      </w:tr>
      <w:tr w:rsidR="00D2403B" w:rsidRPr="005F647A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ПЕРЕЛІК ЗАВДАНЬ</w:t>
            </w:r>
          </w:p>
          <w:p w:rsidR="00D2403B" w:rsidRPr="005F647A" w:rsidRDefault="00D2403B" w:rsidP="005F647A">
            <w:pPr>
              <w:jc w:val="center"/>
              <w:rPr>
                <w:bCs/>
                <w:sz w:val="28"/>
                <w:szCs w:val="28"/>
              </w:rPr>
            </w:pPr>
            <w:r w:rsidRPr="005F647A">
              <w:rPr>
                <w:bCs/>
                <w:sz w:val="28"/>
                <w:szCs w:val="28"/>
                <w:lang w:val="uk-UA"/>
              </w:rPr>
              <w:t>П</w:t>
            </w:r>
            <w:r w:rsidR="005F647A" w:rsidRPr="005F647A">
              <w:rPr>
                <w:bCs/>
                <w:sz w:val="28"/>
                <w:szCs w:val="28"/>
                <w:lang w:val="uk-UA"/>
              </w:rPr>
              <w:t>роектування комп’ютеризованих систем управління технологічними процесами</w:t>
            </w:r>
            <w:r w:rsidRPr="005F647A">
              <w:rPr>
                <w:bCs/>
                <w:sz w:val="28"/>
                <w:szCs w:val="28"/>
                <w:lang w:val="uk-UA"/>
              </w:rPr>
              <w:t xml:space="preserve"> (Частина 2)</w:t>
            </w:r>
            <w:r w:rsidR="005F647A" w:rsidRPr="005F647A">
              <w:rPr>
                <w:bCs/>
                <w:sz w:val="28"/>
                <w:szCs w:val="28"/>
              </w:rPr>
              <w:t xml:space="preserve"> </w:t>
            </w:r>
            <w:r w:rsidR="005F647A" w:rsidRPr="005F647A">
              <w:rPr>
                <w:sz w:val="28"/>
                <w:szCs w:val="28"/>
                <w:lang w:val="uk-UA"/>
              </w:rPr>
              <w:t>(екзамен)</w:t>
            </w:r>
          </w:p>
        </w:tc>
      </w:tr>
    </w:tbl>
    <w:p w:rsidR="00D2403B" w:rsidRDefault="00D2403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8890"/>
      </w:tblGrid>
      <w:tr w:rsidR="00D2403B" w:rsidRPr="005F647A">
        <w:tc>
          <w:tcPr>
            <w:tcW w:w="716" w:type="dxa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№</w:t>
            </w:r>
          </w:p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</w:t>
            </w:r>
            <w:r w:rsidRPr="005F647A">
              <w:rPr>
                <w:sz w:val="28"/>
                <w:szCs w:val="28"/>
              </w:rPr>
              <w:t>/</w:t>
            </w:r>
            <w:r w:rsidRPr="005F647A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890" w:type="dxa"/>
            <w:vAlign w:val="center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2403B" w:rsidRPr="005F647A">
        <w:trPr>
          <w:cantSplit/>
        </w:trPr>
        <w:tc>
          <w:tcPr>
            <w:tcW w:w="716" w:type="dxa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0" w:type="dxa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автоматизованому неперервному виробництві можна виділити наступні рівні автоматизації (оберіть найбільш повну, але коректну відповідь):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Оберіть правильний варіант схеми – ілюстрації принципу функціонування АСК: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АСК не виконує наступну функцію: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Функціональна структура інтегрованої АСКВ (для підприємств з неперервним характером виробництва) не містить наступний рівень: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Оберіть найбільш коректний варіант визначення АСУ (АСК):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Оберіть найбільш коректний варіант визначення АСУ (АСК):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Розподілені АСКТП можуть мати наступні варіанти архітектурної будови: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системи на основі промислової автоматики блочно-модульного типу – ПЛК, панелі візуалізації, системи зважування, керованого приводу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телемеханічні системи та комплекси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системи на основі керуючих робочих станцій (</w:t>
            </w:r>
            <w:r w:rsidRPr="005F647A">
              <w:rPr>
                <w:sz w:val="28"/>
                <w:szCs w:val="28"/>
                <w:lang w:val="en-US"/>
              </w:rPr>
              <w:t>SCADA</w:t>
            </w:r>
            <w:r w:rsidRPr="005F647A">
              <w:rPr>
                <w:sz w:val="28"/>
                <w:szCs w:val="28"/>
              </w:rPr>
              <w:t>-</w:t>
            </w:r>
            <w:r w:rsidRPr="005F647A">
              <w:rPr>
                <w:sz w:val="28"/>
                <w:szCs w:val="28"/>
                <w:lang w:val="uk-UA"/>
              </w:rPr>
              <w:t xml:space="preserve">систем) та </w:t>
            </w:r>
            <w:r w:rsidRPr="005F647A">
              <w:rPr>
                <w:sz w:val="28"/>
                <w:szCs w:val="28"/>
                <w:lang w:val="uk-UA"/>
              </w:rPr>
              <w:lastRenderedPageBreak/>
              <w:t>вузлів (модулів) введення, виведення даних на /з об’єктів та перетворення даних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системи на основі станцій моделювання та САПР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системи на основі підстанцій та розподільчих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розподілених АСКТП, побудованих на основі ПЛК </w:t>
            </w:r>
            <w:r w:rsidRPr="005F647A">
              <w:rPr>
                <w:sz w:val="28"/>
                <w:szCs w:val="28"/>
                <w:lang w:val="en-US"/>
              </w:rPr>
              <w:t>Siemens</w:t>
            </w:r>
            <w:r w:rsidRPr="005F647A">
              <w:rPr>
                <w:sz w:val="28"/>
                <w:szCs w:val="28"/>
                <w:lang w:val="uk-UA"/>
              </w:rPr>
              <w:t xml:space="preserve"> та іншої промислової автоматики, для міжвузлового інформаційного обміну, як правило, застосовують: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розподілених АСКТП, побудованих як телемеханічні системи та комплекси, для міжвузлового інформаційного обміну, як правило, застосовують: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</w:t>
            </w:r>
            <w:r w:rsidRPr="005F647A">
              <w:rPr>
                <w:sz w:val="28"/>
                <w:szCs w:val="28"/>
              </w:rPr>
              <w:t>4</w:t>
            </w:r>
            <w:r w:rsidRPr="005F64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розподілених АСКТП, побудованих на основі керуючих робочих станцій (</w:t>
            </w:r>
            <w:r w:rsidRPr="005F647A">
              <w:rPr>
                <w:sz w:val="28"/>
                <w:szCs w:val="28"/>
                <w:lang w:val="en-US"/>
              </w:rPr>
              <w:t>SCADA</w:t>
            </w:r>
            <w:r w:rsidRPr="005F647A">
              <w:rPr>
                <w:sz w:val="28"/>
                <w:szCs w:val="28"/>
                <w:lang w:val="uk-UA"/>
              </w:rPr>
              <w:t>-систем) та вузлів (модулів) введення, виведення та перетворення даних, для міжвузлового (міжмодульного) інформаційного обміну, як правило, застосовують: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розподілених АСКТП, побудованих на основі ПЛК </w:t>
            </w:r>
            <w:r w:rsidRPr="005F647A">
              <w:rPr>
                <w:sz w:val="28"/>
                <w:szCs w:val="28"/>
                <w:lang w:val="en-US"/>
              </w:rPr>
              <w:t>Siemens</w:t>
            </w:r>
            <w:r w:rsidRPr="005F647A">
              <w:rPr>
                <w:sz w:val="28"/>
                <w:szCs w:val="28"/>
                <w:lang w:val="uk-UA"/>
              </w:rPr>
              <w:t xml:space="preserve"> та іншої промислової автоматики, внутрішньовузловий інформаційний обмін реалізується за допомогою: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розподілених АСКТП, побудованих як телемеханічні системи та комплекси, для внутрішньовузлового міжмодульного інформаційного обміну, як правило, застосовують: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Вузлова структура АСКТП (в реалізації ТМС) не передбачає в своєму складі наступного елемента: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Розподілені АСКТП (в реалізації ТМС) будуються: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Вузол розподілених АСКТП (в реалізації ТМС), що знаходиться на верхньому рівні ієрархії та виконує функцію розподілу команд до іншіх вузлів та підлеглих рівнів, має назву: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Вузол розподілених АСКТП (в реалізації ТМС), що знаходиться на нижніх або проміжних (середніх) рівнях ієрархії та виконує функцію ретрансляції команд до іншіх вузлів та / або взаємодії з об’єктами керування,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Контрольований пункт розподілених АСКТП (в реалізації ТМС) не може виконувати задачу: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Контрольований пункт розподілених АСКТП (в реалізації ТМС) не може виконувати задачу: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виведення інформації про поточний стан об’єкта керування для людини оператора виконує наступний елемент АСКТП (в реалізації ТМС):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розподілу та відправлення команд, отриманих від керуючої ЕОМ оператора, до підлеглих вузлів виконує наступний елемент АСКТП (в реалізації ТМС):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прийому та аналізу інформаційних повідомлень від інших вузлів, виконання команд керування технічними об’єктами виконує наступний елемент АСКТП (в реалізації ТМС):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аналізу стану (вимірювання параметрів) технічних об’єктів, формування інформаційних повідомлень для інших вузлів про поточний стан об’єкта, виконує наступний елемент АСКТП (в реалізації ТМС):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верхньому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верхньому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верхньому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візуалізація, реєстрація, архівація даних, отриманих від об’ктів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нижньому рівні АСКТП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нижньому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із заданими значеннями керованих параметрів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нижньому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вимірювання параметрів/стану, зняття показників з об’єктів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проміжних (середніх) ієрархічних рівнях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комутація / маршрутизація інформаційних пакетів / повідомлень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формування посилок (інформаційних повідомлень) із заданими значеннями керованих параметрів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проміжних (середніх) ієрархічних рівнях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комутація / маршрутизація інформаційних пакетів / повідомлень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3) видача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видача керуючих впливів безпосередньо на об’єкти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проміжних (середніх) ієрархічних рівнях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формування посилок (інформаційних повідомлень) із заданими значеннями керованих параметрів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Проміжним (середнім) ієрархічним рівнем АСКТП (в реалізації ТМС) є: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Верхнім ієрархічним рівнем АСКТП (в реалізації ТМС) є: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Верхнім ієрархічним рівнем інтегрованої АСК / АСУ є: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Нижнім ієрархічним рівнем АСКТП (в реалізації ТМС)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Область науки і техніки, що займається керуванням на відстані механізмами та машинами,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Телемеханіка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Засоби телемеханіки виконують задачі: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передачу технологічної повідомляючої та командної інформації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передачу виробничо-статистичної інформації для цілей планування та керування роботою промислових та торгівельних підприємств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передачу фінансової інформації для банківських установ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реалізації засобів громадського зв’язку, телебачення та радіомовлення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Спорадична передача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Циклічна передача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Зміна параметру носія повідомлення у відповідності зі змістом останнього називається: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Фізичне тіло (середовище), що з’єднує передавач та приймач сигналу,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Сукупність засобів, що включають в себе пристрої і фізичне середовище та забезпечують передачу попередньо сформованих елементарних сигналів, називається: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Сукупність апаратів (приладів) та блоків ПУ або КП, що виконують характерну для засобів телемеханіки функцію,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Сукупність пристроїв для обміну через канал зв’язку інформацією між ПУ та КП утворює: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Об’єднання комплексу засобів телемеханіки, датчиків, засобів обробки інформації, диспетчерського обладнання та каналів зв’язку, що виконує закінчену задачу телемеханізації виробничого процесу,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Телемеханічні системи не класифікуються за: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Під функціями телемеханічної системи розуміється: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дискретної інформації про положення або стан контрольованих пунктів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неперервних або дискретних значень вимірюваного параметру з метою відновлення на приймальній стороні ходу зміни його в часі (миттєве значення, амплітуда, діюче значення за період)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дискретних значень споживання енергії чи витрати продукту за певні часові інтервали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дискретних значень команд, що діють на виконавчі органи контрольованих об’єктів з дискретними станами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дискретних чи неперервних команд, що діють на уставки (задані значення) регуляторів чи безпосередньо на виконавчі механізми регуляторів виробничих процесів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Вид повідомлення, що є передачею алфавітно-цифрової інформації про стан виробничого процесу чи рекомендовані режими роботи,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Інтерфейс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видачі даних ведучим та прийому веденим пристроєм слугує лінія: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</w:t>
            </w:r>
            <w:r w:rsidRPr="005F647A">
              <w:rPr>
                <w:sz w:val="28"/>
                <w:szCs w:val="28"/>
              </w:rPr>
              <w:t>6</w:t>
            </w:r>
            <w:r w:rsidRPr="005F64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видачі даних веденим та прийому ведучим пристроєм слугує лінія: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інформування пристроєм інших пристроїв про те, що він є ведучим (захоплення шини), слугує лінія: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синхронізації передачі даних слугує лінія: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повнодуплексного обміну даними між ведучим та одним з декількох ведених (з можливістю обміну лише з одним веденим за сеанс обміну) використовується тип підключення: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повнодуплексного обміну даними між ведучим та всіма веденими одночасно (за сеанс обміну дані від ведучого проходять через декілька ведених) використовується тип підключення: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півдуплексного обміну даними між ведучим та всіма веденими одночасно (за сеанс обміну дані від ведучого відразу і одночасно потрапляють на всі ведені) використовується тип </w:t>
            </w:r>
            <w:r w:rsidRPr="005F647A">
              <w:rPr>
                <w:sz w:val="28"/>
                <w:szCs w:val="28"/>
                <w:lang w:val="uk-UA"/>
              </w:rPr>
              <w:lastRenderedPageBreak/>
              <w:t>підключення: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в залежності від визначеної ролі пристроя (</w:t>
            </w:r>
            <w:r w:rsidRPr="005F647A">
              <w:rPr>
                <w:sz w:val="28"/>
                <w:szCs w:val="28"/>
                <w:lang w:val="en-US"/>
              </w:rPr>
              <w:t>master</w:t>
            </w:r>
            <w:r w:rsidRPr="005F647A">
              <w:rPr>
                <w:sz w:val="28"/>
                <w:szCs w:val="28"/>
                <w:lang w:val="uk-UA"/>
              </w:rPr>
              <w:t xml:space="preserve"> / </w:t>
            </w:r>
            <w:r w:rsidRPr="005F647A">
              <w:rPr>
                <w:sz w:val="28"/>
                <w:szCs w:val="28"/>
                <w:lang w:val="en-US"/>
              </w:rPr>
              <w:t>slave</w:t>
            </w:r>
            <w:r w:rsidRPr="005F647A">
              <w:rPr>
                <w:sz w:val="28"/>
                <w:szCs w:val="28"/>
                <w:lang w:val="uk-UA"/>
              </w:rPr>
              <w:t>) залежать напрямки передачі даних в лініях (вхід/вихід):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1) </w:t>
            </w:r>
            <w:r w:rsidRPr="005F647A">
              <w:rPr>
                <w:sz w:val="28"/>
                <w:szCs w:val="28"/>
                <w:lang w:val="en-US"/>
              </w:rPr>
              <w:t>MISO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2) </w:t>
            </w:r>
            <w:r w:rsidRPr="005F647A">
              <w:rPr>
                <w:sz w:val="28"/>
                <w:szCs w:val="28"/>
                <w:lang w:val="en-US"/>
              </w:rPr>
              <w:t>MOSI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3)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4) </w:t>
            </w:r>
            <w:r w:rsidRPr="005F647A">
              <w:rPr>
                <w:sz w:val="28"/>
                <w:szCs w:val="28"/>
                <w:lang w:val="en-US"/>
              </w:rPr>
              <w:t>SS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вихідного рівня сигналу синхронізації –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а)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за замовченням має рівень 0, першим фронтом є зміна з 0 в 1,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б)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за замовченням має рівень 1, першим фронтом є зміна з 1 в 0,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–слугує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фази синхронізації –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а) за переднім фронтом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виконується зміна даних, за заднім дані є вірними,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б) за заднім фронтом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виконується зміна даних, за переднім дані є вірними,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–слугує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напрямку передачі біт  – старшими або молодшими вперед –слугує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режиму “ведучий/ведений” слугує прапорець регістру керування: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ввімкнення дозволю роботи інтерфейсу слугує прапорець регістру керування: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ввімкнення дозволю переривань від інтерфейсу 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регістр даних має назву:</w:t>
            </w:r>
          </w:p>
        </w:tc>
      </w:tr>
      <w:tr w:rsidR="00D2403B" w:rsidRPr="00AC5EF9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регістр керування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регістр статуса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Інтерфейс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має наступну кількість програмованих швидкостей обміну:</w:t>
            </w:r>
          </w:p>
        </w:tc>
      </w:tr>
    </w:tbl>
    <w:p w:rsidR="00D2403B" w:rsidRDefault="00D2403B">
      <w:pPr>
        <w:rPr>
          <w:lang w:val="uk-UA"/>
        </w:rPr>
      </w:pPr>
    </w:p>
    <w:sectPr w:rsidR="00D2403B" w:rsidSect="00D24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3B"/>
    <w:rsid w:val="005F647A"/>
    <w:rsid w:val="00AC5EF9"/>
    <w:rsid w:val="00D2403B"/>
    <w:rsid w:val="00D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Pr>
      <w:rFonts w:ascii="Times New Roman" w:hAnsi="Times New Roman" w:cs="Times New Roman"/>
      <w:color w:val="808080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2483</Words>
  <Characters>11799</Characters>
  <Application>Microsoft Office Word</Application>
  <DocSecurity>0</DocSecurity>
  <Lines>11799</Lines>
  <Paragraphs>2040</Paragraphs>
  <ScaleCrop>false</ScaleCrop>
  <Company>STV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Пользователь Windows</dc:creator>
  <cp:keywords/>
  <dc:description/>
  <cp:lastModifiedBy>SASHA</cp:lastModifiedBy>
  <cp:revision>7</cp:revision>
  <cp:lastPrinted>2018-05-29T05:39:00Z</cp:lastPrinted>
  <dcterms:created xsi:type="dcterms:W3CDTF">2018-05-29T05:40:00Z</dcterms:created>
  <dcterms:modified xsi:type="dcterms:W3CDTF">2021-05-18T13:17:00Z</dcterms:modified>
</cp:coreProperties>
</file>