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27CFC" w14:textId="77777777" w:rsidR="00B4501A" w:rsidRPr="00D51D8D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14:paraId="3DF1A87D" w14:textId="77777777" w:rsidR="00B4501A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вибіркової навчальної дисципліни 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Комп'ютерне конструювання і моделювання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7AD9A530" w14:textId="77777777" w:rsidR="00B4501A" w:rsidRPr="00A57399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7399">
        <w:rPr>
          <w:rFonts w:ascii="Times New Roman" w:hAnsi="Times New Roman" w:cs="Times New Roman"/>
          <w:sz w:val="20"/>
          <w:szCs w:val="20"/>
        </w:rPr>
        <w:t>(назва навчальної дисципліни)</w:t>
      </w:r>
    </w:p>
    <w:p w14:paraId="0AA32438" w14:textId="65CB09D5" w:rsidR="00B4501A" w:rsidRDefault="00B4501A" w:rsidP="00B4501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спеціальностями 133 «Галузеве машинобудування»</w:t>
      </w:r>
    </w:p>
    <w:p w14:paraId="2FB11C89" w14:textId="77777777" w:rsidR="00B4501A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«бакалавр»</w:t>
      </w:r>
    </w:p>
    <w:p w14:paraId="38A08358" w14:textId="77777777" w:rsidR="00D2169C" w:rsidRPr="00D15E5A" w:rsidRDefault="00D2169C" w:rsidP="00B75CB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8788"/>
      </w:tblGrid>
      <w:tr w:rsidR="00B4501A" w14:paraId="23AEF3DF" w14:textId="77777777" w:rsidTr="0022779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B9D11" w14:textId="77777777" w:rsidR="00B4501A" w:rsidRDefault="00B45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3D57" w14:textId="77777777" w:rsidR="00B4501A" w:rsidRDefault="00B45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DC5033" w14:paraId="42D454F1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7901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DE63" w14:textId="5471C6BC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У чому головний недолік низької якості сітки у дослідженнях SolidWorks Simulation?</w:t>
            </w:r>
          </w:p>
        </w:tc>
      </w:tr>
      <w:tr w:rsidR="00DC5033" w14:paraId="4B150959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82F5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CFF1" w14:textId="7EB75FBB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Метод скінченних елементів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</w:t>
            </w:r>
          </w:p>
        </w:tc>
      </w:tr>
      <w:tr w:rsidR="00DC5033" w14:paraId="48AB062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46909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3F9C" w14:textId="15180322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дозволяє оцінювати міцність виробів з використанням таких критеріїв міцності</w:t>
            </w:r>
          </w:p>
        </w:tc>
      </w:tr>
      <w:tr w:rsidR="00DC5033" w14:paraId="01C1762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301C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9DF4" w14:textId="553CEBD1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Критерій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Мізеса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von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Mises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, критерій енергії формозміни) визначає</w:t>
            </w:r>
          </w:p>
        </w:tc>
      </w:tr>
      <w:tr w:rsidR="00DC5033" w14:paraId="6A48F34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82B2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EB84" w14:textId="1D2FA12C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Критерій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Мізеса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можна застосовувати для</w:t>
            </w:r>
          </w:p>
        </w:tc>
      </w:tr>
      <w:tr w:rsidR="00DC5033" w14:paraId="4BE17311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D4B3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96F1" w14:textId="17B2FD1E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Критерій максимального напруження зсуву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називається</w:t>
            </w:r>
          </w:p>
        </w:tc>
      </w:tr>
      <w:tr w:rsidR="00DC5033" w14:paraId="0078F04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3303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B9C8" w14:textId="0214E214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Критерій Мора-Кулона (критерій внутрішнього тертя) призначений для</w:t>
            </w:r>
          </w:p>
        </w:tc>
      </w:tr>
      <w:tr w:rsidR="00DC5033" w14:paraId="09A985B1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4CE6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F87D" w14:textId="0645CDCF" w:rsidR="00DC5033" w:rsidRDefault="003E6912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Критерій м</w:t>
            </w:r>
            <w:r w:rsidR="00DC5033" w:rsidRPr="00263B21">
              <w:rPr>
                <w:rFonts w:ascii="Times New Roman" w:hAnsi="Times New Roman" w:cs="Times New Roman"/>
                <w:sz w:val="24"/>
                <w:szCs w:val="24"/>
              </w:rPr>
              <w:t>аксимального нормального напруження призначений для</w:t>
            </w:r>
          </w:p>
        </w:tc>
      </w:tr>
      <w:tr w:rsidR="00DC5033" w14:paraId="143232C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A8635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6DDB" w14:textId="6D55000B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Вибір конкретного критерію міцності в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здійснюється</w:t>
            </w:r>
          </w:p>
        </w:tc>
      </w:tr>
      <w:tr w:rsidR="00DC5033" w14:paraId="219CA1F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34D1E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5AA8" w14:textId="70EF988F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Після виконання розрахунку користувачу стають доступними наступні діаграми результатів</w:t>
            </w:r>
          </w:p>
        </w:tc>
      </w:tr>
      <w:tr w:rsidR="00DC5033" w14:paraId="514031E9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7C43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C46B" w14:textId="32BC9BD0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Кінематичні граничні умови можуть задаватися на</w:t>
            </w:r>
          </w:p>
        </w:tc>
      </w:tr>
      <w:tr w:rsidR="00DC5033" w14:paraId="6B6396C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786D8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E615" w14:textId="08B249C4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Кінематичні граничні умови можуть задаватися на</w:t>
            </w:r>
          </w:p>
        </w:tc>
      </w:tr>
      <w:tr w:rsidR="00DC5033" w14:paraId="088957D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763A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82AF" w14:textId="3AC49774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Кінематичні граничні умови можуть задаватися на</w:t>
            </w:r>
          </w:p>
        </w:tc>
      </w:tr>
      <w:tr w:rsidR="00DC5033" w14:paraId="32B0EEA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B3B5B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2046" w14:textId="4BF01F8E" w:rsidR="00DC5033" w:rsidRPr="005A297E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297E">
              <w:rPr>
                <w:rFonts w:ascii="Times New Roman" w:hAnsi="Times New Roman" w:cs="Times New Roman"/>
                <w:sz w:val="24"/>
                <w:szCs w:val="24"/>
              </w:rPr>
              <w:t xml:space="preserve"> Чи впливає на кількість споживаних обчислювальних ресурсів вашого ПК налаштування даного параметру?</w:t>
            </w:r>
          </w:p>
          <w:p w14:paraId="1C20D5A5" w14:textId="6429DCD1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7E">
              <w:rPr>
                <w:noProof/>
              </w:rPr>
              <w:drawing>
                <wp:inline distT="0" distB="0" distL="0" distR="0" wp14:anchorId="35093164" wp14:editId="3CB89FA5">
                  <wp:extent cx="2292985" cy="8985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254492E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FB8EF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7ADE" w14:textId="62A4A54D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Підготовка моделі до аналізу найчастіше зводиться до</w:t>
            </w:r>
          </w:p>
        </w:tc>
      </w:tr>
      <w:tr w:rsidR="00DC5033" w14:paraId="61CCB6E4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3A1DF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C393" w14:textId="286AF7C7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При лінійному статичному аналізі в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 w:rsidRPr="00DC5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вважається, що </w:t>
            </w:r>
          </w:p>
        </w:tc>
      </w:tr>
      <w:tr w:rsidR="00DC5033" w14:paraId="36D9A12A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3687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8986" w14:textId="1C846A7A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Використання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DF71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Load</w:t>
            </w:r>
            <w:r w:rsidRPr="00DF71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 тим точнішим чим</w:t>
            </w:r>
          </w:p>
        </w:tc>
      </w:tr>
      <w:tr w:rsidR="00DC5033" w14:paraId="0743E38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86AC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96AD" w14:textId="77777777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 використання</w:t>
            </w:r>
          </w:p>
          <w:p w14:paraId="20235A17" w14:textId="4EA221D8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F941BF" wp14:editId="415C13E7">
                  <wp:extent cx="2292985" cy="1806575"/>
                  <wp:effectExtent l="0" t="0" r="0" b="317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5E2EBA64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43E0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CB0F" w14:textId="33924F36" w:rsidR="00DC5033" w:rsidRP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При аналізі в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дискретизація відбувається за рахунок</w:t>
            </w:r>
          </w:p>
        </w:tc>
      </w:tr>
      <w:tr w:rsidR="00DC5033" w14:paraId="5F1E4424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17428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F69A" w14:textId="0EF5A030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Для кожного кінцевого елемента в процесі розрахунку вираховується матриця </w:t>
            </w:r>
          </w:p>
        </w:tc>
      </w:tr>
      <w:tr w:rsidR="00DC5033" w14:paraId="6F3CC9D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8FCE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41D7" w14:textId="000F158D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Добуток матриці жорсткості на стовбець переміщень у вузлах дають</w:t>
            </w:r>
          </w:p>
        </w:tc>
      </w:tr>
      <w:tr w:rsidR="00DC5033" w14:paraId="14870EF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3D2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11B4" w14:textId="5DBA79F8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Граничні умови поділяють на</w:t>
            </w:r>
          </w:p>
        </w:tc>
      </w:tr>
      <w:tr w:rsidR="00DC5033" w14:paraId="33590CB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6EFA1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C6A8" w14:textId="55E5FE54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При взаємодії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Simulation 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</w:p>
        </w:tc>
      </w:tr>
      <w:tr w:rsidR="00DC5033" w14:paraId="36D0DC8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F78E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FC31" w14:textId="63552062" w:rsidR="00DC5033" w:rsidRDefault="002B35FE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лінійного статичного дослідження всі матеріали мають підкорятися</w:t>
            </w:r>
          </w:p>
        </w:tc>
      </w:tr>
      <w:tr w:rsidR="00DC5033" w14:paraId="4966235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858F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F198" w14:textId="7B57641D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Якщо в збірці присутні декілька незалежних тіл, то</w:t>
            </w:r>
          </w:p>
        </w:tc>
      </w:tr>
      <w:tr w:rsidR="00DC5033" w14:paraId="6BE40D0C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B99D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A349" w14:textId="62A8A70B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При статичному лінійному аналізі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вважається, що </w:t>
            </w:r>
          </w:p>
        </w:tc>
      </w:tr>
      <w:tr w:rsidR="00DC5033" w14:paraId="724F4BCA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63FF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F0FF" w14:textId="7B1D2A3B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Всі типи скінченних елементів можуть мати</w:t>
            </w:r>
          </w:p>
        </w:tc>
      </w:tr>
      <w:tr w:rsidR="00DC5033" w14:paraId="4AACFC79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667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B43B" w14:textId="28EA267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починаючи з версій 2006 року дозволяє в 1 моделі поєднувати </w:t>
            </w:r>
          </w:p>
        </w:tc>
      </w:tr>
      <w:tr w:rsidR="00DC5033" w14:paraId="1133A2D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E7AE8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0506" w14:textId="5F5FECF1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Гі</w:t>
            </w:r>
            <w:r w:rsidR="003E69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ридні сітки працездатні </w:t>
            </w:r>
          </w:p>
        </w:tc>
      </w:tr>
      <w:tr w:rsidR="00DC5033" w14:paraId="498C88F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5FB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8CC7" w14:textId="433B7FE6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Елементи типу балок/стержнів</w:t>
            </w:r>
          </w:p>
        </w:tc>
      </w:tr>
      <w:tr w:rsidR="00DC5033" w14:paraId="0093E680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F09A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165E" w14:textId="1039B59D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Лінійний статичний аналіз дійсний якщо</w:t>
            </w:r>
          </w:p>
        </w:tc>
      </w:tr>
      <w:tr w:rsidR="00DC5033" w14:paraId="24B640B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6184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D473" w14:textId="6F21293B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лінійного статичного дослідження деформації</w:t>
            </w:r>
          </w:p>
        </w:tc>
      </w:tr>
      <w:tr w:rsidR="00DC5033" w14:paraId="7EDB1F6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10A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1ABA" w14:textId="1693155B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Лінійну деформацію при розтягуванні стержня можна виразити наступною залежністю</w:t>
            </w:r>
          </w:p>
        </w:tc>
      </w:tr>
      <w:tr w:rsidR="00DC5033" w14:paraId="2E3DBBF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418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F8F6" w14:textId="5646FBB0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 відбувається г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енерація сітки</w:t>
            </w:r>
          </w:p>
        </w:tc>
      </w:tr>
      <w:tr w:rsidR="00DC5033" w14:paraId="7C562B8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372A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1096" w14:textId="7C3272D0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Будь-яка зміна в геометрії, умовах контакту або опціях сітки вимагає</w:t>
            </w:r>
          </w:p>
        </w:tc>
      </w:tr>
      <w:tr w:rsidR="00DC5033" w14:paraId="3AF12C7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9624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8A44" w14:textId="2004AF1B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Модуль пружності використовується в таких дослідженнях</w:t>
            </w:r>
          </w:p>
        </w:tc>
      </w:tr>
      <w:tr w:rsidR="00DC5033" w14:paraId="1EF4621D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C24C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BB1F" w14:textId="6EBE526F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Модуль зсуву використовується в таких дослідженнях</w:t>
            </w:r>
          </w:p>
        </w:tc>
      </w:tr>
      <w:tr w:rsidR="00DC5033" w14:paraId="4EB391AA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4C1D0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02C8" w14:textId="166D4BF0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Коефіцієнт Пуассона використовується в таких дослідженнях</w:t>
            </w:r>
          </w:p>
        </w:tc>
      </w:tr>
      <w:tr w:rsidR="00DC5033" w14:paraId="49B0D01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80CE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2A0C" w14:textId="0EFBBAA9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Існують наступні типи навантаження</w:t>
            </w:r>
          </w:p>
        </w:tc>
      </w:tr>
      <w:tr w:rsidR="00DC5033" w14:paraId="1C15BB4F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B27D8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531F" w14:textId="65B238F0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Опція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Large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displasment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означає, що</w:t>
            </w:r>
          </w:p>
        </w:tc>
      </w:tr>
      <w:tr w:rsidR="00DC5033" w14:paraId="1128737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F808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3859" w14:textId="1379166D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даною залежністю </w:t>
            </w:r>
            <w:r>
              <w:rPr>
                <w:noProof/>
              </w:rPr>
              <w:drawing>
                <wp:inline distT="0" distB="0" distL="0" distR="0" wp14:anchorId="3D2F8560" wp14:editId="015E2333">
                  <wp:extent cx="2296795" cy="190500"/>
                  <wp:effectExtent l="0" t="0" r="825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визначає</w:t>
            </w:r>
          </w:p>
        </w:tc>
      </w:tr>
      <w:tr w:rsidR="00DC5033" w14:paraId="1457CC80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755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C999" w14:textId="00C21EB4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Дискретизація об’ємної твердотілої деталі проводиться</w:t>
            </w:r>
          </w:p>
        </w:tc>
      </w:tr>
      <w:tr w:rsidR="00DC5033" w14:paraId="63E8E9E9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FCC8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3390" w14:textId="6A34A59B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Дискретизація це</w:t>
            </w:r>
          </w:p>
        </w:tc>
      </w:tr>
      <w:tr w:rsidR="00DC5033" w14:paraId="3DAE7F0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7E3C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C7E5" w14:textId="0B72B869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Просторові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тетраедральні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елементи можуть бути наступних типів </w:t>
            </w:r>
          </w:p>
        </w:tc>
      </w:tr>
      <w:tr w:rsidR="00DC5033" w14:paraId="0B29621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D30F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C408" w14:textId="4B1950C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Параболічні скінченні елементи крім вузлів у вершинах мають вузли</w:t>
            </w:r>
          </w:p>
        </w:tc>
      </w:tr>
      <w:tr w:rsidR="00DC5033" w14:paraId="55A52190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D78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772F" w14:textId="253C20A8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Гібридні сітки функціональні </w:t>
            </w:r>
          </w:p>
        </w:tc>
      </w:tr>
      <w:tr w:rsidR="00DC5033" w14:paraId="11C28FA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62D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7732" w14:textId="0EBDA261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Обробка (аналіз) збірок деталей та окремих деталей здійснюється</w:t>
            </w:r>
          </w:p>
        </w:tc>
      </w:tr>
      <w:tr w:rsidR="00DC5033" w14:paraId="533BC97F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D04DA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1894" w14:textId="1C0B1272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В рамках лінійного аналізу доступні такі моделі механіки матеріалів</w:t>
            </w:r>
          </w:p>
        </w:tc>
      </w:tr>
      <w:tr w:rsidR="00DC5033" w14:paraId="08236C6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DDE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0625" w14:textId="6FCF6385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При створенні елементу (поверхневої деталі) по перерізах з 3-х і більше ескізів </w:t>
            </w:r>
          </w:p>
        </w:tc>
      </w:tr>
      <w:tr w:rsidR="00DC5033" w14:paraId="5E90C2C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25F3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AB27" w14:textId="251CB26E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Зафіксована геометрія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застосована для</w:t>
            </w:r>
          </w:p>
        </w:tc>
      </w:tr>
      <w:tr w:rsidR="00DC5033" w14:paraId="7E89C717" w14:textId="77777777" w:rsidTr="0022779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CE3F8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5A30" w14:textId="58F5E5FC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симетрія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C5033" w14:paraId="20E405E5" w14:textId="77777777" w:rsidTr="00227793">
        <w:trPr>
          <w:trHeight w:val="5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7AD8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506B" w14:textId="6C84E9B2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Ролик/повзун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</w:t>
            </w:r>
          </w:p>
        </w:tc>
      </w:tr>
      <w:tr w:rsidR="00DC5033" w14:paraId="16F85DF4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2E0C1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C6F4" w14:textId="42063E76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Зафіксований шарнір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C5033" w14:paraId="056B720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0EEA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ECCD" w14:textId="049704D2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Використовувати довідкову геометрію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C5033" w14:paraId="0522B90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470D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B3E2" w14:textId="30A0987F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На плоских гранях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C5033" w14:paraId="2F82B24D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DF71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7E4A" w14:textId="1C07206C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На циліндричних гранях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C5033" w14:paraId="061E47F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108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D940" w14:textId="2E13D337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Можна прикладати такі види тиску</w:t>
            </w:r>
          </w:p>
        </w:tc>
      </w:tr>
      <w:tr w:rsidR="00DC5033" w14:paraId="6953D0B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B8ECB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671E" w14:textId="499ABBD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Сила тяжіння в дослідженні</w:t>
            </w:r>
          </w:p>
        </w:tc>
      </w:tr>
      <w:tr w:rsidR="00DC5033" w14:paraId="5385D8C4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A5358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5460" w14:textId="50246C2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Можна використовувати дистанційне навантаження, якщо вилучений компонент в достатній мірі</w:t>
            </w:r>
          </w:p>
        </w:tc>
      </w:tr>
      <w:tr w:rsidR="00DC5033" w14:paraId="2551A764" w14:textId="77777777" w:rsidTr="0022779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B4A3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566E" w14:textId="5873925E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Створювана сітка залежить від наступних факторів</w:t>
            </w:r>
          </w:p>
          <w:p w14:paraId="0B1E528D" w14:textId="77777777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033" w14:paraId="67927AA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F7BB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849F" w14:textId="2A06DD44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яких критеріях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визначає, що переміщення моделі великі, за умови, що з’єднувачі-шпильки відсутні</w:t>
            </w:r>
          </w:p>
        </w:tc>
      </w:tr>
      <w:tr w:rsidR="00DC5033" w14:paraId="2135CA3F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A5DD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09A4" w14:textId="2F1B2166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 можна використовувати опцію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displasment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 в моделі присутні з'єднувачі-підшипники?</w:t>
            </w:r>
          </w:p>
        </w:tc>
      </w:tr>
      <w:tr w:rsidR="00DC5033" w14:paraId="08E05A10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9B7E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A771" w14:textId="64C316C2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Параметром управління сіткою є</w:t>
            </w:r>
          </w:p>
          <w:p w14:paraId="297880DB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60AFD" w14:textId="200C62D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033" w14:paraId="2CCC58B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BDC9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A9AE" w14:textId="06705B32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Юнга при розтягуванні стержня можна виразити наступною залежністю</w:t>
            </w:r>
          </w:p>
        </w:tc>
      </w:tr>
      <w:tr w:rsidR="00DC5033" w14:paraId="3883DFE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462E3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6DF9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 закріплення</w:t>
            </w:r>
          </w:p>
          <w:p w14:paraId="2A02625A" w14:textId="2F8FD222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B7D32AD" wp14:editId="4D0DE5E6">
                  <wp:extent cx="2286000" cy="164431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899" cy="168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5569694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662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743C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На даному рисунку показані </w:t>
            </w:r>
          </w:p>
          <w:p w14:paraId="2028B9B7" w14:textId="1C2CE6CF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19F51D8" wp14:editId="58137940">
                  <wp:extent cx="2139438" cy="1139588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16"/>
                          <a:stretch/>
                        </pic:blipFill>
                        <pic:spPr bwMode="auto">
                          <a:xfrm>
                            <a:off x="0" y="0"/>
                            <a:ext cx="2180991" cy="116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4B53335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09A1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656A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 епюру</w:t>
            </w:r>
          </w:p>
          <w:p w14:paraId="11963A9C" w14:textId="15827EA8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A41C347" wp14:editId="57ED693C">
                  <wp:extent cx="2312571" cy="1235123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021" cy="124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4263CE0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3AB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18F5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620A5B77" w14:textId="5B295A00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</w:rPr>
              <w:drawing>
                <wp:inline distT="0" distB="0" distL="0" distR="0" wp14:anchorId="5C6E9A86" wp14:editId="1A2AEF6F">
                  <wp:extent cx="2292985" cy="174117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744EEAFD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CEAB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2640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4DF2BD24" w14:textId="5E38568A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 wp14:anchorId="325CDE8D" wp14:editId="2FD288B6">
                  <wp:extent cx="2306871" cy="913613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581" cy="91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72D4135F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CEBE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7E84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319D18FB" w14:textId="5EA963F8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36D0F04" wp14:editId="29E5D1D7">
                  <wp:extent cx="1573770" cy="889000"/>
                  <wp:effectExtent l="0" t="0" r="762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30" cy="89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12AA175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1A93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E039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22041BC5" w14:textId="2639D09D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304CBB6" wp14:editId="3A07D331">
                  <wp:extent cx="2533650" cy="10679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50" cy="10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1D6CEBF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C54A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E2FB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36398B67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8A5CE8D" wp14:editId="6BF1D2C8">
                  <wp:extent cx="2299335" cy="1859462"/>
                  <wp:effectExtent l="0" t="0" r="571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04" cy="18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8E52E" w14:textId="13D3E21E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033" w14:paraId="2CA019F9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4CC1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4183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За наступною формулою розраховується</w:t>
            </w:r>
          </w:p>
          <w:p w14:paraId="735C07B2" w14:textId="514E05FF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2(1+V)</m:t>
                    </m:r>
                  </m:den>
                </m:f>
              </m:oMath>
            </m:oMathPara>
          </w:p>
        </w:tc>
      </w:tr>
      <w:tr w:rsidR="00DC5033" w14:paraId="6BAC90B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24ED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C209" w14:textId="3948E57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Чим менше радіус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скруглення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деталі тим</w:t>
            </w:r>
          </w:p>
        </w:tc>
      </w:tr>
      <w:tr w:rsidR="00DC5033" w14:paraId="719B7799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6DDB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A02B" w14:textId="2347A642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Якщо прикласти навантаження до нестійкої конструкції, вона буде переміщатися та/або обертатися, як тверде тіло, у такому випадку необхідно </w:t>
            </w:r>
          </w:p>
        </w:tc>
      </w:tr>
      <w:tr w:rsidR="00DC5033" w14:paraId="19008F9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80AA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ECC2" w14:textId="0F1E93DF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Опція "Податлива пружина" призводить до</w:t>
            </w:r>
          </w:p>
        </w:tc>
      </w:tr>
      <w:tr w:rsidR="00DC5033" w14:paraId="1D136A4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167C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018D" w14:textId="231B8DBB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Принцип Сан-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Венана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полягає в тому, що:</w:t>
            </w:r>
          </w:p>
        </w:tc>
      </w:tr>
      <w:tr w:rsidR="00DC5033" w14:paraId="578768F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0B03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C49C" w14:textId="28B536F4" w:rsidR="00DC5033" w:rsidRDefault="003E6912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Незшит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 сітки поверхневих моделей можуть приводити до</w:t>
            </w:r>
          </w:p>
        </w:tc>
      </w:tr>
      <w:tr w:rsidR="00DC5033" w14:paraId="20128D2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2B2D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24FE" w14:textId="77777777" w:rsidR="00DC5033" w:rsidRPr="005A297E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7E">
              <w:rPr>
                <w:rFonts w:ascii="Times New Roman" w:hAnsi="Times New Roman" w:cs="Times New Roman"/>
                <w:sz w:val="24"/>
                <w:szCs w:val="24"/>
              </w:rPr>
              <w:t xml:space="preserve">Чому в даному ескізі немає </w:t>
            </w:r>
            <w:proofErr w:type="spellStart"/>
            <w:r w:rsidRPr="005A297E">
              <w:rPr>
                <w:rFonts w:ascii="Times New Roman" w:hAnsi="Times New Roman" w:cs="Times New Roman"/>
                <w:sz w:val="24"/>
                <w:szCs w:val="24"/>
              </w:rPr>
              <w:t>скруглень</w:t>
            </w:r>
            <w:proofErr w:type="spellEnd"/>
            <w:r w:rsidRPr="005A297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E236CD2" w14:textId="52D1F56C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7E">
              <w:rPr>
                <w:noProof/>
              </w:rPr>
              <w:drawing>
                <wp:inline distT="0" distB="0" distL="0" distR="0" wp14:anchorId="5BC0FF35" wp14:editId="160B7F54">
                  <wp:extent cx="2292985" cy="1581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1B1F35D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06D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5D5A" w14:textId="522082A5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Лінійний коефіцієнт теплового розширення має розмірність (по СІ)</w:t>
            </w:r>
          </w:p>
        </w:tc>
      </w:tr>
      <w:tr w:rsidR="00DC5033" w14:paraId="34D3DD1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DCEF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D892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показана епюра</w:t>
            </w:r>
          </w:p>
          <w:p w14:paraId="7A088B45" w14:textId="06C130B5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C765729" wp14:editId="22FA9DB5">
                  <wp:extent cx="1917510" cy="1174812"/>
                  <wp:effectExtent l="0" t="0" r="698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315" cy="118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3D42A92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7B1F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1DD8" w14:textId="0380EC1E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При кручені валу максимальні напруження зсуву виникають</w:t>
            </w:r>
          </w:p>
        </w:tc>
      </w:tr>
      <w:tr w:rsidR="00DC5033" w14:paraId="11A0D8D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2F04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F9B1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4855761C" w14:textId="01EDB706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7930BBE" wp14:editId="7F363217">
                  <wp:extent cx="1849271" cy="1957146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57" cy="199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5ED9E8B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0460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AACB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76596739" w14:textId="15A11321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F67833F" wp14:editId="2122F2D0">
                  <wp:extent cx="1400175" cy="8477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408F1041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1D42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D0C1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Дана модель механіки матеріалу доступна в</w:t>
            </w:r>
          </w:p>
          <w:p w14:paraId="3D67575B" w14:textId="5D5A68FC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07A6276" wp14:editId="22203DAF">
                  <wp:extent cx="2584450" cy="541435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652" cy="54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0DCE6E6A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F716B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1CF1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0D5EED9E" w14:textId="5BC2367F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4B18406" wp14:editId="6922A482">
                  <wp:extent cx="1771343" cy="16224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18" cy="162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6570ADF3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8BD5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F042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02F7547B" w14:textId="3EC6F66F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1E8CDDF" wp14:editId="0B2EE425">
                  <wp:extent cx="2298700" cy="970370"/>
                  <wp:effectExtent l="0" t="0" r="635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53" cy="98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658EEFFA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371F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8FCA" w14:textId="20F303EF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Автоматичний генератор сітки створює сітку на основі</w:t>
            </w:r>
          </w:p>
        </w:tc>
      </w:tr>
      <w:tr w:rsidR="00DC5033" w14:paraId="00F6A69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417B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F20C" w14:textId="25EAACE9" w:rsidR="00DC5033" w:rsidRDefault="00DC5033" w:rsidP="00EB6B6E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Розмір створеної сітки можна оцінити по кількості</w:t>
            </w:r>
          </w:p>
        </w:tc>
      </w:tr>
      <w:tr w:rsidR="00DC5033" w14:paraId="451954D0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23F8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9CBA" w14:textId="36F82C41" w:rsidR="00DC5033" w:rsidRDefault="00DC5033" w:rsidP="00DC5033">
            <w:pPr>
              <w:tabs>
                <w:tab w:val="left" w:pos="4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В SolidWorks Simulation можливо згенерувати наступні пити скінченних елементів</w:t>
            </w:r>
          </w:p>
        </w:tc>
      </w:tr>
      <w:tr w:rsidR="00DC5033" w14:paraId="7997F72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96F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5809" w14:textId="69C689A2" w:rsidR="00DC5033" w:rsidRPr="00DC5033" w:rsidRDefault="00DC5033" w:rsidP="00DC5033">
            <w:pPr>
              <w:tabs>
                <w:tab w:val="left" w:pos="4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Які (який) з типів скінченних елементів, що доступні в SolidWorks Simulation , є одновимірними </w:t>
            </w:r>
          </w:p>
        </w:tc>
      </w:tr>
      <w:tr w:rsidR="00DC5033" w14:paraId="2D472BBC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29C7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B681" w14:textId="009B0BC2" w:rsidR="00DC5033" w:rsidRDefault="00DC5033" w:rsidP="00DC5033">
            <w:pPr>
              <w:tabs>
                <w:tab w:val="left" w:pos="4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Які (який) з типів скінченних елементів, що доступні в SolidWorks Simulation , є тривимірними</w:t>
            </w:r>
          </w:p>
        </w:tc>
      </w:tr>
      <w:tr w:rsidR="00DC5033" w14:paraId="6D22FA31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9FF8" w14:textId="77777777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C150" w14:textId="571EC746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Які (який) з типів скінченних елементів, що доступні в SolidWorks Simulation , є двовимірними</w:t>
            </w:r>
          </w:p>
        </w:tc>
      </w:tr>
      <w:tr w:rsidR="00DC5033" w14:paraId="36DD87F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52BB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5735" w14:textId="52CFB24E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Яким чином в статичному дослідженні можна створити температурні деформації:</w:t>
            </w:r>
          </w:p>
        </w:tc>
      </w:tr>
      <w:tr w:rsidR="00DC5033" w14:paraId="670EFFC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BE0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442B" w14:textId="06A43647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 може модуль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розпізнавати кріпильні елементи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ToolBox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(наприклад, болтові з’єднання)?</w:t>
            </w:r>
          </w:p>
        </w:tc>
      </w:tr>
      <w:tr w:rsidR="00DC5033" w14:paraId="347FA9B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A30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E615" w14:textId="40B736DD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297E">
              <w:rPr>
                <w:rFonts w:ascii="Times New Roman" w:hAnsi="Times New Roman" w:cs="Times New Roman"/>
                <w:sz w:val="24"/>
                <w:szCs w:val="24"/>
              </w:rPr>
              <w:t xml:space="preserve">Чим принципово відрізняється аналіз </w:t>
            </w:r>
            <w:proofErr w:type="spellStart"/>
            <w:r w:rsidRPr="005A297E">
              <w:rPr>
                <w:rFonts w:ascii="Times New Roman" w:hAnsi="Times New Roman" w:cs="Times New Roman"/>
                <w:sz w:val="24"/>
                <w:szCs w:val="24"/>
              </w:rPr>
              <w:t>наружено</w:t>
            </w:r>
            <w:proofErr w:type="spellEnd"/>
            <w:r w:rsidRPr="005A297E">
              <w:rPr>
                <w:rFonts w:ascii="Times New Roman" w:hAnsi="Times New Roman" w:cs="Times New Roman"/>
                <w:sz w:val="24"/>
                <w:szCs w:val="24"/>
              </w:rPr>
              <w:t>-деформованого стану деталей та збірок?</w:t>
            </w:r>
          </w:p>
        </w:tc>
      </w:tr>
      <w:tr w:rsidR="00DC5033" w14:paraId="187ADB64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EB583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28E0" w14:textId="1AE8768F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Використання симетрії не допустимо для таких досліджень (дослідження) як</w:t>
            </w:r>
          </w:p>
        </w:tc>
      </w:tr>
      <w:tr w:rsidR="00DC5033" w14:paraId="5020533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3FC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94D3" w14:textId="64311E84" w:rsidR="00DC5033" w:rsidRDefault="002B35FE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 може відбуватися розсіювання механічної енергії не через, наприклад, внутрішнє тертя, а через спеціальний пристрій-демпфер</w:t>
            </w:r>
          </w:p>
        </w:tc>
      </w:tr>
      <w:tr w:rsidR="00DC5033" w14:paraId="413DC780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47843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66AD" w14:textId="4E428051" w:rsidR="00DC5033" w:rsidRPr="00D3763B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Сітка чорнової якості в автоматичному генераторі сітки дозволяє створити на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твердотілій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геометрії</w:t>
            </w:r>
          </w:p>
        </w:tc>
      </w:tr>
      <w:tr w:rsidR="00DC5033" w14:paraId="7195BBC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635F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269B" w14:textId="68418EB9" w:rsidR="00DC5033" w:rsidRPr="00D3763B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Сітка високої якості в автоматичному генераторі сітки дозволяє створити на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твердотілій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геометрії</w:t>
            </w:r>
          </w:p>
        </w:tc>
      </w:tr>
      <w:tr w:rsidR="00DC5033" w14:paraId="3B7FAE4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DFB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2D3E" w14:textId="77777777" w:rsidR="00DC5033" w:rsidRPr="00263B21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зображено</w:t>
            </w:r>
          </w:p>
          <w:p w14:paraId="17FF62D8" w14:textId="328D7BCA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</w:rPr>
              <w:drawing>
                <wp:inline distT="0" distB="0" distL="0" distR="0" wp14:anchorId="78D2CD2B" wp14:editId="4A15F430">
                  <wp:extent cx="1238095" cy="1285714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95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34B45D9D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5094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C229" w14:textId="77777777" w:rsidR="00DC5033" w:rsidRPr="00263B21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зображено</w:t>
            </w:r>
          </w:p>
          <w:p w14:paraId="2D190A7E" w14:textId="5A3667E0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</w:rPr>
              <w:drawing>
                <wp:inline distT="0" distB="0" distL="0" distR="0" wp14:anchorId="743BD310" wp14:editId="361D1316">
                  <wp:extent cx="1666667" cy="1485714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67" cy="1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4B3CB7A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21B6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F625" w14:textId="1471F9A7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Чому при інших рівних умовах параболічні елементи дають більшу точність?</w:t>
            </w:r>
          </w:p>
        </w:tc>
      </w:tr>
      <w:tr w:rsidR="00DC5033" w14:paraId="1C10BCBB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E6DF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EB5B" w14:textId="55F5A9EF" w:rsidR="00DC5033" w:rsidRDefault="002B35FE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статичному дослідженні інерційні сили</w:t>
            </w:r>
          </w:p>
        </w:tc>
      </w:tr>
      <w:tr w:rsidR="00DC5033" w14:paraId="38DCE2B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50E0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EFF2" w14:textId="0C5AFD1B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Кожен вузол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скінченноелементної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сітки в статичних задачах має наступну кількість ступенів свободи</w:t>
            </w:r>
          </w:p>
        </w:tc>
      </w:tr>
      <w:tr w:rsidR="00DC5033" w14:paraId="20E92174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365F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AFEE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Спряження показаних сферичних деталей доцільно здійснювати</w:t>
            </w:r>
          </w:p>
          <w:p w14:paraId="709BB7DA" w14:textId="10E5FD01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227C409" wp14:editId="2A9881B6">
                  <wp:extent cx="1465792" cy="1174750"/>
                  <wp:effectExtent l="0" t="0" r="127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43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16" cy="118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2366681A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5315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0EF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Яка сила діє на деталь?</w:t>
            </w:r>
          </w:p>
          <w:p w14:paraId="0432940D" w14:textId="3126050B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 wp14:anchorId="1A9C5722" wp14:editId="7AC7688C">
                  <wp:extent cx="2406770" cy="1324708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920" cy="132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19D560EC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7BD2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1B6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Яким методом можна прикласти показану силу?</w:t>
            </w:r>
          </w:p>
          <w:p w14:paraId="68FF00FA" w14:textId="37CE50E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101F247" wp14:editId="42B85127">
                  <wp:extent cx="2326005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97" cy="13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3156D2E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F901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2A53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Отримані результати дослідження показали, що на ділянці 1 діє напруження – (+107,9 МПа), а на ділянці 2 – (-48,5 МПа). Які ці напруження?</w:t>
            </w:r>
          </w:p>
          <w:p w14:paraId="0FA468D8" w14:textId="1E7A7956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B8DA125" wp14:editId="636BFE87">
                  <wp:extent cx="2333540" cy="1782607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3078" r="4901"/>
                          <a:stretch/>
                        </pic:blipFill>
                        <pic:spPr bwMode="auto">
                          <a:xfrm>
                            <a:off x="0" y="0"/>
                            <a:ext cx="2375378" cy="181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6B951A5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5B6BE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6513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Отримані результати дослідження показали, що на ділянці 1 діє напруження – (-102,6 МПа), а на ділянці 2 – (+41,7 МПа). Які ці напруження?</w:t>
            </w:r>
          </w:p>
          <w:p w14:paraId="09A0742A" w14:textId="2D025030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CCB0373" wp14:editId="23502D98">
                  <wp:extent cx="2276614" cy="148755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32976"/>
                          <a:stretch/>
                        </pic:blipFill>
                        <pic:spPr bwMode="auto">
                          <a:xfrm>
                            <a:off x="0" y="0"/>
                            <a:ext cx="2300691" cy="1503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14:paraId="72D0724D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6674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4AE1" w14:textId="55F1D96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548F">
              <w:rPr>
                <w:rFonts w:ascii="Times New Roman" w:hAnsi="Times New Roman" w:cs="Times New Roman"/>
                <w:sz w:val="24"/>
                <w:szCs w:val="24"/>
              </w:rPr>
              <w:t>Якщо користувачем не задається матеріал моделі, то система призначає наступну густину матеріалу деталі</w:t>
            </w:r>
          </w:p>
        </w:tc>
      </w:tr>
      <w:tr w:rsidR="00DC5033" w14:paraId="551B532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E8A3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A9EA" w14:textId="3A2D9B82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Сталь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AISI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304 можна охарактеризувати як </w:t>
            </w:r>
          </w:p>
        </w:tc>
      </w:tr>
      <w:tr w:rsidR="00DC5033" w14:paraId="63101BC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83D1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A672" w14:textId="02B39D53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Рівняння дозволяють визначати </w:t>
            </w:r>
          </w:p>
        </w:tc>
      </w:tr>
      <w:tr w:rsidR="00DC5033" w14:paraId="3BAC2B6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D217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BCC9" w14:textId="3FA73D7D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За допомогою рівнянь можна</w:t>
            </w:r>
          </w:p>
        </w:tc>
      </w:tr>
      <w:tr w:rsidR="00DC5033" w14:paraId="16554D38" w14:textId="77777777" w:rsidTr="0022779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2990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687D" w14:textId="0DEEB111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Сітка чорнової якості в автоматичному генераторі сітки дозволяє створити на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твердотілій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геометрії</w:t>
            </w:r>
          </w:p>
        </w:tc>
      </w:tr>
      <w:tr w:rsidR="00DC5033" w14:paraId="10A70276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0D99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7F87" w14:textId="190B9CB0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Сітка високої якості в автоматичному генераторі сітки дозволяє створити на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твердотілій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геометрії</w:t>
            </w:r>
          </w:p>
        </w:tc>
      </w:tr>
      <w:tr w:rsidR="00DC5033" w14:paraId="44D48271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26FB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D8A9" w14:textId="77777777" w:rsidR="00DC5033" w:rsidRPr="000E600E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Наступна функція (</w:t>
            </w:r>
            <w:proofErr w:type="spellStart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(a)) у рівняннях </w:t>
            </w:r>
          </w:p>
          <w:p w14:paraId="56E25B46" w14:textId="1FBC3897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033" w14:paraId="7D2DEF2F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D061D" w14:textId="77777777" w:rsidR="00DC5033" w:rsidRDefault="00DC5033" w:rsidP="00DC5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CB98" w14:textId="77777777" w:rsidR="00DC5033" w:rsidRPr="000E600E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Наступна функція (</w:t>
            </w:r>
            <w:proofErr w:type="spellStart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</w:t>
            </w:r>
            <w:proofErr w:type="spellEnd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(a)) у рівняннях </w:t>
            </w:r>
          </w:p>
          <w:p w14:paraId="4E0050F0" w14:textId="12D3B3AE" w:rsidR="00DC5033" w:rsidRDefault="00DC5033" w:rsidP="00DC5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033" w14:paraId="5BFF2EE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E2C5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93C7" w14:textId="5CB97E54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Існують такі типи нелінійних досліджень в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</w:p>
        </w:tc>
      </w:tr>
      <w:tr w:rsidR="00DC5033" w14:paraId="6A463A4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4131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E1C0" w14:textId="53303CDF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Які види оптимізації доступні в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</w:p>
        </w:tc>
      </w:tr>
      <w:tr w:rsidR="00DC5033" w14:paraId="5FD085A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59C3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4881" w14:textId="0687BEFA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Матеріали з ефектом </w:t>
            </w:r>
            <w:r w:rsidR="00EB6B6E" w:rsidRPr="000E600E">
              <w:rPr>
                <w:rFonts w:ascii="Times New Roman" w:hAnsi="Times New Roman" w:cs="Times New Roman"/>
                <w:sz w:val="24"/>
                <w:szCs w:val="24"/>
              </w:rPr>
              <w:t>пам’яті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 форми описується наступною </w:t>
            </w:r>
            <w:r w:rsidR="00EB6B6E" w:rsidRPr="000E600E">
              <w:rPr>
                <w:rFonts w:ascii="Times New Roman" w:hAnsi="Times New Roman" w:cs="Times New Roman"/>
                <w:sz w:val="24"/>
                <w:szCs w:val="24"/>
              </w:rPr>
              <w:t>моделлю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 механіки </w:t>
            </w:r>
            <w:r w:rsidR="00EB6B6E" w:rsidRPr="000E600E">
              <w:rPr>
                <w:rFonts w:ascii="Times New Roman" w:hAnsi="Times New Roman" w:cs="Times New Roman"/>
                <w:sz w:val="24"/>
                <w:szCs w:val="24"/>
              </w:rPr>
              <w:t>матеріалу</w:t>
            </w:r>
          </w:p>
        </w:tc>
      </w:tr>
      <w:tr w:rsidR="00DC5033" w14:paraId="4FCCD008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55820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9D64" w14:textId="0DA365D0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Датчик Данні моделювання</w:t>
            </w:r>
          </w:p>
        </w:tc>
      </w:tr>
      <w:tr w:rsidR="00DC5033" w14:paraId="4DC0E68E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A06A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F6BA" w14:textId="5085A504" w:rsidR="00DC5033" w:rsidRDefault="00DC5033" w:rsidP="00DC5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Датчик Масові властивості</w:t>
            </w:r>
          </w:p>
        </w:tc>
      </w:tr>
      <w:tr w:rsidR="00DC5033" w14:paraId="636205B4" w14:textId="77777777" w:rsidTr="0022779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BD22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7487" w14:textId="32187D18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Датчик Перевірка інтерференції</w:t>
            </w:r>
          </w:p>
        </w:tc>
      </w:tr>
      <w:tr w:rsidR="00DC5033" w14:paraId="3134ED87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C01A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8D00" w14:textId="7083D81C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Запуст лінійного статичного дослідження можливий за умови</w:t>
            </w:r>
          </w:p>
        </w:tc>
      </w:tr>
      <w:tr w:rsidR="00DC5033" w14:paraId="73AF8CD2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9142E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1521" w14:textId="3C2B526F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Зовнішній вигляд визначає</w:t>
            </w:r>
          </w:p>
        </w:tc>
      </w:tr>
      <w:tr w:rsidR="00DC5033" w14:paraId="48A8A231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3B77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22B6" w14:textId="5DA77D22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Зовнішній вигляд моделі</w:t>
            </w:r>
            <w:r w:rsidR="00E123D0">
              <w:rPr>
                <w:rFonts w:ascii="Times New Roman" w:hAnsi="Times New Roman" w:cs="Times New Roman"/>
                <w:sz w:val="24"/>
                <w:szCs w:val="24"/>
              </w:rPr>
              <w:t xml:space="preserve"> впливає на</w:t>
            </w:r>
          </w:p>
        </w:tc>
      </w:tr>
      <w:tr w:rsidR="00DC5033" w14:paraId="4CC24245" w14:textId="77777777" w:rsidTr="00DC50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183B" w14:textId="77777777" w:rsidR="00DC5033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4E86" w14:textId="7D785950" w:rsidR="00DC5033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Напис являється</w:t>
            </w:r>
          </w:p>
        </w:tc>
      </w:tr>
      <w:tr w:rsidR="00DC5033" w:rsidRPr="00263B21" w14:paraId="6E2E141D" w14:textId="77777777" w:rsidTr="00227793">
        <w:tc>
          <w:tcPr>
            <w:tcW w:w="846" w:type="dxa"/>
          </w:tcPr>
          <w:p w14:paraId="537537DE" w14:textId="77777777" w:rsidR="00DC5033" w:rsidRPr="00263B21" w:rsidRDefault="00DC5033" w:rsidP="00DC5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</w:t>
            </w:r>
            <w:r w:rsidRPr="00263B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788" w:type="dxa"/>
          </w:tcPr>
          <w:p w14:paraId="52ED2194" w14:textId="79CA6478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Основним стандартним блоком програмного забезпечення механічного проектування SolidWorks являється</w:t>
            </w:r>
          </w:p>
        </w:tc>
      </w:tr>
      <w:tr w:rsidR="00DC5033" w:rsidRPr="00D15E5A" w14:paraId="2B25248C" w14:textId="77777777" w:rsidTr="00227793">
        <w:tc>
          <w:tcPr>
            <w:tcW w:w="846" w:type="dxa"/>
          </w:tcPr>
          <w:p w14:paraId="78C68535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  <w:r w:rsidRPr="00D15E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14:paraId="72F13903" w14:textId="647D36B1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Документи деталей можуть містити</w:t>
            </w:r>
          </w:p>
        </w:tc>
      </w:tr>
      <w:tr w:rsidR="00DC5033" w:rsidRPr="00D15E5A" w14:paraId="38915CD1" w14:textId="77777777" w:rsidTr="00227793">
        <w:tc>
          <w:tcPr>
            <w:tcW w:w="846" w:type="dxa"/>
          </w:tcPr>
          <w:p w14:paraId="4AF7DD75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131.</w:t>
            </w:r>
          </w:p>
        </w:tc>
        <w:tc>
          <w:tcPr>
            <w:tcW w:w="8788" w:type="dxa"/>
          </w:tcPr>
          <w:p w14:paraId="21F7C01A" w14:textId="32A8221B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багатотільних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деталях можна з точністю розміщувати деталі, використовуючи наступні спряження</w:t>
            </w:r>
          </w:p>
        </w:tc>
      </w:tr>
      <w:tr w:rsidR="00DC5033" w:rsidRPr="00D15E5A" w14:paraId="0480A2C2" w14:textId="77777777" w:rsidTr="00227793">
        <w:tc>
          <w:tcPr>
            <w:tcW w:w="846" w:type="dxa"/>
          </w:tcPr>
          <w:p w14:paraId="3BA2A0AF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132.</w:t>
            </w:r>
          </w:p>
        </w:tc>
        <w:tc>
          <w:tcPr>
            <w:tcW w:w="8788" w:type="dxa"/>
          </w:tcPr>
          <w:p w14:paraId="68FB1C7C" w14:textId="0D075BB6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5033" w:rsidRPr="00D15E5A" w14:paraId="0D177F54" w14:textId="77777777" w:rsidTr="00227793">
        <w:tc>
          <w:tcPr>
            <w:tcW w:w="846" w:type="dxa"/>
          </w:tcPr>
          <w:p w14:paraId="55F09A8E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133.</w:t>
            </w:r>
          </w:p>
        </w:tc>
        <w:tc>
          <w:tcPr>
            <w:tcW w:w="8788" w:type="dxa"/>
          </w:tcPr>
          <w:p w14:paraId="373E36A9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Ескіз на даному рисунку</w:t>
            </w:r>
          </w:p>
          <w:p w14:paraId="0A662EA1" w14:textId="68C3B3B4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6D1F714" wp14:editId="30008951">
                  <wp:extent cx="1075690" cy="1661160"/>
                  <wp:effectExtent l="0" t="6985" r="3175" b="317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33"/>
                          <a:srcRect l="8935"/>
                          <a:stretch/>
                        </pic:blipFill>
                        <pic:spPr bwMode="auto">
                          <a:xfrm rot="5400000">
                            <a:off x="0" y="0"/>
                            <a:ext cx="107569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33" w:rsidRPr="00D15E5A" w14:paraId="71AC68A1" w14:textId="77777777" w:rsidTr="00227793">
        <w:tc>
          <w:tcPr>
            <w:tcW w:w="846" w:type="dxa"/>
          </w:tcPr>
          <w:p w14:paraId="597C6CC4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134.</w:t>
            </w:r>
          </w:p>
        </w:tc>
        <w:tc>
          <w:tcPr>
            <w:tcW w:w="8788" w:type="dxa"/>
          </w:tcPr>
          <w:p w14:paraId="15657E56" w14:textId="1FA0B41B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Шаблони документів являються</w:t>
            </w:r>
          </w:p>
        </w:tc>
      </w:tr>
      <w:tr w:rsidR="00DC5033" w:rsidRPr="00D15E5A" w14:paraId="4F0B7B61" w14:textId="77777777" w:rsidTr="00227793">
        <w:tc>
          <w:tcPr>
            <w:tcW w:w="846" w:type="dxa"/>
          </w:tcPr>
          <w:p w14:paraId="7E36DBF3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135.</w:t>
            </w:r>
          </w:p>
        </w:tc>
        <w:tc>
          <w:tcPr>
            <w:tcW w:w="8788" w:type="dxa"/>
          </w:tcPr>
          <w:p w14:paraId="19A0F609" w14:textId="732A34D1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Пакети систем автоматизованого проектування (САПР) обробляють моделі наступними способами:</w:t>
            </w:r>
          </w:p>
        </w:tc>
      </w:tr>
      <w:tr w:rsidR="00DC5033" w:rsidRPr="00D15E5A" w14:paraId="18661659" w14:textId="77777777" w:rsidTr="00227793">
        <w:tc>
          <w:tcPr>
            <w:tcW w:w="846" w:type="dxa"/>
          </w:tcPr>
          <w:p w14:paraId="0689165A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136.</w:t>
            </w:r>
          </w:p>
        </w:tc>
        <w:tc>
          <w:tcPr>
            <w:tcW w:w="8788" w:type="dxa"/>
          </w:tcPr>
          <w:p w14:paraId="35391AEE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З активного документа можна відкрити пов'язані файли таким чином:</w:t>
            </w:r>
          </w:p>
          <w:p w14:paraId="6ACAF09A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D437A" w14:textId="77777777" w:rsidR="00DC5033" w:rsidRPr="00263B21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B3391" w14:textId="2CA93F2C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5033" w:rsidRPr="00D15E5A" w14:paraId="0FE54731" w14:textId="77777777" w:rsidTr="00227793">
        <w:tc>
          <w:tcPr>
            <w:tcW w:w="846" w:type="dxa"/>
          </w:tcPr>
          <w:p w14:paraId="1F74118D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137.</w:t>
            </w:r>
          </w:p>
        </w:tc>
        <w:tc>
          <w:tcPr>
            <w:tcW w:w="8788" w:type="dxa"/>
          </w:tcPr>
          <w:p w14:paraId="42D2110F" w14:textId="0E9258CB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Чи можна використовувати параметри формування сітки для балок?</w:t>
            </w:r>
          </w:p>
        </w:tc>
      </w:tr>
      <w:tr w:rsidR="00DC5033" w:rsidRPr="00D15E5A" w14:paraId="53232D7A" w14:textId="77777777" w:rsidTr="00227793">
        <w:tc>
          <w:tcPr>
            <w:tcW w:w="846" w:type="dxa"/>
          </w:tcPr>
          <w:p w14:paraId="69E8D500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138.</w:t>
            </w:r>
          </w:p>
        </w:tc>
        <w:tc>
          <w:tcPr>
            <w:tcW w:w="8788" w:type="dxa"/>
          </w:tcPr>
          <w:p w14:paraId="244055AA" w14:textId="1F652370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Сітка на основі кривизни створює</w:t>
            </w:r>
          </w:p>
        </w:tc>
      </w:tr>
      <w:tr w:rsidR="00DC5033" w:rsidRPr="00D15E5A" w14:paraId="43BE0753" w14:textId="77777777" w:rsidTr="00227793">
        <w:tc>
          <w:tcPr>
            <w:tcW w:w="846" w:type="dxa"/>
          </w:tcPr>
          <w:p w14:paraId="07948F8B" w14:textId="77777777" w:rsidR="00DC5033" w:rsidRPr="00D15E5A" w:rsidRDefault="00DC5033" w:rsidP="00DC50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139.</w:t>
            </w:r>
          </w:p>
        </w:tc>
        <w:tc>
          <w:tcPr>
            <w:tcW w:w="8788" w:type="dxa"/>
          </w:tcPr>
          <w:p w14:paraId="69538263" w14:textId="060D424D" w:rsidR="00DC5033" w:rsidRPr="00D15E5A" w:rsidRDefault="00DC5033" w:rsidP="00DC5033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Керувати сіткою можна через використання</w:t>
            </w:r>
          </w:p>
        </w:tc>
      </w:tr>
      <w:tr w:rsidR="00E123D0" w:rsidRPr="00D15E5A" w14:paraId="7B3451D3" w14:textId="77777777" w:rsidTr="00227793">
        <w:tc>
          <w:tcPr>
            <w:tcW w:w="846" w:type="dxa"/>
          </w:tcPr>
          <w:p w14:paraId="69727A50" w14:textId="20B40797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140.</w:t>
            </w:r>
          </w:p>
        </w:tc>
        <w:tc>
          <w:tcPr>
            <w:tcW w:w="8788" w:type="dxa"/>
          </w:tcPr>
          <w:p w14:paraId="67CB3EC7" w14:textId="45B549CE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У SolidWorks Simulation існує два основних методи для підвищення точності результатів статичних досліджень</w:t>
            </w:r>
          </w:p>
        </w:tc>
      </w:tr>
      <w:tr w:rsidR="00E123D0" w:rsidRPr="00D15E5A" w14:paraId="6671FEF1" w14:textId="77777777" w:rsidTr="00227793">
        <w:tc>
          <w:tcPr>
            <w:tcW w:w="846" w:type="dxa"/>
          </w:tcPr>
          <w:p w14:paraId="3F2000EF" w14:textId="3593FD01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141.</w:t>
            </w:r>
          </w:p>
        </w:tc>
        <w:tc>
          <w:tcPr>
            <w:tcW w:w="8788" w:type="dxa"/>
          </w:tcPr>
          <w:p w14:paraId="49D0B30E" w14:textId="56DD48C3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Концепція h-методу використається для</w:t>
            </w:r>
          </w:p>
        </w:tc>
      </w:tr>
      <w:tr w:rsidR="00E123D0" w:rsidRPr="00D15E5A" w14:paraId="0CCEF409" w14:textId="77777777" w:rsidTr="00227793">
        <w:tc>
          <w:tcPr>
            <w:tcW w:w="846" w:type="dxa"/>
          </w:tcPr>
          <w:p w14:paraId="3710FCC5" w14:textId="095DDE57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142.</w:t>
            </w:r>
          </w:p>
        </w:tc>
        <w:tc>
          <w:tcPr>
            <w:tcW w:w="8788" w:type="dxa"/>
          </w:tcPr>
          <w:p w14:paraId="21BDE38A" w14:textId="023D5462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Концепція p-методу полягає в </w:t>
            </w:r>
          </w:p>
        </w:tc>
      </w:tr>
      <w:tr w:rsidR="00E123D0" w:rsidRPr="00D15E5A" w14:paraId="4A6644D6" w14:textId="77777777" w:rsidTr="00227793">
        <w:tc>
          <w:tcPr>
            <w:tcW w:w="846" w:type="dxa"/>
          </w:tcPr>
          <w:p w14:paraId="0F9CE87C" w14:textId="71277450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143.</w:t>
            </w:r>
          </w:p>
        </w:tc>
        <w:tc>
          <w:tcPr>
            <w:tcW w:w="8788" w:type="dxa"/>
          </w:tcPr>
          <w:p w14:paraId="118F8822" w14:textId="05DAEA87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Параметр Цільова точність являє собою </w:t>
            </w:r>
          </w:p>
        </w:tc>
      </w:tr>
      <w:tr w:rsidR="00E123D0" w:rsidRPr="00D15E5A" w14:paraId="229C7764" w14:textId="77777777" w:rsidTr="00227793">
        <w:tc>
          <w:tcPr>
            <w:tcW w:w="846" w:type="dxa"/>
          </w:tcPr>
          <w:p w14:paraId="7143A7D6" w14:textId="11A6108F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144.</w:t>
            </w:r>
          </w:p>
        </w:tc>
        <w:tc>
          <w:tcPr>
            <w:tcW w:w="8788" w:type="dxa"/>
          </w:tcPr>
          <w:p w14:paraId="4B8AB05B" w14:textId="3A63F5FE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Сингулярність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напруг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відбуваються в місцях</w:t>
            </w:r>
          </w:p>
        </w:tc>
      </w:tr>
      <w:tr w:rsidR="00E123D0" w:rsidRPr="00D15E5A" w14:paraId="7AE4BFD4" w14:textId="77777777" w:rsidTr="00227793">
        <w:tc>
          <w:tcPr>
            <w:tcW w:w="846" w:type="dxa"/>
          </w:tcPr>
          <w:p w14:paraId="1AE70416" w14:textId="2AD5FC37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60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E60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  <w:r w:rsidRPr="000E60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14:paraId="2B947F4F" w14:textId="27E0DD8B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Що означає напис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von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Mises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123D0" w:rsidRPr="00D15E5A" w14:paraId="722D378E" w14:textId="77777777" w:rsidTr="00227793">
        <w:tc>
          <w:tcPr>
            <w:tcW w:w="846" w:type="dxa"/>
          </w:tcPr>
          <w:p w14:paraId="43A4FC1E" w14:textId="6E39A1A5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14:paraId="789FE49A" w14:textId="77777777" w:rsidR="00E123D0" w:rsidRPr="00A65AEE" w:rsidRDefault="00E123D0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Чи може даний аналіз бути вірним?</w:t>
            </w:r>
          </w:p>
          <w:p w14:paraId="2B68E530" w14:textId="2911D03F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AEE">
              <w:rPr>
                <w:noProof/>
              </w:rPr>
              <w:lastRenderedPageBreak/>
              <w:drawing>
                <wp:inline distT="0" distB="0" distL="0" distR="0" wp14:anchorId="2B6ED4BC" wp14:editId="55E3ED96">
                  <wp:extent cx="1666667" cy="311428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67" cy="3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18432546" w14:textId="77777777" w:rsidTr="00227793">
        <w:tc>
          <w:tcPr>
            <w:tcW w:w="846" w:type="dxa"/>
          </w:tcPr>
          <w:p w14:paraId="3075C0CA" w14:textId="33FB24B6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147.</w:t>
            </w:r>
          </w:p>
        </w:tc>
        <w:tc>
          <w:tcPr>
            <w:tcW w:w="8788" w:type="dxa"/>
          </w:tcPr>
          <w:p w14:paraId="241E83A9" w14:textId="5B78DA5E" w:rsidR="00E123D0" w:rsidRPr="00A65AEE" w:rsidRDefault="00E123D0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Якщо в системі виникають великі переміщення, то краще</w:t>
            </w:r>
          </w:p>
          <w:p w14:paraId="3071C945" w14:textId="41ADC103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AEE">
              <w:rPr>
                <w:noProof/>
              </w:rPr>
              <w:drawing>
                <wp:inline distT="0" distB="0" distL="0" distR="0" wp14:anchorId="41D26908" wp14:editId="401422AF">
                  <wp:extent cx="2292985" cy="1031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3C8FEA94" w14:textId="77777777" w:rsidTr="00227793">
        <w:tc>
          <w:tcPr>
            <w:tcW w:w="846" w:type="dxa"/>
          </w:tcPr>
          <w:p w14:paraId="1AF20AA0" w14:textId="44BC3801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148.</w:t>
            </w:r>
          </w:p>
        </w:tc>
        <w:tc>
          <w:tcPr>
            <w:tcW w:w="8788" w:type="dxa"/>
          </w:tcPr>
          <w:p w14:paraId="5F83780D" w14:textId="77777777" w:rsidR="00E123D0" w:rsidRPr="00A65AEE" w:rsidRDefault="00E123D0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 xml:space="preserve">На даній епюрі </w:t>
            </w:r>
            <w:proofErr w:type="spellStart"/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показаниі</w:t>
            </w:r>
            <w:proofErr w:type="spellEnd"/>
            <w:r w:rsidRPr="00A65AEE">
              <w:rPr>
                <w:rFonts w:ascii="Times New Roman" w:hAnsi="Times New Roman" w:cs="Times New Roman"/>
                <w:sz w:val="24"/>
                <w:szCs w:val="24"/>
              </w:rPr>
              <w:t xml:space="preserve"> напруження</w:t>
            </w:r>
          </w:p>
          <w:p w14:paraId="528E6A46" w14:textId="51A17AD1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AEE">
              <w:rPr>
                <w:noProof/>
              </w:rPr>
              <w:drawing>
                <wp:inline distT="0" distB="0" distL="0" distR="0" wp14:anchorId="3AF17393" wp14:editId="5BEBAB76">
                  <wp:extent cx="2292985" cy="15246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36647C1B" w14:textId="77777777" w:rsidTr="00227793">
        <w:tc>
          <w:tcPr>
            <w:tcW w:w="846" w:type="dxa"/>
          </w:tcPr>
          <w:p w14:paraId="73CAF3EC" w14:textId="03BD48B2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149.</w:t>
            </w:r>
          </w:p>
        </w:tc>
        <w:tc>
          <w:tcPr>
            <w:tcW w:w="8788" w:type="dxa"/>
          </w:tcPr>
          <w:p w14:paraId="271B6C02" w14:textId="77777777" w:rsidR="00E123D0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В даному випадку використаний наступний інструмент епюри</w:t>
            </w:r>
          </w:p>
          <w:p w14:paraId="4BFCA576" w14:textId="1BC00C38" w:rsidR="002B35FE" w:rsidRPr="00D15E5A" w:rsidRDefault="002B35FE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177DE" wp14:editId="38AC5A65">
                  <wp:extent cx="1983180" cy="1828337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522" cy="183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05E232EC" w14:textId="77777777" w:rsidTr="00227793">
        <w:tc>
          <w:tcPr>
            <w:tcW w:w="846" w:type="dxa"/>
          </w:tcPr>
          <w:p w14:paraId="364E09FF" w14:textId="0F9A8F56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150.</w:t>
            </w:r>
          </w:p>
        </w:tc>
        <w:tc>
          <w:tcPr>
            <w:tcW w:w="8788" w:type="dxa"/>
          </w:tcPr>
          <w:p w14:paraId="3F2734DA" w14:textId="4BAA5148" w:rsidR="00E123D0" w:rsidRPr="00A65AEE" w:rsidRDefault="00E123D0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 xml:space="preserve">Якщо статичне лінійне дослідження створено на основі певної конфігурації </w:t>
            </w:r>
            <w:r w:rsidR="002B35FE" w:rsidRPr="00A65AEE">
              <w:rPr>
                <w:rFonts w:ascii="Times New Roman" w:hAnsi="Times New Roman" w:cs="Times New Roman"/>
                <w:sz w:val="24"/>
                <w:szCs w:val="24"/>
              </w:rPr>
              <w:t>деталі</w:t>
            </w: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, чи буде це дослідження актуальне для інших конфігурацій деталей?</w:t>
            </w:r>
          </w:p>
          <w:p w14:paraId="6AE2479D" w14:textId="5E236D87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AEE">
              <w:rPr>
                <w:noProof/>
              </w:rPr>
              <w:lastRenderedPageBreak/>
              <w:drawing>
                <wp:inline distT="0" distB="0" distL="0" distR="0" wp14:anchorId="102DC82F" wp14:editId="47657B61">
                  <wp:extent cx="2276190" cy="1371429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90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7323D688" w14:textId="77777777" w:rsidTr="00227793">
        <w:tc>
          <w:tcPr>
            <w:tcW w:w="846" w:type="dxa"/>
          </w:tcPr>
          <w:p w14:paraId="1735B58F" w14:textId="37799256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151</w:t>
            </w:r>
            <w:r w:rsidRPr="00D15E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14:paraId="0282E8A6" w14:textId="1B3B1CF2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45D2282F" wp14:editId="2A5C7CBA">
                  <wp:extent cx="360300" cy="300250"/>
                  <wp:effectExtent l="0" t="0" r="190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10" cy="30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 </w:t>
            </w:r>
          </w:p>
        </w:tc>
      </w:tr>
      <w:tr w:rsidR="00E123D0" w:rsidRPr="00D15E5A" w14:paraId="0731480F" w14:textId="77777777" w:rsidTr="00227793">
        <w:tc>
          <w:tcPr>
            <w:tcW w:w="846" w:type="dxa"/>
          </w:tcPr>
          <w:p w14:paraId="24AA6A9C" w14:textId="4DEFBAA5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152.</w:t>
            </w:r>
          </w:p>
        </w:tc>
        <w:tc>
          <w:tcPr>
            <w:tcW w:w="8788" w:type="dxa"/>
          </w:tcPr>
          <w:p w14:paraId="38C8B76B" w14:textId="3929A365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0D6E1989" wp14:editId="53D646F4">
                  <wp:extent cx="285750" cy="276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3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E123D0" w:rsidRPr="00D15E5A" w14:paraId="615D96B9" w14:textId="77777777" w:rsidTr="00227793">
        <w:tc>
          <w:tcPr>
            <w:tcW w:w="846" w:type="dxa"/>
          </w:tcPr>
          <w:p w14:paraId="6A374E5E" w14:textId="00D817C6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153.</w:t>
            </w:r>
          </w:p>
        </w:tc>
        <w:tc>
          <w:tcPr>
            <w:tcW w:w="8788" w:type="dxa"/>
          </w:tcPr>
          <w:p w14:paraId="66C652A6" w14:textId="5E6CE298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123DC6E6" wp14:editId="67042BAF">
                  <wp:extent cx="304800" cy="2952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4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E123D0" w:rsidRPr="00D15E5A" w14:paraId="1346F2AE" w14:textId="77777777" w:rsidTr="00227793">
        <w:tc>
          <w:tcPr>
            <w:tcW w:w="846" w:type="dxa"/>
          </w:tcPr>
          <w:p w14:paraId="209263D3" w14:textId="7D14B382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154.</w:t>
            </w:r>
          </w:p>
        </w:tc>
        <w:tc>
          <w:tcPr>
            <w:tcW w:w="8788" w:type="dxa"/>
          </w:tcPr>
          <w:p w14:paraId="2B0C55DE" w14:textId="260CD961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55FC1AEE" wp14:editId="43A1FB3F">
                  <wp:extent cx="285750" cy="2762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5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E123D0" w:rsidRPr="00D15E5A" w14:paraId="77061172" w14:textId="77777777" w:rsidTr="00227793">
        <w:tc>
          <w:tcPr>
            <w:tcW w:w="846" w:type="dxa"/>
          </w:tcPr>
          <w:p w14:paraId="081ABF18" w14:textId="1E37855B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155.</w:t>
            </w:r>
          </w:p>
        </w:tc>
        <w:tc>
          <w:tcPr>
            <w:tcW w:w="8788" w:type="dxa"/>
          </w:tcPr>
          <w:p w14:paraId="0521A6BB" w14:textId="3830711C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3570151E" wp14:editId="27E6E07D">
                  <wp:extent cx="304800" cy="2762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7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E123D0" w:rsidRPr="00D15E5A" w14:paraId="075EA16E" w14:textId="77777777" w:rsidTr="00227793">
        <w:tc>
          <w:tcPr>
            <w:tcW w:w="846" w:type="dxa"/>
          </w:tcPr>
          <w:p w14:paraId="364067D1" w14:textId="5303AE21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156.</w:t>
            </w:r>
          </w:p>
        </w:tc>
        <w:tc>
          <w:tcPr>
            <w:tcW w:w="8788" w:type="dxa"/>
          </w:tcPr>
          <w:p w14:paraId="5FDB9E8E" w14:textId="5F3EE4EA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0AE0C61E" wp14:editId="6C1D2FF5">
                  <wp:extent cx="304800" cy="285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6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E123D0" w:rsidRPr="00D15E5A" w14:paraId="3EC90648" w14:textId="77777777" w:rsidTr="00227793">
        <w:tc>
          <w:tcPr>
            <w:tcW w:w="846" w:type="dxa"/>
          </w:tcPr>
          <w:p w14:paraId="58D05D14" w14:textId="4F3BF90F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157.</w:t>
            </w:r>
          </w:p>
        </w:tc>
        <w:tc>
          <w:tcPr>
            <w:tcW w:w="8788" w:type="dxa"/>
          </w:tcPr>
          <w:p w14:paraId="36C5B9A6" w14:textId="77777777" w:rsidR="00E123D0" w:rsidRPr="00366439" w:rsidRDefault="00E123D0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В даному випадку напруження вийшли в 2 рази більші ніж мали б по причині того, що</w:t>
            </w:r>
          </w:p>
          <w:p w14:paraId="4C8FAC12" w14:textId="5A6FE1A8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439">
              <w:rPr>
                <w:noProof/>
              </w:rPr>
              <w:drawing>
                <wp:inline distT="0" distB="0" distL="0" distR="0" wp14:anchorId="1130C765" wp14:editId="175E2D9C">
                  <wp:extent cx="2292985" cy="9271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53696B0C" w14:textId="77777777" w:rsidTr="00227793">
        <w:tc>
          <w:tcPr>
            <w:tcW w:w="846" w:type="dxa"/>
          </w:tcPr>
          <w:p w14:paraId="061D05CB" w14:textId="4ACEA2D1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158.</w:t>
            </w:r>
          </w:p>
        </w:tc>
        <w:tc>
          <w:tcPr>
            <w:tcW w:w="8788" w:type="dxa"/>
          </w:tcPr>
          <w:p w14:paraId="2879C7D4" w14:textId="77777777" w:rsidR="003E6912" w:rsidRDefault="003E6912" w:rsidP="003E6912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В даному випадку використаний наступний інструмент епюри</w:t>
            </w:r>
          </w:p>
          <w:p w14:paraId="2273E6C9" w14:textId="44F7007C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439">
              <w:rPr>
                <w:noProof/>
              </w:rPr>
              <w:drawing>
                <wp:inline distT="0" distB="0" distL="0" distR="0" wp14:anchorId="52DA7B19" wp14:editId="22B1570F">
                  <wp:extent cx="2292985" cy="13925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6C83AE55" w14:textId="77777777" w:rsidTr="00227793">
        <w:tc>
          <w:tcPr>
            <w:tcW w:w="846" w:type="dxa"/>
          </w:tcPr>
          <w:p w14:paraId="0E62CF13" w14:textId="74491B1E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159.</w:t>
            </w:r>
          </w:p>
        </w:tc>
        <w:tc>
          <w:tcPr>
            <w:tcW w:w="8788" w:type="dxa"/>
          </w:tcPr>
          <w:p w14:paraId="0865A049" w14:textId="77777777" w:rsidR="00E123D0" w:rsidRPr="00366439" w:rsidRDefault="00E123D0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В даному випадку має місце сітка</w:t>
            </w:r>
          </w:p>
          <w:p w14:paraId="7FAEB5DC" w14:textId="3DC2CF16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439">
              <w:rPr>
                <w:noProof/>
              </w:rPr>
              <w:drawing>
                <wp:inline distT="0" distB="0" distL="0" distR="0" wp14:anchorId="758F4C2A" wp14:editId="1569EAE9">
                  <wp:extent cx="2292985" cy="15881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1B04CD0B" w14:textId="77777777" w:rsidTr="00227793">
        <w:tc>
          <w:tcPr>
            <w:tcW w:w="846" w:type="dxa"/>
          </w:tcPr>
          <w:p w14:paraId="4F1BD2DC" w14:textId="33A23D05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160.</w:t>
            </w:r>
          </w:p>
        </w:tc>
        <w:tc>
          <w:tcPr>
            <w:tcW w:w="8788" w:type="dxa"/>
          </w:tcPr>
          <w:p w14:paraId="1B65A5AB" w14:textId="77777777" w:rsidR="00E123D0" w:rsidRPr="00366439" w:rsidRDefault="00E123D0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Що собою являє ділянка ОА</w:t>
            </w:r>
          </w:p>
          <w:p w14:paraId="79751072" w14:textId="25914D5E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439">
              <w:rPr>
                <w:noProof/>
              </w:rPr>
              <w:lastRenderedPageBreak/>
              <w:drawing>
                <wp:inline distT="0" distB="0" distL="0" distR="0" wp14:anchorId="5251C41F" wp14:editId="25DDC336">
                  <wp:extent cx="2292985" cy="123698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0084E4BF" w14:textId="77777777" w:rsidTr="00227793">
        <w:tc>
          <w:tcPr>
            <w:tcW w:w="846" w:type="dxa"/>
          </w:tcPr>
          <w:p w14:paraId="4A2CE434" w14:textId="720BAAAD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161.</w:t>
            </w:r>
          </w:p>
        </w:tc>
        <w:tc>
          <w:tcPr>
            <w:tcW w:w="8788" w:type="dxa"/>
          </w:tcPr>
          <w:p w14:paraId="373B7F06" w14:textId="4796C250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Головними називають нормальні напруження на площадках виділеного елемента з</w:t>
            </w:r>
          </w:p>
        </w:tc>
      </w:tr>
      <w:tr w:rsidR="00E123D0" w:rsidRPr="00D15E5A" w14:paraId="71C2EAEF" w14:textId="77777777" w:rsidTr="00227793">
        <w:tc>
          <w:tcPr>
            <w:tcW w:w="846" w:type="dxa"/>
          </w:tcPr>
          <w:p w14:paraId="4B812EB8" w14:textId="449FA216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162.</w:t>
            </w:r>
          </w:p>
        </w:tc>
        <w:tc>
          <w:tcPr>
            <w:tcW w:w="8788" w:type="dxa"/>
          </w:tcPr>
          <w:p w14:paraId="35EA1F63" w14:textId="7DA94CC7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239">
              <w:rPr>
                <w:rFonts w:ascii="Times New Roman" w:hAnsi="Times New Roman" w:cs="Times New Roman"/>
                <w:sz w:val="24"/>
                <w:szCs w:val="24"/>
              </w:rPr>
              <w:t>Якщо 1 розмір складає 1/10 по відношенню до інших – варто застосовувати</w:t>
            </w:r>
          </w:p>
        </w:tc>
      </w:tr>
      <w:tr w:rsidR="00E123D0" w:rsidRPr="00D15E5A" w14:paraId="5EF64DDF" w14:textId="77777777" w:rsidTr="00227793">
        <w:tc>
          <w:tcPr>
            <w:tcW w:w="846" w:type="dxa"/>
          </w:tcPr>
          <w:p w14:paraId="0DC43ACD" w14:textId="3B1A0DEB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163.</w:t>
            </w:r>
          </w:p>
        </w:tc>
        <w:tc>
          <w:tcPr>
            <w:tcW w:w="8788" w:type="dxa"/>
          </w:tcPr>
          <w:p w14:paraId="3C1078C7" w14:textId="2CD0C842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>Плоскі задачі, або 2D спрощення</w:t>
            </w:r>
            <w:r w:rsidR="002B35FE">
              <w:rPr>
                <w:rFonts w:ascii="Times New Roman" w:hAnsi="Times New Roman" w:cs="Times New Roman"/>
                <w:sz w:val="24"/>
                <w:szCs w:val="24"/>
              </w:rPr>
              <w:t xml:space="preserve"> використовуються</w:t>
            </w:r>
          </w:p>
        </w:tc>
      </w:tr>
      <w:tr w:rsidR="00E123D0" w:rsidRPr="00D15E5A" w14:paraId="3BE8D15B" w14:textId="77777777" w:rsidTr="00227793">
        <w:tc>
          <w:tcPr>
            <w:tcW w:w="846" w:type="dxa"/>
          </w:tcPr>
          <w:p w14:paraId="5CB35B7C" w14:textId="7194C7BC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164.</w:t>
            </w:r>
          </w:p>
        </w:tc>
        <w:tc>
          <w:tcPr>
            <w:tcW w:w="8788" w:type="dxa"/>
          </w:tcPr>
          <w:p w14:paraId="2EB7DD56" w14:textId="77777777" w:rsidR="00E123D0" w:rsidRPr="00C523B1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>Дана деталь створена за допомогою</w:t>
            </w:r>
          </w:p>
          <w:p w14:paraId="67C99869" w14:textId="5EB2ECD4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23B1">
              <w:rPr>
                <w:noProof/>
              </w:rPr>
              <w:drawing>
                <wp:inline distT="0" distB="0" distL="0" distR="0" wp14:anchorId="113470E3" wp14:editId="23DB6F36">
                  <wp:extent cx="2650139" cy="223730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95" cy="224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02A7DC2D" w14:textId="77777777" w:rsidTr="00227793">
        <w:tc>
          <w:tcPr>
            <w:tcW w:w="846" w:type="dxa"/>
          </w:tcPr>
          <w:p w14:paraId="767B3DCE" w14:textId="73BF6F8E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165.</w:t>
            </w:r>
          </w:p>
        </w:tc>
        <w:tc>
          <w:tcPr>
            <w:tcW w:w="8788" w:type="dxa"/>
          </w:tcPr>
          <w:p w14:paraId="34462DAE" w14:textId="77777777" w:rsidR="00E123D0" w:rsidRPr="00C523B1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>На рисунку показаний об’єкт, що створений за рахунок</w:t>
            </w:r>
          </w:p>
          <w:p w14:paraId="70FF0676" w14:textId="0353357F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23B1">
              <w:rPr>
                <w:noProof/>
              </w:rPr>
              <w:drawing>
                <wp:inline distT="0" distB="0" distL="0" distR="0" wp14:anchorId="2A37EEFA" wp14:editId="3ED7BC3F">
                  <wp:extent cx="2709075" cy="2666365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138" cy="267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494D1E10" w14:textId="77777777" w:rsidTr="00227793">
        <w:tc>
          <w:tcPr>
            <w:tcW w:w="846" w:type="dxa"/>
          </w:tcPr>
          <w:p w14:paraId="7AD0D033" w14:textId="122788F5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166.</w:t>
            </w:r>
          </w:p>
        </w:tc>
        <w:tc>
          <w:tcPr>
            <w:tcW w:w="8788" w:type="dxa"/>
          </w:tcPr>
          <w:p w14:paraId="755D9C0B" w14:textId="77777777" w:rsidR="00E123D0" w:rsidRPr="00C523B1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37D0334F" w14:textId="23384610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23B1">
              <w:rPr>
                <w:noProof/>
              </w:rPr>
              <w:lastRenderedPageBreak/>
              <w:drawing>
                <wp:inline distT="0" distB="0" distL="0" distR="0" wp14:anchorId="40E4953A" wp14:editId="1C3D9B81">
                  <wp:extent cx="2605633" cy="2228215"/>
                  <wp:effectExtent l="0" t="0" r="444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439" cy="223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4A119CC7" w14:textId="77777777" w:rsidTr="00227793">
        <w:tc>
          <w:tcPr>
            <w:tcW w:w="846" w:type="dxa"/>
          </w:tcPr>
          <w:p w14:paraId="487A51EC" w14:textId="11BDE7EA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167.</w:t>
            </w:r>
          </w:p>
        </w:tc>
        <w:tc>
          <w:tcPr>
            <w:tcW w:w="8788" w:type="dxa"/>
          </w:tcPr>
          <w:p w14:paraId="028357A5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17A5AE04" w14:textId="03C5F5C4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7202BF" wp14:editId="1CE0401B">
                  <wp:extent cx="2581527" cy="2952024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89" cy="296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642E1E46" w14:textId="77777777" w:rsidTr="00227793">
        <w:tc>
          <w:tcPr>
            <w:tcW w:w="846" w:type="dxa"/>
          </w:tcPr>
          <w:p w14:paraId="6BE67CCF" w14:textId="3D76A55E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168.</w:t>
            </w:r>
          </w:p>
        </w:tc>
        <w:tc>
          <w:tcPr>
            <w:tcW w:w="8788" w:type="dxa"/>
          </w:tcPr>
          <w:p w14:paraId="6208177C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044EF588" w14:textId="6B79DB6B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E37CE0" wp14:editId="7E3A7184">
                  <wp:extent cx="2600325" cy="226873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09" cy="22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18833F2C" w14:textId="77777777" w:rsidTr="00227793">
        <w:tc>
          <w:tcPr>
            <w:tcW w:w="846" w:type="dxa"/>
          </w:tcPr>
          <w:p w14:paraId="71F08142" w14:textId="0BB2EB2E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169.</w:t>
            </w:r>
          </w:p>
        </w:tc>
        <w:tc>
          <w:tcPr>
            <w:tcW w:w="8788" w:type="dxa"/>
          </w:tcPr>
          <w:p w14:paraId="2321D47C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329BA7DB" w14:textId="63E15284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277801" wp14:editId="4333A757">
                  <wp:extent cx="2617332" cy="185674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607" cy="18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5F15E7AC" w14:textId="77777777" w:rsidTr="00227793">
        <w:tc>
          <w:tcPr>
            <w:tcW w:w="846" w:type="dxa"/>
          </w:tcPr>
          <w:p w14:paraId="39A3BE49" w14:textId="69F509FE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170.</w:t>
            </w:r>
          </w:p>
        </w:tc>
        <w:tc>
          <w:tcPr>
            <w:tcW w:w="8788" w:type="dxa"/>
          </w:tcPr>
          <w:p w14:paraId="2FA77A71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59C7BFCC" w14:textId="4710FF9E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2B1D92" wp14:editId="7B1A6DAF">
                  <wp:extent cx="2678567" cy="2628265"/>
                  <wp:effectExtent l="0" t="0" r="762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21" cy="263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38B164F4" w14:textId="77777777" w:rsidTr="00227793">
        <w:tc>
          <w:tcPr>
            <w:tcW w:w="846" w:type="dxa"/>
          </w:tcPr>
          <w:p w14:paraId="36B933E5" w14:textId="788D3DA5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171.</w:t>
            </w:r>
          </w:p>
        </w:tc>
        <w:tc>
          <w:tcPr>
            <w:tcW w:w="8788" w:type="dxa"/>
          </w:tcPr>
          <w:p w14:paraId="3FEED852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Розбиття грані (див. рис.) виконано за допомогою команди</w:t>
            </w:r>
          </w:p>
          <w:p w14:paraId="48EDA478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DD6A63" wp14:editId="3B4705AC">
                  <wp:extent cx="2656342" cy="25996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707" cy="260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B71E6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8A511" w14:textId="77777777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3D0" w:rsidRPr="00D15E5A" w14:paraId="5A2E2D52" w14:textId="77777777" w:rsidTr="00227793">
        <w:tc>
          <w:tcPr>
            <w:tcW w:w="846" w:type="dxa"/>
          </w:tcPr>
          <w:p w14:paraId="0A02EDFD" w14:textId="5D82E41E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172.</w:t>
            </w:r>
          </w:p>
        </w:tc>
        <w:tc>
          <w:tcPr>
            <w:tcW w:w="8788" w:type="dxa"/>
          </w:tcPr>
          <w:p w14:paraId="2EB169AF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2D70C479" w14:textId="67301C03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AF9D32" wp14:editId="5B2E558A">
                  <wp:extent cx="2715260" cy="2646019"/>
                  <wp:effectExtent l="0" t="0" r="889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80" cy="266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742B3C11" w14:textId="77777777" w:rsidTr="00227793">
        <w:tc>
          <w:tcPr>
            <w:tcW w:w="846" w:type="dxa"/>
          </w:tcPr>
          <w:p w14:paraId="3D8132CF" w14:textId="01763270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173.</w:t>
            </w:r>
          </w:p>
        </w:tc>
        <w:tc>
          <w:tcPr>
            <w:tcW w:w="8788" w:type="dxa"/>
          </w:tcPr>
          <w:p w14:paraId="1B9468D3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Цифрою 1 на рисунку позначено</w:t>
            </w:r>
          </w:p>
          <w:p w14:paraId="2086F329" w14:textId="27862A64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14F998" wp14:editId="7CB8300E">
                  <wp:extent cx="2659697" cy="2713977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24" cy="27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2F392D77" w14:textId="77777777" w:rsidTr="00227793">
        <w:tc>
          <w:tcPr>
            <w:tcW w:w="846" w:type="dxa"/>
          </w:tcPr>
          <w:p w14:paraId="7B3842A9" w14:textId="2E799681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174.</w:t>
            </w:r>
          </w:p>
        </w:tc>
        <w:tc>
          <w:tcPr>
            <w:tcW w:w="8788" w:type="dxa"/>
          </w:tcPr>
          <w:p w14:paraId="4118823F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Цифрою 1 на рисунку позначено</w:t>
            </w:r>
          </w:p>
          <w:p w14:paraId="386253E4" w14:textId="644979C9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D1F81F" wp14:editId="1F28B0E1">
                  <wp:extent cx="2659697" cy="2713977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24" cy="27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24E0729B" w14:textId="77777777" w:rsidTr="00227793">
        <w:tc>
          <w:tcPr>
            <w:tcW w:w="846" w:type="dxa"/>
          </w:tcPr>
          <w:p w14:paraId="22ADE874" w14:textId="098FA5F7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175.</w:t>
            </w:r>
          </w:p>
        </w:tc>
        <w:tc>
          <w:tcPr>
            <w:tcW w:w="8788" w:type="dxa"/>
          </w:tcPr>
          <w:p w14:paraId="771665B3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Цифрою 1 на рисунку позначено</w:t>
            </w:r>
          </w:p>
          <w:p w14:paraId="04BB6A0F" w14:textId="31488C8C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44AEE6" wp14:editId="30F697CE">
                  <wp:extent cx="2659697" cy="2713977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24" cy="27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49C306D6" w14:textId="77777777" w:rsidTr="00227793">
        <w:tc>
          <w:tcPr>
            <w:tcW w:w="846" w:type="dxa"/>
          </w:tcPr>
          <w:p w14:paraId="2604B91A" w14:textId="66DE9E34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176.</w:t>
            </w:r>
          </w:p>
        </w:tc>
        <w:tc>
          <w:tcPr>
            <w:tcW w:w="8788" w:type="dxa"/>
          </w:tcPr>
          <w:p w14:paraId="7F2A830A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показана сітка</w:t>
            </w:r>
          </w:p>
          <w:p w14:paraId="1E3DF3E9" w14:textId="1CF2023B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4C64FB" wp14:editId="0CCAB8F8">
                  <wp:extent cx="2437348" cy="2490528"/>
                  <wp:effectExtent l="0" t="0" r="1270" b="508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078" cy="252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4E5F0157" w14:textId="77777777" w:rsidTr="00227793">
        <w:tc>
          <w:tcPr>
            <w:tcW w:w="846" w:type="dxa"/>
          </w:tcPr>
          <w:p w14:paraId="11D5FAB1" w14:textId="05680C32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177.</w:t>
            </w:r>
          </w:p>
        </w:tc>
        <w:tc>
          <w:tcPr>
            <w:tcW w:w="8788" w:type="dxa"/>
          </w:tcPr>
          <w:p w14:paraId="5826B605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даній епюрі показані</w:t>
            </w:r>
          </w:p>
          <w:p w14:paraId="58FF1F42" w14:textId="6021B2EF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DA61DB" wp14:editId="5FE8B8AB">
                  <wp:extent cx="2685875" cy="2226945"/>
                  <wp:effectExtent l="0" t="0" r="63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l="8442"/>
                          <a:stretch/>
                        </pic:blipFill>
                        <pic:spPr bwMode="auto">
                          <a:xfrm>
                            <a:off x="0" y="0"/>
                            <a:ext cx="2701530" cy="22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6107182D" w14:textId="77777777" w:rsidTr="00227793">
        <w:tc>
          <w:tcPr>
            <w:tcW w:w="846" w:type="dxa"/>
          </w:tcPr>
          <w:p w14:paraId="3C917072" w14:textId="03A88720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178.</w:t>
            </w:r>
          </w:p>
        </w:tc>
        <w:tc>
          <w:tcPr>
            <w:tcW w:w="8788" w:type="dxa"/>
          </w:tcPr>
          <w:p w14:paraId="7E01551B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даній епюрі показані</w:t>
            </w:r>
          </w:p>
          <w:p w14:paraId="3293894D" w14:textId="142AD69C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77E46E" wp14:editId="74832DEB">
                  <wp:extent cx="2685875" cy="2226945"/>
                  <wp:effectExtent l="0" t="0" r="635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l="8442"/>
                          <a:stretch/>
                        </pic:blipFill>
                        <pic:spPr bwMode="auto">
                          <a:xfrm>
                            <a:off x="0" y="0"/>
                            <a:ext cx="2701530" cy="22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1AE0341C" w14:textId="77777777" w:rsidTr="00227793">
        <w:tc>
          <w:tcPr>
            <w:tcW w:w="846" w:type="dxa"/>
          </w:tcPr>
          <w:p w14:paraId="627E2BE7" w14:textId="73548980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179.</w:t>
            </w:r>
          </w:p>
        </w:tc>
        <w:tc>
          <w:tcPr>
            <w:tcW w:w="8788" w:type="dxa"/>
          </w:tcPr>
          <w:p w14:paraId="67858808" w14:textId="77777777" w:rsidR="00E123D0" w:rsidRDefault="00E123D0" w:rsidP="00E1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даній епюрі показані</w:t>
            </w:r>
          </w:p>
          <w:p w14:paraId="1D67316F" w14:textId="08C077E5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C44FA0" wp14:editId="382F993F">
                  <wp:extent cx="2590800" cy="206321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91" cy="207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563EAC3A" w14:textId="77777777" w:rsidTr="00227793">
        <w:tc>
          <w:tcPr>
            <w:tcW w:w="846" w:type="dxa"/>
          </w:tcPr>
          <w:p w14:paraId="01A58602" w14:textId="0D2BDA28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180.</w:t>
            </w:r>
          </w:p>
        </w:tc>
        <w:tc>
          <w:tcPr>
            <w:tcW w:w="8788" w:type="dxa"/>
          </w:tcPr>
          <w:p w14:paraId="4612B1E0" w14:textId="1516E3DA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239">
              <w:rPr>
                <w:rFonts w:ascii="Times New Roman" w:hAnsi="Times New Roman" w:cs="Times New Roman"/>
                <w:sz w:val="24"/>
                <w:szCs w:val="24"/>
              </w:rPr>
              <w:t>Якщо 1 розмір складає 1/10 по відношенню до інших – варто застосовувати</w:t>
            </w:r>
          </w:p>
        </w:tc>
      </w:tr>
      <w:tr w:rsidR="00E123D0" w:rsidRPr="00D15E5A" w14:paraId="69C6C377" w14:textId="77777777" w:rsidTr="00227793">
        <w:tc>
          <w:tcPr>
            <w:tcW w:w="846" w:type="dxa"/>
          </w:tcPr>
          <w:p w14:paraId="1FC0CFAC" w14:textId="665CDE4F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181.</w:t>
            </w:r>
          </w:p>
        </w:tc>
        <w:tc>
          <w:tcPr>
            <w:tcW w:w="8788" w:type="dxa"/>
          </w:tcPr>
          <w:p w14:paraId="42EBC3E3" w14:textId="2A2FCD22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239">
              <w:rPr>
                <w:rFonts w:ascii="Times New Roman" w:hAnsi="Times New Roman" w:cs="Times New Roman"/>
                <w:sz w:val="24"/>
                <w:szCs w:val="24"/>
              </w:rPr>
              <w:t xml:space="preserve">Плоскі задачі, або 2D спрощення </w:t>
            </w:r>
          </w:p>
        </w:tc>
      </w:tr>
      <w:tr w:rsidR="00E123D0" w:rsidRPr="00D15E5A" w14:paraId="7B35198F" w14:textId="77777777" w:rsidTr="00227793">
        <w:tc>
          <w:tcPr>
            <w:tcW w:w="846" w:type="dxa"/>
          </w:tcPr>
          <w:p w14:paraId="6A5F90A1" w14:textId="13C97C3B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182.</w:t>
            </w:r>
          </w:p>
        </w:tc>
        <w:tc>
          <w:tcPr>
            <w:tcW w:w="8788" w:type="dxa"/>
          </w:tcPr>
          <w:p w14:paraId="6F3C667F" w14:textId="06DD47E7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Fixed</w:t>
            </w:r>
            <w:r w:rsidRPr="009F3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Geometry</w:t>
            </w:r>
            <w:r w:rsidRPr="009F3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можна представити як</w:t>
            </w:r>
          </w:p>
        </w:tc>
      </w:tr>
      <w:tr w:rsidR="00E123D0" w:rsidRPr="00D15E5A" w14:paraId="42E0C482" w14:textId="77777777" w:rsidTr="00227793">
        <w:tc>
          <w:tcPr>
            <w:tcW w:w="846" w:type="dxa"/>
          </w:tcPr>
          <w:p w14:paraId="4002DD1E" w14:textId="33AF9CC1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183.</w:t>
            </w:r>
          </w:p>
        </w:tc>
        <w:tc>
          <w:tcPr>
            <w:tcW w:w="8788" w:type="dxa"/>
          </w:tcPr>
          <w:p w14:paraId="721C2562" w14:textId="05A032D3" w:rsidR="00E123D0" w:rsidRDefault="002B35FE" w:rsidP="00E12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Скруглення</w:t>
            </w:r>
            <w:proofErr w:type="spellEnd"/>
            <w:r w:rsidR="00E123D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123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E123D0" w:rsidRPr="00B21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E123D0">
              <w:rPr>
                <w:rFonts w:ascii="Times New Roman" w:hAnsi="Times New Roman" w:cs="Times New Roman"/>
                <w:sz w:val="24"/>
                <w:szCs w:val="24"/>
              </w:rPr>
              <w:t xml:space="preserve">) на рисунку нижче виконано </w:t>
            </w:r>
          </w:p>
          <w:p w14:paraId="48E98D5B" w14:textId="3CD310D8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3A0C35" wp14:editId="35F309A6">
                  <wp:extent cx="2292985" cy="190690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D0" w:rsidRPr="00D15E5A" w14:paraId="74405AA5" w14:textId="77777777" w:rsidTr="00227793">
        <w:tc>
          <w:tcPr>
            <w:tcW w:w="846" w:type="dxa"/>
          </w:tcPr>
          <w:p w14:paraId="4E51894C" w14:textId="731D703A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184.</w:t>
            </w:r>
          </w:p>
        </w:tc>
        <w:tc>
          <w:tcPr>
            <w:tcW w:w="8788" w:type="dxa"/>
          </w:tcPr>
          <w:p w14:paraId="290D09DE" w14:textId="47C5E837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виконання отворів під кріплення потрібно використовувати</w:t>
            </w:r>
          </w:p>
        </w:tc>
      </w:tr>
      <w:tr w:rsidR="00E123D0" w:rsidRPr="00D15E5A" w14:paraId="60B75D5A" w14:textId="77777777" w:rsidTr="00227793">
        <w:tc>
          <w:tcPr>
            <w:tcW w:w="846" w:type="dxa"/>
          </w:tcPr>
          <w:p w14:paraId="06E3EE24" w14:textId="4B675249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185.</w:t>
            </w:r>
          </w:p>
        </w:tc>
        <w:tc>
          <w:tcPr>
            <w:tcW w:w="8788" w:type="dxa"/>
          </w:tcPr>
          <w:p w14:paraId="71338662" w14:textId="0E6A67B1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Всі сили, які прикладаються до деталі в межах лінійного статичного аналізу, повинні прикладатися</w:t>
            </w:r>
          </w:p>
        </w:tc>
      </w:tr>
      <w:tr w:rsidR="00E123D0" w:rsidRPr="00D15E5A" w14:paraId="50430192" w14:textId="77777777" w:rsidTr="00227793">
        <w:tc>
          <w:tcPr>
            <w:tcW w:w="846" w:type="dxa"/>
          </w:tcPr>
          <w:p w14:paraId="115C2790" w14:textId="55CCA60A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186.</w:t>
            </w:r>
          </w:p>
        </w:tc>
        <w:tc>
          <w:tcPr>
            <w:tcW w:w="8788" w:type="dxa"/>
          </w:tcPr>
          <w:p w14:paraId="1766727E" w14:textId="23189F62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 можна пояснити в’язке демпфування в матеріалі</w:t>
            </w:r>
          </w:p>
        </w:tc>
      </w:tr>
      <w:tr w:rsidR="00E123D0" w:rsidRPr="00D15E5A" w14:paraId="4BA90908" w14:textId="77777777" w:rsidTr="00227793">
        <w:tc>
          <w:tcPr>
            <w:tcW w:w="846" w:type="dxa"/>
          </w:tcPr>
          <w:p w14:paraId="67E4C959" w14:textId="270AC093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187.</w:t>
            </w:r>
          </w:p>
        </w:tc>
        <w:tc>
          <w:tcPr>
            <w:tcW w:w="8788" w:type="dxa"/>
          </w:tcPr>
          <w:p w14:paraId="4F0D48A7" w14:textId="02A74148" w:rsidR="00E123D0" w:rsidRPr="00D15E5A" w:rsidRDefault="00E123D0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Якою залежністю можна описати різницю в результатах статичного та динамічного досліджень якщо значення силового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рівне?</w:t>
            </w:r>
          </w:p>
        </w:tc>
      </w:tr>
      <w:tr w:rsidR="00E123D0" w:rsidRPr="00D15E5A" w14:paraId="3ABB4A26" w14:textId="77777777" w:rsidTr="00227793">
        <w:tc>
          <w:tcPr>
            <w:tcW w:w="846" w:type="dxa"/>
          </w:tcPr>
          <w:p w14:paraId="37358202" w14:textId="628A934E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188.</w:t>
            </w:r>
          </w:p>
        </w:tc>
        <w:tc>
          <w:tcPr>
            <w:tcW w:w="8788" w:type="dxa"/>
          </w:tcPr>
          <w:p w14:paraId="1AC961D8" w14:textId="57F50746" w:rsidR="00E123D0" w:rsidRPr="00D15E5A" w:rsidRDefault="002B35FE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Чому відцентрове навантаження можна застосовувати в статичних дослідженнях?</w:t>
            </w:r>
          </w:p>
        </w:tc>
      </w:tr>
      <w:tr w:rsidR="00E123D0" w:rsidRPr="00D15E5A" w14:paraId="093CC91F" w14:textId="77777777" w:rsidTr="00227793">
        <w:tc>
          <w:tcPr>
            <w:tcW w:w="846" w:type="dxa"/>
          </w:tcPr>
          <w:p w14:paraId="76E0D799" w14:textId="7941F13F" w:rsidR="00E123D0" w:rsidRDefault="00E123D0" w:rsidP="00E123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189.</w:t>
            </w:r>
          </w:p>
        </w:tc>
        <w:tc>
          <w:tcPr>
            <w:tcW w:w="8788" w:type="dxa"/>
          </w:tcPr>
          <w:p w14:paraId="2ABBFF45" w14:textId="0CC09BF9" w:rsidR="00E123D0" w:rsidRPr="00D15E5A" w:rsidRDefault="002B35FE" w:rsidP="00E123D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чому головний недолік низької якості сітки у дослідженнях SolidWorks Simulation?</w:t>
            </w:r>
          </w:p>
        </w:tc>
      </w:tr>
    </w:tbl>
    <w:p w14:paraId="1F8E13E5" w14:textId="77777777" w:rsidR="009E72EA" w:rsidRPr="00D15E5A" w:rsidRDefault="009E72EA" w:rsidP="00654AC7">
      <w:pPr>
        <w:jc w:val="center"/>
        <w:rPr>
          <w:noProof/>
          <w:color w:val="000000" w:themeColor="text1"/>
          <w:lang w:eastAsia="uk-UA"/>
        </w:rPr>
      </w:pPr>
    </w:p>
    <w:sectPr w:rsidR="009E72EA" w:rsidRPr="00D15E5A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9F232" w14:textId="77777777" w:rsidR="003E2F97" w:rsidRDefault="003E2F97" w:rsidP="00D65CFA">
      <w:pPr>
        <w:spacing w:after="0" w:line="240" w:lineRule="auto"/>
      </w:pPr>
      <w:r>
        <w:separator/>
      </w:r>
    </w:p>
  </w:endnote>
  <w:endnote w:type="continuationSeparator" w:id="0">
    <w:p w14:paraId="2375AD95" w14:textId="77777777" w:rsidR="003E2F97" w:rsidRDefault="003E2F97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E4BDE" w14:textId="77777777" w:rsidR="003E2F97" w:rsidRDefault="003E2F97" w:rsidP="00D65CFA">
      <w:pPr>
        <w:spacing w:after="0" w:line="240" w:lineRule="auto"/>
      </w:pPr>
      <w:r>
        <w:separator/>
      </w:r>
    </w:p>
  </w:footnote>
  <w:footnote w:type="continuationSeparator" w:id="0">
    <w:p w14:paraId="2A4A6EF9" w14:textId="77777777" w:rsidR="003E2F97" w:rsidRDefault="003E2F97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 w15:restartNumberingAfterBreak="0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 w15:restartNumberingAfterBreak="0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 w15:restartNumberingAfterBreak="0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 w15:restartNumberingAfterBreak="0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5" w15:restartNumberingAfterBreak="0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 w15:restartNumberingAfterBreak="0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 w15:restartNumberingAfterBreak="0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3" w15:restartNumberingAfterBreak="0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7" w15:restartNumberingAfterBreak="0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4" w15:restartNumberingAfterBreak="0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5" w15:restartNumberingAfterBreak="0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96"/>
  </w:num>
  <w:num w:numId="3">
    <w:abstractNumId w:val="63"/>
  </w:num>
  <w:num w:numId="4">
    <w:abstractNumId w:val="29"/>
  </w:num>
  <w:num w:numId="5">
    <w:abstractNumId w:val="104"/>
  </w:num>
  <w:num w:numId="6">
    <w:abstractNumId w:val="13"/>
  </w:num>
  <w:num w:numId="7">
    <w:abstractNumId w:val="5"/>
  </w:num>
  <w:num w:numId="8">
    <w:abstractNumId w:val="40"/>
  </w:num>
  <w:num w:numId="9">
    <w:abstractNumId w:val="64"/>
  </w:num>
  <w:num w:numId="10">
    <w:abstractNumId w:val="101"/>
  </w:num>
  <w:num w:numId="11">
    <w:abstractNumId w:val="51"/>
  </w:num>
  <w:num w:numId="12">
    <w:abstractNumId w:val="71"/>
  </w:num>
  <w:num w:numId="13">
    <w:abstractNumId w:val="36"/>
  </w:num>
  <w:num w:numId="14">
    <w:abstractNumId w:val="87"/>
  </w:num>
  <w:num w:numId="15">
    <w:abstractNumId w:val="100"/>
  </w:num>
  <w:num w:numId="16">
    <w:abstractNumId w:val="88"/>
  </w:num>
  <w:num w:numId="17">
    <w:abstractNumId w:val="3"/>
  </w:num>
  <w:num w:numId="18">
    <w:abstractNumId w:val="73"/>
  </w:num>
  <w:num w:numId="19">
    <w:abstractNumId w:val="90"/>
  </w:num>
  <w:num w:numId="20">
    <w:abstractNumId w:val="86"/>
  </w:num>
  <w:num w:numId="21">
    <w:abstractNumId w:val="19"/>
  </w:num>
  <w:num w:numId="22">
    <w:abstractNumId w:val="27"/>
  </w:num>
  <w:num w:numId="23">
    <w:abstractNumId w:val="107"/>
  </w:num>
  <w:num w:numId="24">
    <w:abstractNumId w:val="84"/>
  </w:num>
  <w:num w:numId="25">
    <w:abstractNumId w:val="89"/>
  </w:num>
  <w:num w:numId="26">
    <w:abstractNumId w:val="77"/>
  </w:num>
  <w:num w:numId="27">
    <w:abstractNumId w:val="58"/>
  </w:num>
  <w:num w:numId="28">
    <w:abstractNumId w:val="54"/>
  </w:num>
  <w:num w:numId="29">
    <w:abstractNumId w:val="33"/>
  </w:num>
  <w:num w:numId="30">
    <w:abstractNumId w:val="7"/>
  </w:num>
  <w:num w:numId="31">
    <w:abstractNumId w:val="9"/>
  </w:num>
  <w:num w:numId="32">
    <w:abstractNumId w:val="1"/>
  </w:num>
  <w:num w:numId="33">
    <w:abstractNumId w:val="56"/>
  </w:num>
  <w:num w:numId="34">
    <w:abstractNumId w:val="20"/>
  </w:num>
  <w:num w:numId="35">
    <w:abstractNumId w:val="47"/>
  </w:num>
  <w:num w:numId="36">
    <w:abstractNumId w:val="65"/>
  </w:num>
  <w:num w:numId="37">
    <w:abstractNumId w:val="68"/>
  </w:num>
  <w:num w:numId="38">
    <w:abstractNumId w:val="95"/>
  </w:num>
  <w:num w:numId="39">
    <w:abstractNumId w:val="62"/>
  </w:num>
  <w:num w:numId="40">
    <w:abstractNumId w:val="91"/>
  </w:num>
  <w:num w:numId="41">
    <w:abstractNumId w:val="92"/>
  </w:num>
  <w:num w:numId="42">
    <w:abstractNumId w:val="26"/>
  </w:num>
  <w:num w:numId="43">
    <w:abstractNumId w:val="31"/>
  </w:num>
  <w:num w:numId="44">
    <w:abstractNumId w:val="69"/>
  </w:num>
  <w:num w:numId="45">
    <w:abstractNumId w:val="75"/>
  </w:num>
  <w:num w:numId="46">
    <w:abstractNumId w:val="4"/>
  </w:num>
  <w:num w:numId="47">
    <w:abstractNumId w:val="41"/>
  </w:num>
  <w:num w:numId="48">
    <w:abstractNumId w:val="35"/>
  </w:num>
  <w:num w:numId="49">
    <w:abstractNumId w:val="43"/>
  </w:num>
  <w:num w:numId="50">
    <w:abstractNumId w:val="38"/>
  </w:num>
  <w:num w:numId="51">
    <w:abstractNumId w:val="67"/>
  </w:num>
  <w:num w:numId="52">
    <w:abstractNumId w:val="82"/>
  </w:num>
  <w:num w:numId="53">
    <w:abstractNumId w:val="80"/>
  </w:num>
  <w:num w:numId="54">
    <w:abstractNumId w:val="70"/>
  </w:num>
  <w:num w:numId="55">
    <w:abstractNumId w:val="53"/>
  </w:num>
  <w:num w:numId="56">
    <w:abstractNumId w:val="37"/>
  </w:num>
  <w:num w:numId="57">
    <w:abstractNumId w:val="102"/>
  </w:num>
  <w:num w:numId="58">
    <w:abstractNumId w:val="34"/>
  </w:num>
  <w:num w:numId="59">
    <w:abstractNumId w:val="78"/>
  </w:num>
  <w:num w:numId="60">
    <w:abstractNumId w:val="99"/>
  </w:num>
  <w:num w:numId="61">
    <w:abstractNumId w:val="48"/>
  </w:num>
  <w:num w:numId="62">
    <w:abstractNumId w:val="15"/>
  </w:num>
  <w:num w:numId="63">
    <w:abstractNumId w:val="98"/>
  </w:num>
  <w:num w:numId="64">
    <w:abstractNumId w:val="16"/>
  </w:num>
  <w:num w:numId="65">
    <w:abstractNumId w:val="2"/>
  </w:num>
  <w:num w:numId="66">
    <w:abstractNumId w:val="59"/>
  </w:num>
  <w:num w:numId="67">
    <w:abstractNumId w:val="74"/>
  </w:num>
  <w:num w:numId="68">
    <w:abstractNumId w:val="49"/>
  </w:num>
  <w:num w:numId="69">
    <w:abstractNumId w:val="50"/>
  </w:num>
  <w:num w:numId="70">
    <w:abstractNumId w:val="85"/>
  </w:num>
  <w:num w:numId="71">
    <w:abstractNumId w:val="14"/>
  </w:num>
  <w:num w:numId="72">
    <w:abstractNumId w:val="97"/>
  </w:num>
  <w:num w:numId="73">
    <w:abstractNumId w:val="52"/>
  </w:num>
  <w:num w:numId="74">
    <w:abstractNumId w:val="25"/>
  </w:num>
  <w:num w:numId="75">
    <w:abstractNumId w:val="72"/>
  </w:num>
  <w:num w:numId="76">
    <w:abstractNumId w:val="93"/>
  </w:num>
  <w:num w:numId="77">
    <w:abstractNumId w:val="23"/>
  </w:num>
  <w:num w:numId="78">
    <w:abstractNumId w:val="109"/>
  </w:num>
  <w:num w:numId="79">
    <w:abstractNumId w:val="22"/>
  </w:num>
  <w:num w:numId="80">
    <w:abstractNumId w:val="32"/>
  </w:num>
  <w:num w:numId="81">
    <w:abstractNumId w:val="108"/>
  </w:num>
  <w:num w:numId="82">
    <w:abstractNumId w:val="17"/>
  </w:num>
  <w:num w:numId="83">
    <w:abstractNumId w:val="30"/>
  </w:num>
  <w:num w:numId="84">
    <w:abstractNumId w:val="60"/>
  </w:num>
  <w:num w:numId="85">
    <w:abstractNumId w:val="83"/>
  </w:num>
  <w:num w:numId="86">
    <w:abstractNumId w:val="57"/>
  </w:num>
  <w:num w:numId="87">
    <w:abstractNumId w:val="103"/>
  </w:num>
  <w:num w:numId="88">
    <w:abstractNumId w:val="61"/>
  </w:num>
  <w:num w:numId="89">
    <w:abstractNumId w:val="46"/>
  </w:num>
  <w:num w:numId="90">
    <w:abstractNumId w:val="11"/>
  </w:num>
  <w:num w:numId="91">
    <w:abstractNumId w:val="39"/>
  </w:num>
  <w:num w:numId="92">
    <w:abstractNumId w:val="10"/>
  </w:num>
  <w:num w:numId="93">
    <w:abstractNumId w:val="8"/>
  </w:num>
  <w:num w:numId="94">
    <w:abstractNumId w:val="44"/>
  </w:num>
  <w:num w:numId="95">
    <w:abstractNumId w:val="0"/>
  </w:num>
  <w:num w:numId="96">
    <w:abstractNumId w:val="105"/>
  </w:num>
  <w:num w:numId="97">
    <w:abstractNumId w:val="12"/>
  </w:num>
  <w:num w:numId="98">
    <w:abstractNumId w:val="18"/>
  </w:num>
  <w:num w:numId="99">
    <w:abstractNumId w:val="28"/>
  </w:num>
  <w:num w:numId="100">
    <w:abstractNumId w:val="94"/>
  </w:num>
  <w:num w:numId="101">
    <w:abstractNumId w:val="81"/>
  </w:num>
  <w:num w:numId="102">
    <w:abstractNumId w:val="45"/>
  </w:num>
  <w:num w:numId="103">
    <w:abstractNumId w:val="106"/>
  </w:num>
  <w:num w:numId="104">
    <w:abstractNumId w:val="55"/>
  </w:num>
  <w:num w:numId="105">
    <w:abstractNumId w:val="76"/>
  </w:num>
  <w:num w:numId="106">
    <w:abstractNumId w:val="66"/>
  </w:num>
  <w:num w:numId="107">
    <w:abstractNumId w:val="21"/>
  </w:num>
  <w:num w:numId="108">
    <w:abstractNumId w:val="24"/>
  </w:num>
  <w:num w:numId="109">
    <w:abstractNumId w:val="42"/>
  </w:num>
  <w:num w:numId="110">
    <w:abstractNumId w:val="6"/>
  </w:num>
  <w:num w:numId="111">
    <w:abstractNumId w:val="0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AC7"/>
    <w:rsid w:val="0000080A"/>
    <w:rsid w:val="0000501F"/>
    <w:rsid w:val="000074EB"/>
    <w:rsid w:val="00011FF2"/>
    <w:rsid w:val="00013EA5"/>
    <w:rsid w:val="00035515"/>
    <w:rsid w:val="00041408"/>
    <w:rsid w:val="00041795"/>
    <w:rsid w:val="00041FE6"/>
    <w:rsid w:val="00043CAB"/>
    <w:rsid w:val="000452DE"/>
    <w:rsid w:val="00063C17"/>
    <w:rsid w:val="0007192F"/>
    <w:rsid w:val="00072AA6"/>
    <w:rsid w:val="00093326"/>
    <w:rsid w:val="0009591C"/>
    <w:rsid w:val="000A5AA2"/>
    <w:rsid w:val="000B09CD"/>
    <w:rsid w:val="000B3C23"/>
    <w:rsid w:val="000B77A9"/>
    <w:rsid w:val="000C05FA"/>
    <w:rsid w:val="000C4AB1"/>
    <w:rsid w:val="000C7206"/>
    <w:rsid w:val="000C7A6E"/>
    <w:rsid w:val="000E5E63"/>
    <w:rsid w:val="00104CA0"/>
    <w:rsid w:val="001511D1"/>
    <w:rsid w:val="0016174D"/>
    <w:rsid w:val="0016176E"/>
    <w:rsid w:val="00175B9C"/>
    <w:rsid w:val="001872E3"/>
    <w:rsid w:val="001925D3"/>
    <w:rsid w:val="001966A4"/>
    <w:rsid w:val="001A7C56"/>
    <w:rsid w:val="001B5783"/>
    <w:rsid w:val="001C591C"/>
    <w:rsid w:val="001D2D93"/>
    <w:rsid w:val="001E5ADA"/>
    <w:rsid w:val="001F244F"/>
    <w:rsid w:val="001F46A2"/>
    <w:rsid w:val="001F68C8"/>
    <w:rsid w:val="00203ECF"/>
    <w:rsid w:val="00227793"/>
    <w:rsid w:val="00242354"/>
    <w:rsid w:val="002429DB"/>
    <w:rsid w:val="00245396"/>
    <w:rsid w:val="002473DF"/>
    <w:rsid w:val="002528C8"/>
    <w:rsid w:val="0025376E"/>
    <w:rsid w:val="002572F7"/>
    <w:rsid w:val="002719B3"/>
    <w:rsid w:val="002767D9"/>
    <w:rsid w:val="00280FAD"/>
    <w:rsid w:val="00281C91"/>
    <w:rsid w:val="0028659C"/>
    <w:rsid w:val="00297F60"/>
    <w:rsid w:val="002B0A2D"/>
    <w:rsid w:val="002B35FE"/>
    <w:rsid w:val="002B4A6E"/>
    <w:rsid w:val="002C22A9"/>
    <w:rsid w:val="002C4D7B"/>
    <w:rsid w:val="002C6067"/>
    <w:rsid w:val="002C61F2"/>
    <w:rsid w:val="002C738B"/>
    <w:rsid w:val="002E3A28"/>
    <w:rsid w:val="002E441F"/>
    <w:rsid w:val="002E5169"/>
    <w:rsid w:val="002F2D36"/>
    <w:rsid w:val="002F6087"/>
    <w:rsid w:val="00302116"/>
    <w:rsid w:val="0030593F"/>
    <w:rsid w:val="00305D41"/>
    <w:rsid w:val="003066D0"/>
    <w:rsid w:val="00314C83"/>
    <w:rsid w:val="00326323"/>
    <w:rsid w:val="0032717C"/>
    <w:rsid w:val="00336AE4"/>
    <w:rsid w:val="003437BA"/>
    <w:rsid w:val="00344C07"/>
    <w:rsid w:val="00346CC6"/>
    <w:rsid w:val="003502DA"/>
    <w:rsid w:val="003606B0"/>
    <w:rsid w:val="00360BC8"/>
    <w:rsid w:val="00361BDA"/>
    <w:rsid w:val="00373DA8"/>
    <w:rsid w:val="00380683"/>
    <w:rsid w:val="003811FC"/>
    <w:rsid w:val="003815B8"/>
    <w:rsid w:val="00386B6F"/>
    <w:rsid w:val="00387BA7"/>
    <w:rsid w:val="00395952"/>
    <w:rsid w:val="00397E5E"/>
    <w:rsid w:val="003A33B6"/>
    <w:rsid w:val="003A625F"/>
    <w:rsid w:val="003B4B3E"/>
    <w:rsid w:val="003D7D69"/>
    <w:rsid w:val="003E2F97"/>
    <w:rsid w:val="003E4BE4"/>
    <w:rsid w:val="003E6912"/>
    <w:rsid w:val="003E7474"/>
    <w:rsid w:val="003F2A74"/>
    <w:rsid w:val="003F30D0"/>
    <w:rsid w:val="003F3F56"/>
    <w:rsid w:val="00400580"/>
    <w:rsid w:val="00407052"/>
    <w:rsid w:val="00407140"/>
    <w:rsid w:val="004073A4"/>
    <w:rsid w:val="0041004F"/>
    <w:rsid w:val="0041025B"/>
    <w:rsid w:val="00412DDD"/>
    <w:rsid w:val="00412ED0"/>
    <w:rsid w:val="00416BB4"/>
    <w:rsid w:val="00422C3F"/>
    <w:rsid w:val="004234E0"/>
    <w:rsid w:val="004314C4"/>
    <w:rsid w:val="004402EC"/>
    <w:rsid w:val="00441528"/>
    <w:rsid w:val="00442C8B"/>
    <w:rsid w:val="0044694C"/>
    <w:rsid w:val="004547AA"/>
    <w:rsid w:val="00476517"/>
    <w:rsid w:val="00481237"/>
    <w:rsid w:val="004825D3"/>
    <w:rsid w:val="004940A2"/>
    <w:rsid w:val="004A65A9"/>
    <w:rsid w:val="004A689F"/>
    <w:rsid w:val="004B74B3"/>
    <w:rsid w:val="004C3A77"/>
    <w:rsid w:val="004D0535"/>
    <w:rsid w:val="004D16D5"/>
    <w:rsid w:val="004D3521"/>
    <w:rsid w:val="004E25FB"/>
    <w:rsid w:val="004E4614"/>
    <w:rsid w:val="004F3356"/>
    <w:rsid w:val="004F34E1"/>
    <w:rsid w:val="0050527A"/>
    <w:rsid w:val="00513487"/>
    <w:rsid w:val="00515D19"/>
    <w:rsid w:val="005479AE"/>
    <w:rsid w:val="00552D2B"/>
    <w:rsid w:val="005556FB"/>
    <w:rsid w:val="005632E0"/>
    <w:rsid w:val="005633A6"/>
    <w:rsid w:val="005636A4"/>
    <w:rsid w:val="0056502F"/>
    <w:rsid w:val="0056753D"/>
    <w:rsid w:val="005745FF"/>
    <w:rsid w:val="00576857"/>
    <w:rsid w:val="00580730"/>
    <w:rsid w:val="0058337F"/>
    <w:rsid w:val="00586486"/>
    <w:rsid w:val="00593E76"/>
    <w:rsid w:val="00595CB1"/>
    <w:rsid w:val="005970C3"/>
    <w:rsid w:val="005B1FFF"/>
    <w:rsid w:val="005B457B"/>
    <w:rsid w:val="005C38C1"/>
    <w:rsid w:val="005C4C0F"/>
    <w:rsid w:val="005E5F30"/>
    <w:rsid w:val="005E7F2D"/>
    <w:rsid w:val="005F4E48"/>
    <w:rsid w:val="006102D0"/>
    <w:rsid w:val="006112C1"/>
    <w:rsid w:val="00611F8B"/>
    <w:rsid w:val="0061780C"/>
    <w:rsid w:val="00620338"/>
    <w:rsid w:val="00627A5E"/>
    <w:rsid w:val="00627F9F"/>
    <w:rsid w:val="006365DF"/>
    <w:rsid w:val="006433F2"/>
    <w:rsid w:val="00652ED7"/>
    <w:rsid w:val="00654AC7"/>
    <w:rsid w:val="006934A5"/>
    <w:rsid w:val="006974E5"/>
    <w:rsid w:val="006A6FC8"/>
    <w:rsid w:val="006A7413"/>
    <w:rsid w:val="006B0D04"/>
    <w:rsid w:val="006C50AA"/>
    <w:rsid w:val="006D1B42"/>
    <w:rsid w:val="006D4958"/>
    <w:rsid w:val="006D55AE"/>
    <w:rsid w:val="006D5AA4"/>
    <w:rsid w:val="006F025E"/>
    <w:rsid w:val="006F1E82"/>
    <w:rsid w:val="006F3DA7"/>
    <w:rsid w:val="00710587"/>
    <w:rsid w:val="00713C06"/>
    <w:rsid w:val="00721CDE"/>
    <w:rsid w:val="00731A56"/>
    <w:rsid w:val="00735BF5"/>
    <w:rsid w:val="00736F48"/>
    <w:rsid w:val="007377B1"/>
    <w:rsid w:val="0073782A"/>
    <w:rsid w:val="00750E89"/>
    <w:rsid w:val="00751D0B"/>
    <w:rsid w:val="00785011"/>
    <w:rsid w:val="00787CF8"/>
    <w:rsid w:val="00797AF3"/>
    <w:rsid w:val="007A6158"/>
    <w:rsid w:val="007B580B"/>
    <w:rsid w:val="007C028B"/>
    <w:rsid w:val="007C0BA9"/>
    <w:rsid w:val="007C6C85"/>
    <w:rsid w:val="007D5E70"/>
    <w:rsid w:val="007D6F14"/>
    <w:rsid w:val="007E0FD8"/>
    <w:rsid w:val="007F1806"/>
    <w:rsid w:val="00807128"/>
    <w:rsid w:val="008124A3"/>
    <w:rsid w:val="00821EAE"/>
    <w:rsid w:val="008263C8"/>
    <w:rsid w:val="00831452"/>
    <w:rsid w:val="008436B7"/>
    <w:rsid w:val="0084626B"/>
    <w:rsid w:val="008530A1"/>
    <w:rsid w:val="00855141"/>
    <w:rsid w:val="008570C5"/>
    <w:rsid w:val="00860FC1"/>
    <w:rsid w:val="0086652C"/>
    <w:rsid w:val="00873272"/>
    <w:rsid w:val="00882529"/>
    <w:rsid w:val="0088398F"/>
    <w:rsid w:val="008943EE"/>
    <w:rsid w:val="0089542F"/>
    <w:rsid w:val="00895870"/>
    <w:rsid w:val="008A2D6B"/>
    <w:rsid w:val="008A3315"/>
    <w:rsid w:val="008A6412"/>
    <w:rsid w:val="008A720F"/>
    <w:rsid w:val="008B2973"/>
    <w:rsid w:val="008B5796"/>
    <w:rsid w:val="008B58E8"/>
    <w:rsid w:val="008C49B2"/>
    <w:rsid w:val="008D02DB"/>
    <w:rsid w:val="008D48E4"/>
    <w:rsid w:val="008D77A5"/>
    <w:rsid w:val="008F45B2"/>
    <w:rsid w:val="00916A77"/>
    <w:rsid w:val="009340BB"/>
    <w:rsid w:val="009425DF"/>
    <w:rsid w:val="00955840"/>
    <w:rsid w:val="0095614E"/>
    <w:rsid w:val="009633D4"/>
    <w:rsid w:val="0097255D"/>
    <w:rsid w:val="00973E02"/>
    <w:rsid w:val="009801D8"/>
    <w:rsid w:val="00980378"/>
    <w:rsid w:val="00980D71"/>
    <w:rsid w:val="009957BE"/>
    <w:rsid w:val="009A622F"/>
    <w:rsid w:val="009C1C93"/>
    <w:rsid w:val="009C2187"/>
    <w:rsid w:val="009C521A"/>
    <w:rsid w:val="009C76A3"/>
    <w:rsid w:val="009D02E2"/>
    <w:rsid w:val="009D4EE6"/>
    <w:rsid w:val="009D667D"/>
    <w:rsid w:val="009E72EA"/>
    <w:rsid w:val="009E73DB"/>
    <w:rsid w:val="009F3552"/>
    <w:rsid w:val="009F3631"/>
    <w:rsid w:val="00A06A5A"/>
    <w:rsid w:val="00A077F7"/>
    <w:rsid w:val="00A117F2"/>
    <w:rsid w:val="00A11D0A"/>
    <w:rsid w:val="00A16237"/>
    <w:rsid w:val="00A164F0"/>
    <w:rsid w:val="00A22A68"/>
    <w:rsid w:val="00A42B64"/>
    <w:rsid w:val="00A438E6"/>
    <w:rsid w:val="00A44C6E"/>
    <w:rsid w:val="00A44CE8"/>
    <w:rsid w:val="00A478A9"/>
    <w:rsid w:val="00A642AF"/>
    <w:rsid w:val="00A64CD6"/>
    <w:rsid w:val="00A65312"/>
    <w:rsid w:val="00A73672"/>
    <w:rsid w:val="00A91E0A"/>
    <w:rsid w:val="00A9509B"/>
    <w:rsid w:val="00A9630B"/>
    <w:rsid w:val="00AB7D25"/>
    <w:rsid w:val="00AB7E15"/>
    <w:rsid w:val="00AD05AF"/>
    <w:rsid w:val="00AE14B8"/>
    <w:rsid w:val="00AF7F13"/>
    <w:rsid w:val="00B108ED"/>
    <w:rsid w:val="00B11459"/>
    <w:rsid w:val="00B27F24"/>
    <w:rsid w:val="00B314F9"/>
    <w:rsid w:val="00B3163D"/>
    <w:rsid w:val="00B324CC"/>
    <w:rsid w:val="00B34F34"/>
    <w:rsid w:val="00B353D9"/>
    <w:rsid w:val="00B445B1"/>
    <w:rsid w:val="00B4501A"/>
    <w:rsid w:val="00B60F67"/>
    <w:rsid w:val="00B75CBE"/>
    <w:rsid w:val="00B80ED9"/>
    <w:rsid w:val="00B93112"/>
    <w:rsid w:val="00B96290"/>
    <w:rsid w:val="00BA1C5A"/>
    <w:rsid w:val="00BC3FC8"/>
    <w:rsid w:val="00BC4112"/>
    <w:rsid w:val="00BC5D3B"/>
    <w:rsid w:val="00BD074A"/>
    <w:rsid w:val="00BD0F9A"/>
    <w:rsid w:val="00BD15EB"/>
    <w:rsid w:val="00BE0CA9"/>
    <w:rsid w:val="00BE22E5"/>
    <w:rsid w:val="00BE4920"/>
    <w:rsid w:val="00BF4BC6"/>
    <w:rsid w:val="00C02C3C"/>
    <w:rsid w:val="00C05ACE"/>
    <w:rsid w:val="00C16844"/>
    <w:rsid w:val="00C308AB"/>
    <w:rsid w:val="00C41D23"/>
    <w:rsid w:val="00C44CF1"/>
    <w:rsid w:val="00C57F5A"/>
    <w:rsid w:val="00C6005A"/>
    <w:rsid w:val="00C6163A"/>
    <w:rsid w:val="00C61B42"/>
    <w:rsid w:val="00C62146"/>
    <w:rsid w:val="00C62BFE"/>
    <w:rsid w:val="00C673F1"/>
    <w:rsid w:val="00C74622"/>
    <w:rsid w:val="00C76083"/>
    <w:rsid w:val="00C76C95"/>
    <w:rsid w:val="00C8694E"/>
    <w:rsid w:val="00C90678"/>
    <w:rsid w:val="00CA344F"/>
    <w:rsid w:val="00CB0B27"/>
    <w:rsid w:val="00CB6ACC"/>
    <w:rsid w:val="00CD1E31"/>
    <w:rsid w:val="00CD5324"/>
    <w:rsid w:val="00CE09A6"/>
    <w:rsid w:val="00CE43D8"/>
    <w:rsid w:val="00CE5F72"/>
    <w:rsid w:val="00CF0EE3"/>
    <w:rsid w:val="00CF3344"/>
    <w:rsid w:val="00CF35DA"/>
    <w:rsid w:val="00CF3C53"/>
    <w:rsid w:val="00D019B4"/>
    <w:rsid w:val="00D04897"/>
    <w:rsid w:val="00D0491B"/>
    <w:rsid w:val="00D13B85"/>
    <w:rsid w:val="00D15E5A"/>
    <w:rsid w:val="00D2169C"/>
    <w:rsid w:val="00D2658F"/>
    <w:rsid w:val="00D31689"/>
    <w:rsid w:val="00D3763B"/>
    <w:rsid w:val="00D53754"/>
    <w:rsid w:val="00D65073"/>
    <w:rsid w:val="00D65CFA"/>
    <w:rsid w:val="00D7073D"/>
    <w:rsid w:val="00D73D48"/>
    <w:rsid w:val="00D855AE"/>
    <w:rsid w:val="00DA2487"/>
    <w:rsid w:val="00DA7346"/>
    <w:rsid w:val="00DB063D"/>
    <w:rsid w:val="00DB239B"/>
    <w:rsid w:val="00DB4075"/>
    <w:rsid w:val="00DC5033"/>
    <w:rsid w:val="00DC7B03"/>
    <w:rsid w:val="00DD2931"/>
    <w:rsid w:val="00DE16E8"/>
    <w:rsid w:val="00DE4FD7"/>
    <w:rsid w:val="00DF6084"/>
    <w:rsid w:val="00DF62F4"/>
    <w:rsid w:val="00E04A69"/>
    <w:rsid w:val="00E123D0"/>
    <w:rsid w:val="00E12683"/>
    <w:rsid w:val="00E13062"/>
    <w:rsid w:val="00E20910"/>
    <w:rsid w:val="00E21D02"/>
    <w:rsid w:val="00E23657"/>
    <w:rsid w:val="00E244C8"/>
    <w:rsid w:val="00E2672C"/>
    <w:rsid w:val="00E302D2"/>
    <w:rsid w:val="00E34A00"/>
    <w:rsid w:val="00E3653B"/>
    <w:rsid w:val="00E5163E"/>
    <w:rsid w:val="00E608E1"/>
    <w:rsid w:val="00E70977"/>
    <w:rsid w:val="00E70D87"/>
    <w:rsid w:val="00E7382E"/>
    <w:rsid w:val="00E7621C"/>
    <w:rsid w:val="00E77D66"/>
    <w:rsid w:val="00E80F08"/>
    <w:rsid w:val="00EA5A33"/>
    <w:rsid w:val="00EB07BE"/>
    <w:rsid w:val="00EB4E05"/>
    <w:rsid w:val="00EB4F09"/>
    <w:rsid w:val="00EB653C"/>
    <w:rsid w:val="00EB6B6E"/>
    <w:rsid w:val="00EC05FF"/>
    <w:rsid w:val="00EC2582"/>
    <w:rsid w:val="00ED44A3"/>
    <w:rsid w:val="00ED5D03"/>
    <w:rsid w:val="00ED6CD1"/>
    <w:rsid w:val="00EE3D10"/>
    <w:rsid w:val="00EE5B69"/>
    <w:rsid w:val="00EF2428"/>
    <w:rsid w:val="00F019EE"/>
    <w:rsid w:val="00F10EBA"/>
    <w:rsid w:val="00F11ED0"/>
    <w:rsid w:val="00F17A6D"/>
    <w:rsid w:val="00F22705"/>
    <w:rsid w:val="00F2320F"/>
    <w:rsid w:val="00F32CB3"/>
    <w:rsid w:val="00F37481"/>
    <w:rsid w:val="00F46A07"/>
    <w:rsid w:val="00F50D89"/>
    <w:rsid w:val="00F52B40"/>
    <w:rsid w:val="00F5690D"/>
    <w:rsid w:val="00F67C4E"/>
    <w:rsid w:val="00F83597"/>
    <w:rsid w:val="00F859E5"/>
    <w:rsid w:val="00FA6E77"/>
    <w:rsid w:val="00FC0CD1"/>
    <w:rsid w:val="00FC3A71"/>
    <w:rsid w:val="00FD68E0"/>
    <w:rsid w:val="00FD70FD"/>
    <w:rsid w:val="00FE57F1"/>
    <w:rsid w:val="00FE588F"/>
    <w:rsid w:val="00FF074A"/>
    <w:rsid w:val="00FF09EC"/>
    <w:rsid w:val="00FF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20F94"/>
  <w15:docId w15:val="{F9958706-000E-4416-843D-EFA5315D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C7B0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paragraph" w:customStyle="1" w:styleId="msonormal0">
    <w:name w:val="msonormal"/>
    <w:basedOn w:val="a0"/>
    <w:rsid w:val="00B4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4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530E5-0D2C-4C1F-BF8C-EA325B25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</Pages>
  <Words>1782</Words>
  <Characters>10163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melny</cp:lastModifiedBy>
  <cp:revision>14</cp:revision>
  <cp:lastPrinted>2018-02-08T07:59:00Z</cp:lastPrinted>
  <dcterms:created xsi:type="dcterms:W3CDTF">2020-03-27T10:40:00Z</dcterms:created>
  <dcterms:modified xsi:type="dcterms:W3CDTF">2021-05-19T15:59:00Z</dcterms:modified>
</cp:coreProperties>
</file>