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94718">
        <w:rPr>
          <w:rFonts w:ascii="Times New Roman" w:hAnsi="Times New Roman" w:cs="Times New Roman"/>
          <w:sz w:val="28"/>
          <w:szCs w:val="28"/>
        </w:rPr>
        <w:t>122 «Комп’ютерні науки»</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94718"/>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16282</Words>
  <Characters>9282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2017-11-06T13:20:00Z</cp:lastPrinted>
  <dcterms:created xsi:type="dcterms:W3CDTF">2018-03-30T11:05:00Z</dcterms:created>
  <dcterms:modified xsi:type="dcterms:W3CDTF">2021-03-09T11:21:00Z</dcterms:modified>
</cp:coreProperties>
</file>