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D6" w:rsidRPr="00631E32" w:rsidRDefault="004D37D6" w:rsidP="004D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D37D6" w:rsidRPr="00631E32" w:rsidRDefault="004D37D6" w:rsidP="004D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D37D6" w:rsidRPr="00631E32" w:rsidRDefault="004D37D6" w:rsidP="004D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D37D6" w:rsidRDefault="004D37D6" w:rsidP="004D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37D6" w:rsidRDefault="004D37D6" w:rsidP="004D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37D6" w:rsidRPr="00631E32" w:rsidRDefault="004D37D6" w:rsidP="004D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37D6" w:rsidRPr="00631E32" w:rsidRDefault="004D37D6" w:rsidP="004D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D37D6" w:rsidRPr="00631E32" w:rsidRDefault="004D37D6" w:rsidP="004D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37D6" w:rsidRPr="00631E32" w:rsidRDefault="004D37D6" w:rsidP="004D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37D6" w:rsidRPr="00631E32" w:rsidRDefault="004D37D6" w:rsidP="004D37D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ПЕРЕЛІК ПИТАНЬ ДО </w:t>
      </w:r>
      <w:r w:rsidR="00823CC2">
        <w:rPr>
          <w:rFonts w:ascii="Times New Roman" w:hAnsi="Times New Roman" w:cs="Times New Roman"/>
          <w:b/>
          <w:caps/>
          <w:sz w:val="28"/>
          <w:szCs w:val="28"/>
          <w:lang w:val="uk-UA"/>
        </w:rPr>
        <w:t>З</w:t>
      </w:r>
      <w:bookmarkStart w:id="0" w:name="_GoBack"/>
      <w:bookmarkEnd w:id="0"/>
      <w:r w:rsidR="00823CC2">
        <w:rPr>
          <w:rFonts w:ascii="Times New Roman" w:hAnsi="Times New Roman" w:cs="Times New Roman"/>
          <w:b/>
          <w:caps/>
          <w:sz w:val="28"/>
          <w:szCs w:val="28"/>
          <w:lang w:val="uk-UA"/>
        </w:rPr>
        <w:t>АЛІКУ</w:t>
      </w:r>
    </w:p>
    <w:p w:rsidR="004D37D6" w:rsidRPr="00631E32" w:rsidRDefault="004D37D6" w:rsidP="004D37D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з навчальної дисципліни</w:t>
      </w:r>
    </w:p>
    <w:p w:rsidR="004D37D6" w:rsidRPr="00631E32" w:rsidRDefault="004D37D6" w:rsidP="004D3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>«</w:t>
      </w:r>
      <w:r w:rsidRPr="004D37D6">
        <w:rPr>
          <w:rFonts w:ascii="Times New Roman" w:hAnsi="Times New Roman" w:cs="Times New Roman"/>
          <w:b/>
          <w:caps/>
          <w:sz w:val="28"/>
          <w:szCs w:val="28"/>
          <w:lang w:val="uk-UA"/>
        </w:rPr>
        <w:t>Теорія систем і системний аналіз</w:t>
      </w:r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D37D6" w:rsidRPr="00631E32" w:rsidRDefault="004D37D6" w:rsidP="004D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37D6" w:rsidRPr="00631E32" w:rsidRDefault="004D37D6" w:rsidP="004D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для здобувачів вищої освіти освітнього ступеня «</w:t>
      </w:r>
      <w:r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D37D6" w:rsidRPr="00631E32" w:rsidRDefault="004D37D6" w:rsidP="004D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Pr="004D37D6">
        <w:rPr>
          <w:rFonts w:ascii="Times New Roman" w:hAnsi="Times New Roman" w:cs="Times New Roman"/>
          <w:sz w:val="28"/>
          <w:szCs w:val="28"/>
          <w:lang w:val="uk-UA"/>
        </w:rPr>
        <w:t>121 «Інженерія програмного забезпечення»</w:t>
      </w:r>
    </w:p>
    <w:p w:rsidR="004D37D6" w:rsidRPr="00631E32" w:rsidRDefault="004D37D6" w:rsidP="004D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освітньо-професійн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37D6">
        <w:rPr>
          <w:rFonts w:ascii="Times New Roman" w:hAnsi="Times New Roman" w:cs="Times New Roman"/>
          <w:sz w:val="28"/>
          <w:szCs w:val="28"/>
          <w:lang w:val="uk-UA"/>
        </w:rPr>
        <w:t>«Інженерія програмного забезпечення»</w:t>
      </w:r>
    </w:p>
    <w:p w:rsidR="004D37D6" w:rsidRPr="00631E32" w:rsidRDefault="004D37D6" w:rsidP="004D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факультет </w:t>
      </w:r>
      <w:r w:rsidRPr="004D37D6">
        <w:rPr>
          <w:rFonts w:ascii="Times New Roman" w:hAnsi="Times New Roman" w:cs="Times New Roman"/>
          <w:sz w:val="28"/>
          <w:szCs w:val="28"/>
          <w:lang w:val="uk-UA"/>
        </w:rPr>
        <w:t>інформаційно-комп’ютерних технологій</w:t>
      </w:r>
    </w:p>
    <w:p w:rsidR="004D37D6" w:rsidRPr="00631E32" w:rsidRDefault="004D37D6" w:rsidP="004D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 w:rsidRPr="004D37D6">
        <w:rPr>
          <w:rFonts w:ascii="Times New Roman" w:hAnsi="Times New Roman" w:cs="Times New Roman"/>
          <w:sz w:val="28"/>
          <w:szCs w:val="28"/>
          <w:lang w:val="uk-UA"/>
        </w:rPr>
        <w:t>інженерії програмного забезпечення</w:t>
      </w:r>
    </w:p>
    <w:p w:rsidR="004D37D6" w:rsidRPr="00631E32" w:rsidRDefault="004D37D6" w:rsidP="004D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37D6" w:rsidRPr="00631E32" w:rsidRDefault="004D37D6" w:rsidP="004D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D37D6" w:rsidRPr="00631E32" w:rsidRDefault="004D37D6" w:rsidP="004D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D37D6" w:rsidRPr="004D37D6" w:rsidRDefault="004D37D6" w:rsidP="004D37D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Схвалено на засіданні кафедри </w:t>
      </w:r>
      <w:r w:rsidRPr="004D37D6">
        <w:rPr>
          <w:rFonts w:ascii="Times New Roman" w:hAnsi="Times New Roman" w:cs="Times New Roman"/>
          <w:sz w:val="28"/>
          <w:szCs w:val="28"/>
          <w:lang w:val="uk-UA"/>
        </w:rPr>
        <w:t>інженерії програмного забезпечення</w:t>
      </w:r>
    </w:p>
    <w:p w:rsidR="004D37D6" w:rsidRDefault="004D37D6" w:rsidP="004D37D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4D37D6">
        <w:rPr>
          <w:rFonts w:ascii="Times New Roman" w:hAnsi="Times New Roman" w:cs="Times New Roman"/>
          <w:sz w:val="28"/>
          <w:szCs w:val="28"/>
          <w:lang w:val="uk-UA"/>
        </w:rPr>
        <w:t>«     » _____ 2021р.</w:t>
      </w:r>
      <w:r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Pr="004D37D6">
        <w:rPr>
          <w:rFonts w:ascii="Times New Roman" w:hAnsi="Times New Roman" w:cs="Times New Roman"/>
          <w:sz w:val="28"/>
          <w:szCs w:val="28"/>
          <w:lang w:val="uk-UA"/>
        </w:rPr>
        <w:t xml:space="preserve">ротокол №     </w:t>
      </w:r>
    </w:p>
    <w:p w:rsidR="004D37D6" w:rsidRPr="00631E32" w:rsidRDefault="004D37D6" w:rsidP="004D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D37D6" w:rsidRPr="00631E32" w:rsidRDefault="004D37D6" w:rsidP="004D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D37D6" w:rsidRPr="00631E32" w:rsidRDefault="004D37D6" w:rsidP="004D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D37D6" w:rsidRPr="00631E32" w:rsidRDefault="004D37D6" w:rsidP="004D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Розробник: </w:t>
      </w:r>
      <w:r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метрології та інформаційно-вимірювальної техніки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ПОДЧАШИНСЬКИЙ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37D6" w:rsidRPr="00631E32" w:rsidRDefault="004D37D6" w:rsidP="004D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37D6" w:rsidRPr="00631E32" w:rsidRDefault="004D37D6" w:rsidP="004D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37D6" w:rsidRDefault="004D37D6" w:rsidP="004D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37D6" w:rsidRDefault="004D37D6" w:rsidP="004D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37D6" w:rsidRPr="00631E32" w:rsidRDefault="004D37D6" w:rsidP="004D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37D6" w:rsidRPr="00631E32" w:rsidRDefault="004D37D6" w:rsidP="004D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37D6" w:rsidRDefault="004D37D6" w:rsidP="004D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37D6" w:rsidRPr="00631E32" w:rsidRDefault="004D37D6" w:rsidP="004D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37D6" w:rsidRPr="00631E32" w:rsidRDefault="004D37D6" w:rsidP="004D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Житомир</w:t>
      </w:r>
    </w:p>
    <w:p w:rsidR="004D37D6" w:rsidRPr="00631E32" w:rsidRDefault="004D37D6" w:rsidP="004D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4D37D6" w:rsidRDefault="004D37D6" w:rsidP="004D37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D37D6" w:rsidRPr="00A703F8" w:rsidRDefault="004D37D6" w:rsidP="004D3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:rsidR="004D37D6" w:rsidRPr="00A703F8" w:rsidRDefault="004D37D6" w:rsidP="004D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 «</w:t>
      </w:r>
      <w:r>
        <w:rPr>
          <w:rFonts w:ascii="Times New Roman" w:hAnsi="Times New Roman" w:cs="Times New Roman"/>
          <w:sz w:val="28"/>
          <w:szCs w:val="28"/>
          <w:lang w:val="uk-UA"/>
        </w:rPr>
        <w:t>Теорія систем і системний аналіз</w:t>
      </w:r>
      <w:r w:rsidRPr="00A703F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D37D6" w:rsidRPr="00A703F8" w:rsidRDefault="004D37D6" w:rsidP="004D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</w:t>
      </w:r>
      <w:r w:rsidRPr="004D37D6">
        <w:rPr>
          <w:rFonts w:ascii="Times New Roman" w:hAnsi="Times New Roman" w:cs="Times New Roman"/>
          <w:sz w:val="28"/>
          <w:szCs w:val="28"/>
          <w:lang w:val="uk-UA"/>
        </w:rPr>
        <w:t>121 «Інженерія програмного забезпечення»</w:t>
      </w:r>
    </w:p>
    <w:p w:rsidR="004D37D6" w:rsidRPr="00A703F8" w:rsidRDefault="004D37D6" w:rsidP="004D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освітнього ступеня «</w:t>
      </w:r>
      <w:r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r w:rsidRPr="00A703F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D37D6" w:rsidRPr="00A703F8" w:rsidRDefault="004D37D6" w:rsidP="004D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81" w:type="dxa"/>
        <w:jc w:val="center"/>
        <w:tblInd w:w="44" w:type="dxa"/>
        <w:tblLook w:val="04A0" w:firstRow="1" w:lastRow="0" w:firstColumn="1" w:lastColumn="0" w:noHBand="0" w:noVBand="1"/>
      </w:tblPr>
      <w:tblGrid>
        <w:gridCol w:w="64"/>
        <w:gridCol w:w="822"/>
        <w:gridCol w:w="8795"/>
      </w:tblGrid>
      <w:tr w:rsidR="004D37D6" w:rsidRPr="00AB0803" w:rsidTr="004D37D6">
        <w:trPr>
          <w:jc w:val="center"/>
        </w:trPr>
        <w:tc>
          <w:tcPr>
            <w:tcW w:w="886" w:type="dxa"/>
            <w:gridSpan w:val="2"/>
          </w:tcPr>
          <w:p w:rsidR="004D37D6" w:rsidRPr="00AB0803" w:rsidRDefault="004D37D6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8795" w:type="dxa"/>
          </w:tcPr>
          <w:p w:rsidR="004D37D6" w:rsidRPr="00AB0803" w:rsidRDefault="004D37D6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</w:tr>
      <w:tr w:rsidR="004D37D6" w:rsidRPr="00AB0803" w:rsidTr="004D37D6">
        <w:trPr>
          <w:jc w:val="center"/>
        </w:trPr>
        <w:tc>
          <w:tcPr>
            <w:tcW w:w="886" w:type="dxa"/>
            <w:gridSpan w:val="2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95" w:type="dxa"/>
          </w:tcPr>
          <w:p w:rsidR="004D37D6" w:rsidRPr="00AB0803" w:rsidRDefault="004D37D6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системний підхід вказує на</w:t>
            </w:r>
          </w:p>
        </w:tc>
      </w:tr>
      <w:tr w:rsidR="004D37D6" w:rsidRPr="00AB0803" w:rsidTr="004D37D6">
        <w:trPr>
          <w:jc w:val="center"/>
        </w:trPr>
        <w:tc>
          <w:tcPr>
            <w:tcW w:w="886" w:type="dxa"/>
            <w:gridSpan w:val="2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8795" w:type="dxa"/>
          </w:tcPr>
          <w:p w:rsidR="004D37D6" w:rsidRPr="00AB0803" w:rsidRDefault="004D37D6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Напрямами системних досліджень є …</w:t>
            </w:r>
          </w:p>
        </w:tc>
      </w:tr>
      <w:tr w:rsidR="004D37D6" w:rsidRPr="00AB0803" w:rsidTr="004D37D6">
        <w:trPr>
          <w:jc w:val="center"/>
        </w:trPr>
        <w:tc>
          <w:tcPr>
            <w:tcW w:w="886" w:type="dxa"/>
            <w:gridSpan w:val="2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8795" w:type="dxa"/>
          </w:tcPr>
          <w:p w:rsidR="004D37D6" w:rsidRPr="00AB0803" w:rsidRDefault="004D37D6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 аналіз забезпечує ….</w:t>
            </w:r>
          </w:p>
        </w:tc>
      </w:tr>
      <w:tr w:rsidR="004D37D6" w:rsidRPr="00AB0803" w:rsidTr="004D37D6">
        <w:trPr>
          <w:jc w:val="center"/>
        </w:trPr>
        <w:tc>
          <w:tcPr>
            <w:tcW w:w="886" w:type="dxa"/>
            <w:gridSpan w:val="2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8795" w:type="dxa"/>
          </w:tcPr>
          <w:p w:rsidR="004D37D6" w:rsidRPr="00AB0803" w:rsidRDefault="004D37D6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складових частин розробки нової складної системи</w:t>
            </w:r>
          </w:p>
        </w:tc>
      </w:tr>
      <w:tr w:rsidR="004D37D6" w:rsidRPr="00AB0803" w:rsidTr="004D37D6">
        <w:trPr>
          <w:jc w:val="center"/>
        </w:trPr>
        <w:tc>
          <w:tcPr>
            <w:tcW w:w="886" w:type="dxa"/>
            <w:gridSpan w:val="2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8795" w:type="dxa"/>
          </w:tcPr>
          <w:p w:rsidR="004D37D6" w:rsidRPr="00AB0803" w:rsidRDefault="004D37D6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містить розробка нової складної системи?</w:t>
            </w:r>
          </w:p>
        </w:tc>
      </w:tr>
      <w:tr w:rsidR="004D37D6" w:rsidRPr="004D37D6" w:rsidTr="004D37D6">
        <w:trPr>
          <w:jc w:val="center"/>
        </w:trPr>
        <w:tc>
          <w:tcPr>
            <w:tcW w:w="886" w:type="dxa"/>
            <w:gridSpan w:val="2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8795" w:type="dxa"/>
          </w:tcPr>
          <w:p w:rsidR="004D37D6" w:rsidRPr="00AB0803" w:rsidRDefault="004D37D6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складових частин дослідження існуючої системи</w:t>
            </w:r>
          </w:p>
        </w:tc>
      </w:tr>
      <w:tr w:rsidR="004D37D6" w:rsidRPr="00AB0803" w:rsidTr="004D37D6">
        <w:trPr>
          <w:jc w:val="center"/>
        </w:trPr>
        <w:tc>
          <w:tcPr>
            <w:tcW w:w="886" w:type="dxa"/>
            <w:gridSpan w:val="2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8795" w:type="dxa"/>
          </w:tcPr>
          <w:p w:rsidR="004D37D6" w:rsidRPr="00AB0803" w:rsidRDefault="004D37D6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містить дослідження існуючої системи?</w:t>
            </w:r>
          </w:p>
        </w:tc>
      </w:tr>
      <w:tr w:rsidR="004D37D6" w:rsidRPr="00AB0803" w:rsidTr="004D37D6">
        <w:trPr>
          <w:jc w:val="center"/>
        </w:trPr>
        <w:tc>
          <w:tcPr>
            <w:tcW w:w="886" w:type="dxa"/>
            <w:gridSpan w:val="2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</w:t>
            </w:r>
          </w:p>
        </w:tc>
        <w:tc>
          <w:tcPr>
            <w:tcW w:w="8795" w:type="dxa"/>
          </w:tcPr>
          <w:p w:rsidR="004D37D6" w:rsidRPr="00AB0803" w:rsidRDefault="004D37D6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складових частин керування роботою складної системи</w:t>
            </w:r>
          </w:p>
        </w:tc>
      </w:tr>
      <w:tr w:rsidR="004D37D6" w:rsidRPr="00AB0803" w:rsidTr="004D37D6">
        <w:trPr>
          <w:jc w:val="center"/>
        </w:trPr>
        <w:tc>
          <w:tcPr>
            <w:tcW w:w="886" w:type="dxa"/>
            <w:gridSpan w:val="2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</w:t>
            </w:r>
          </w:p>
        </w:tc>
        <w:tc>
          <w:tcPr>
            <w:tcW w:w="8795" w:type="dxa"/>
          </w:tcPr>
          <w:p w:rsidR="004D37D6" w:rsidRPr="00AB0803" w:rsidRDefault="004D37D6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містить керування роботою складної системи?</w:t>
            </w:r>
          </w:p>
        </w:tc>
      </w:tr>
      <w:tr w:rsidR="004D37D6" w:rsidRPr="00AB0803" w:rsidTr="004D37D6">
        <w:trPr>
          <w:jc w:val="center"/>
        </w:trPr>
        <w:tc>
          <w:tcPr>
            <w:tcW w:w="886" w:type="dxa"/>
            <w:gridSpan w:val="2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 </w:t>
            </w:r>
          </w:p>
        </w:tc>
        <w:tc>
          <w:tcPr>
            <w:tcW w:w="8795" w:type="dxa"/>
          </w:tcPr>
          <w:p w:rsidR="004D37D6" w:rsidRPr="00AB0803" w:rsidRDefault="004D37D6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розробки нової складної системи з використанням системного підходу</w:t>
            </w:r>
          </w:p>
        </w:tc>
      </w:tr>
      <w:tr w:rsidR="004D37D6" w:rsidRPr="00AB0803" w:rsidTr="004D37D6">
        <w:trPr>
          <w:jc w:val="center"/>
        </w:trPr>
        <w:tc>
          <w:tcPr>
            <w:tcW w:w="886" w:type="dxa"/>
            <w:gridSpan w:val="2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</w:t>
            </w:r>
          </w:p>
        </w:tc>
        <w:tc>
          <w:tcPr>
            <w:tcW w:w="8795" w:type="dxa"/>
          </w:tcPr>
          <w:p w:rsidR="004D37D6" w:rsidRPr="00AB0803" w:rsidRDefault="004D37D6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складових частин розробки нової складної системи з використанням системного підходу</w:t>
            </w:r>
          </w:p>
        </w:tc>
      </w:tr>
      <w:tr w:rsidR="004D37D6" w:rsidRPr="00AB0803" w:rsidTr="004D37D6">
        <w:trPr>
          <w:jc w:val="center"/>
        </w:trPr>
        <w:tc>
          <w:tcPr>
            <w:tcW w:w="886" w:type="dxa"/>
            <w:gridSpan w:val="2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</w:t>
            </w:r>
          </w:p>
        </w:tc>
        <w:tc>
          <w:tcPr>
            <w:tcW w:w="8795" w:type="dxa"/>
          </w:tcPr>
          <w:p w:rsidR="004D37D6" w:rsidRPr="00AB0803" w:rsidRDefault="004D37D6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розробки нової складної системи з використанням системного підходу</w:t>
            </w:r>
          </w:p>
        </w:tc>
      </w:tr>
      <w:tr w:rsidR="004D37D6" w:rsidRPr="00AB0803" w:rsidTr="004D37D6">
        <w:trPr>
          <w:jc w:val="center"/>
        </w:trPr>
        <w:tc>
          <w:tcPr>
            <w:tcW w:w="886" w:type="dxa"/>
            <w:gridSpan w:val="2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 </w:t>
            </w:r>
          </w:p>
        </w:tc>
        <w:tc>
          <w:tcPr>
            <w:tcW w:w="8795" w:type="dxa"/>
          </w:tcPr>
          <w:p w:rsidR="004D37D6" w:rsidRPr="00AB0803" w:rsidRDefault="004D37D6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складових частин розробки нової складної системи з використанням системного підходу;</w:t>
            </w:r>
          </w:p>
        </w:tc>
      </w:tr>
      <w:tr w:rsidR="004D37D6" w:rsidRPr="00AB0803" w:rsidTr="004D37D6">
        <w:trPr>
          <w:jc w:val="center"/>
        </w:trPr>
        <w:tc>
          <w:tcPr>
            <w:tcW w:w="886" w:type="dxa"/>
            <w:gridSpan w:val="2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 </w:t>
            </w:r>
          </w:p>
        </w:tc>
        <w:tc>
          <w:tcPr>
            <w:tcW w:w="8795" w:type="dxa"/>
          </w:tcPr>
          <w:p w:rsidR="004D37D6" w:rsidRPr="00AB0803" w:rsidRDefault="004D37D6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Складна система:</w:t>
            </w:r>
          </w:p>
        </w:tc>
      </w:tr>
      <w:tr w:rsidR="004D37D6" w:rsidRPr="00AB0803" w:rsidTr="004D37D6">
        <w:trPr>
          <w:jc w:val="center"/>
        </w:trPr>
        <w:tc>
          <w:tcPr>
            <w:tcW w:w="886" w:type="dxa"/>
            <w:gridSpan w:val="2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 </w:t>
            </w:r>
          </w:p>
        </w:tc>
        <w:tc>
          <w:tcPr>
            <w:tcW w:w="8795" w:type="dxa"/>
          </w:tcPr>
          <w:p w:rsidR="004D37D6" w:rsidRPr="00AB0803" w:rsidRDefault="004D37D6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Детермінована система:</w:t>
            </w:r>
          </w:p>
        </w:tc>
      </w:tr>
      <w:tr w:rsidR="004D37D6" w:rsidRPr="00AB0803" w:rsidTr="004D37D6">
        <w:trPr>
          <w:jc w:val="center"/>
        </w:trPr>
        <w:tc>
          <w:tcPr>
            <w:tcW w:w="886" w:type="dxa"/>
            <w:gridSpan w:val="2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 </w:t>
            </w:r>
          </w:p>
        </w:tc>
        <w:tc>
          <w:tcPr>
            <w:tcW w:w="8795" w:type="dxa"/>
          </w:tcPr>
          <w:p w:rsidR="004D37D6" w:rsidRPr="00AB0803" w:rsidRDefault="004D37D6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Система, в якій відомі всі елементи і зв'язки між ними у вигляді однозначних залежностей (аналітичних або графічних), можна віднести до:</w:t>
            </w:r>
          </w:p>
        </w:tc>
      </w:tr>
      <w:tr w:rsidR="004D37D6" w:rsidRPr="00AB0803" w:rsidTr="004D37D6">
        <w:trPr>
          <w:jc w:val="center"/>
        </w:trPr>
        <w:tc>
          <w:tcPr>
            <w:tcW w:w="886" w:type="dxa"/>
            <w:gridSpan w:val="2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 </w:t>
            </w:r>
          </w:p>
        </w:tc>
        <w:tc>
          <w:tcPr>
            <w:tcW w:w="8795" w:type="dxa"/>
          </w:tcPr>
          <w:p w:rsidR="004D37D6" w:rsidRPr="00AB0803" w:rsidRDefault="004D37D6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Головні особливості системного підходу:</w:t>
            </w:r>
          </w:p>
        </w:tc>
      </w:tr>
      <w:tr w:rsidR="004D37D6" w:rsidRPr="00AB0803" w:rsidTr="004D37D6">
        <w:trPr>
          <w:jc w:val="center"/>
        </w:trPr>
        <w:tc>
          <w:tcPr>
            <w:tcW w:w="886" w:type="dxa"/>
            <w:gridSpan w:val="2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 </w:t>
            </w:r>
          </w:p>
        </w:tc>
        <w:tc>
          <w:tcPr>
            <w:tcW w:w="8795" w:type="dxa"/>
          </w:tcPr>
          <w:p w:rsidR="004D37D6" w:rsidRPr="00AB0803" w:rsidRDefault="004D37D6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- це:</w:t>
            </w:r>
          </w:p>
        </w:tc>
      </w:tr>
      <w:tr w:rsidR="004D37D6" w:rsidRPr="00AB0803" w:rsidTr="004D37D6">
        <w:trPr>
          <w:jc w:val="center"/>
        </w:trPr>
        <w:tc>
          <w:tcPr>
            <w:tcW w:w="886" w:type="dxa"/>
            <w:gridSpan w:val="2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 </w:t>
            </w:r>
          </w:p>
        </w:tc>
        <w:tc>
          <w:tcPr>
            <w:tcW w:w="8795" w:type="dxa"/>
          </w:tcPr>
          <w:p w:rsidR="004D37D6" w:rsidRPr="00AB0803" w:rsidRDefault="004D37D6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Елемент системи:</w:t>
            </w:r>
          </w:p>
        </w:tc>
      </w:tr>
      <w:tr w:rsidR="004D37D6" w:rsidRPr="00AB0803" w:rsidTr="004D37D6">
        <w:trPr>
          <w:jc w:val="center"/>
        </w:trPr>
        <w:tc>
          <w:tcPr>
            <w:tcW w:w="886" w:type="dxa"/>
            <w:gridSpan w:val="2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 </w:t>
            </w:r>
          </w:p>
        </w:tc>
        <w:tc>
          <w:tcPr>
            <w:tcW w:w="8795" w:type="dxa"/>
          </w:tcPr>
          <w:p w:rsidR="004D37D6" w:rsidRPr="00AB0803" w:rsidRDefault="004D37D6" w:rsidP="00EB70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правильне визначення системи:</w:t>
            </w:r>
          </w:p>
          <w:p w:rsidR="004D37D6" w:rsidRPr="00AB0803" w:rsidRDefault="004D37D6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37D6" w:rsidRPr="00AB0803" w:rsidTr="004D37D6">
        <w:trPr>
          <w:jc w:val="center"/>
        </w:trPr>
        <w:tc>
          <w:tcPr>
            <w:tcW w:w="886" w:type="dxa"/>
            <w:gridSpan w:val="2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 </w:t>
            </w:r>
          </w:p>
        </w:tc>
        <w:tc>
          <w:tcPr>
            <w:tcW w:w="8795" w:type="dxa"/>
          </w:tcPr>
          <w:p w:rsidR="004D37D6" w:rsidRPr="00AB0803" w:rsidRDefault="004D37D6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чому суть системного підходу:</w:t>
            </w:r>
          </w:p>
        </w:tc>
      </w:tr>
      <w:tr w:rsidR="004D37D6" w:rsidRPr="00AB0803" w:rsidTr="004D37D6">
        <w:trPr>
          <w:jc w:val="center"/>
        </w:trPr>
        <w:tc>
          <w:tcPr>
            <w:tcW w:w="886" w:type="dxa"/>
            <w:gridSpan w:val="2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 </w:t>
            </w:r>
          </w:p>
        </w:tc>
        <w:tc>
          <w:tcPr>
            <w:tcW w:w="8795" w:type="dxa"/>
          </w:tcPr>
          <w:p w:rsidR="004D37D6" w:rsidRPr="00AB0803" w:rsidRDefault="004D37D6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Виберіть вірне визначення цілісності системи:</w:t>
            </w:r>
          </w:p>
        </w:tc>
      </w:tr>
      <w:tr w:rsidR="004D37D6" w:rsidRPr="00AB0803" w:rsidTr="004D37D6">
        <w:trPr>
          <w:jc w:val="center"/>
        </w:trPr>
        <w:tc>
          <w:tcPr>
            <w:tcW w:w="886" w:type="dxa"/>
            <w:gridSpan w:val="2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 </w:t>
            </w:r>
          </w:p>
        </w:tc>
        <w:tc>
          <w:tcPr>
            <w:tcW w:w="8795" w:type="dxa"/>
          </w:tcPr>
          <w:p w:rsidR="004D37D6" w:rsidRPr="00AB0803" w:rsidRDefault="004D37D6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усіх об'єктів, зміна властивостей яких впливає на системи, а також тих об'єктів, чиї властивості змінюються в результаті поведінки системи, це:</w:t>
            </w:r>
          </w:p>
        </w:tc>
      </w:tr>
      <w:tr w:rsidR="004D37D6" w:rsidRPr="00AB0803" w:rsidTr="004D37D6">
        <w:trPr>
          <w:jc w:val="center"/>
        </w:trPr>
        <w:tc>
          <w:tcPr>
            <w:tcW w:w="886" w:type="dxa"/>
            <w:gridSpan w:val="2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 </w:t>
            </w:r>
          </w:p>
        </w:tc>
        <w:tc>
          <w:tcPr>
            <w:tcW w:w="8795" w:type="dxa"/>
          </w:tcPr>
          <w:p w:rsidR="004D37D6" w:rsidRPr="00AB0803" w:rsidRDefault="004D37D6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Найпростіша, неподільна частина системи, яка визначається в залежності від мети побудови і аналізу системи:</w:t>
            </w:r>
          </w:p>
        </w:tc>
      </w:tr>
      <w:tr w:rsidR="004D37D6" w:rsidRPr="00AB0803" w:rsidTr="004D37D6">
        <w:trPr>
          <w:jc w:val="center"/>
        </w:trPr>
        <w:tc>
          <w:tcPr>
            <w:tcW w:w="886" w:type="dxa"/>
            <w:gridSpan w:val="2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 </w:t>
            </w:r>
          </w:p>
        </w:tc>
        <w:tc>
          <w:tcPr>
            <w:tcW w:w="8795" w:type="dxa"/>
          </w:tcPr>
          <w:p w:rsidR="004D37D6" w:rsidRPr="00AB0803" w:rsidRDefault="004D37D6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Підсистема в складі системи-це:</w:t>
            </w:r>
          </w:p>
        </w:tc>
      </w:tr>
      <w:tr w:rsidR="004D37D6" w:rsidRPr="00AB0803" w:rsidTr="004D37D6">
        <w:trPr>
          <w:jc w:val="center"/>
        </w:trPr>
        <w:tc>
          <w:tcPr>
            <w:tcW w:w="886" w:type="dxa"/>
            <w:gridSpan w:val="2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 </w:t>
            </w:r>
          </w:p>
        </w:tc>
        <w:tc>
          <w:tcPr>
            <w:tcW w:w="8795" w:type="dxa"/>
          </w:tcPr>
          <w:p w:rsidR="004D37D6" w:rsidRPr="00AB0803" w:rsidRDefault="004D37D6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Обмеження свободи елементів системи визначають поняттям</w:t>
            </w:r>
          </w:p>
          <w:p w:rsidR="004D37D6" w:rsidRPr="00AB0803" w:rsidRDefault="004D37D6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37D6" w:rsidRPr="00AB0803" w:rsidTr="004D37D6">
        <w:trPr>
          <w:jc w:val="center"/>
        </w:trPr>
        <w:tc>
          <w:tcPr>
            <w:tcW w:w="886" w:type="dxa"/>
            <w:gridSpan w:val="2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 </w:t>
            </w:r>
          </w:p>
        </w:tc>
        <w:tc>
          <w:tcPr>
            <w:tcW w:w="8795" w:type="dxa"/>
          </w:tcPr>
          <w:p w:rsidR="004D37D6" w:rsidRPr="00AB0803" w:rsidRDefault="004D37D6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системи у відсутності зовнішніх впливів зберігати свій стан як завгодно довго визначається поняттям</w:t>
            </w:r>
          </w:p>
        </w:tc>
      </w:tr>
      <w:tr w:rsidR="004D37D6" w:rsidRPr="00AB0803" w:rsidTr="004D37D6">
        <w:trPr>
          <w:jc w:val="center"/>
        </w:trPr>
        <w:tc>
          <w:tcPr>
            <w:tcW w:w="886" w:type="dxa"/>
            <w:gridSpan w:val="2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28. </w:t>
            </w:r>
          </w:p>
        </w:tc>
        <w:tc>
          <w:tcPr>
            <w:tcW w:w="8795" w:type="dxa"/>
          </w:tcPr>
          <w:p w:rsidR="004D37D6" w:rsidRPr="00AB0803" w:rsidRDefault="004D37D6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мета створення системи:</w:t>
            </w:r>
          </w:p>
        </w:tc>
      </w:tr>
      <w:tr w:rsidR="004D37D6" w:rsidRPr="00AB0803" w:rsidTr="004D37D6">
        <w:trPr>
          <w:jc w:val="center"/>
        </w:trPr>
        <w:tc>
          <w:tcPr>
            <w:tcW w:w="886" w:type="dxa"/>
            <w:gridSpan w:val="2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 </w:t>
            </w:r>
          </w:p>
        </w:tc>
        <w:tc>
          <w:tcPr>
            <w:tcW w:w="8795" w:type="dxa"/>
          </w:tcPr>
          <w:p w:rsidR="004D37D6" w:rsidRPr="00AB0803" w:rsidRDefault="004D37D6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системи - це:</w:t>
            </w:r>
          </w:p>
        </w:tc>
      </w:tr>
      <w:tr w:rsidR="004D37D6" w:rsidRPr="00AB0803" w:rsidTr="004D37D6">
        <w:trPr>
          <w:jc w:val="center"/>
        </w:trPr>
        <w:tc>
          <w:tcPr>
            <w:tcW w:w="886" w:type="dxa"/>
            <w:gridSpan w:val="2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 </w:t>
            </w:r>
          </w:p>
        </w:tc>
        <w:tc>
          <w:tcPr>
            <w:tcW w:w="8795" w:type="dxa"/>
          </w:tcPr>
          <w:p w:rsidR="004D37D6" w:rsidRPr="00AB0803" w:rsidRDefault="004D37D6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Технологічна система - це:</w:t>
            </w:r>
          </w:p>
        </w:tc>
      </w:tr>
      <w:tr w:rsidR="004D37D6" w:rsidRPr="00AB0803" w:rsidTr="004D37D6">
        <w:trPr>
          <w:jc w:val="center"/>
        </w:trPr>
        <w:tc>
          <w:tcPr>
            <w:tcW w:w="886" w:type="dxa"/>
            <w:gridSpan w:val="2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31. </w:t>
            </w:r>
          </w:p>
        </w:tc>
        <w:tc>
          <w:tcPr>
            <w:tcW w:w="8795" w:type="dxa"/>
          </w:tcPr>
          <w:p w:rsidR="004D37D6" w:rsidRPr="00AB0803" w:rsidRDefault="004D37D6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Економічна система - це: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32.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Організаційна система забезпечує: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33.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Централізована система - це: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34.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Системи, у яких змінюються параметри, називаються: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поданні об'єкта у вигляді дифузної системи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36.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 підхід – це: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37. </w:t>
            </w:r>
          </w:p>
        </w:tc>
        <w:tc>
          <w:tcPr>
            <w:tcW w:w="8795" w:type="dxa"/>
          </w:tcPr>
          <w:p w:rsidR="004D37D6" w:rsidRPr="00AB0803" w:rsidRDefault="004D37D6" w:rsidP="000221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 аналіз: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38.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Система – це: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39.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Системний підхід – це: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40.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Інтергративні</w:t>
            </w:r>
            <w:proofErr w:type="spellEnd"/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(емерджентні) властивості системи – це: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41.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Синергетичний ефект – це: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42.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Елемент – це: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43.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Вхід – це: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44.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Штучні системи – це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45.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Підсистема – це: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46.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Середовище – це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47.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Відкриті системи – це: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48. </w:t>
            </w:r>
          </w:p>
        </w:tc>
        <w:tc>
          <w:tcPr>
            <w:tcW w:w="8795" w:type="dxa"/>
          </w:tcPr>
          <w:p w:rsidR="004D37D6" w:rsidRPr="00AB0803" w:rsidRDefault="004D37D6" w:rsidP="00A610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системи (об’єкта) – це: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49.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  <w:t>Поведінка системи – це: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50.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системи – це: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51.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властивості не є властивостями системи: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52.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Границя системи – це: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53.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системи є: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54.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Підсистема є: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55.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Ієрархічною називається структура: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56.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Поведінка системи – це: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57.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Під стійкістю системи розуміють: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58. </w:t>
            </w:r>
          </w:p>
        </w:tc>
        <w:tc>
          <w:tcPr>
            <w:tcW w:w="8795" w:type="dxa"/>
          </w:tcPr>
          <w:p w:rsidR="004D37D6" w:rsidRPr="00AB0803" w:rsidRDefault="004D37D6" w:rsidP="00BD4D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Зв’язок – це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59.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</w:t>
            </w:r>
            <w:r w:rsidRPr="00AB08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станом</w:t>
            </w:r>
            <w:r w:rsidRPr="00AB08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системи</w:t>
            </w:r>
            <w:r w:rsidRPr="00AB08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розуміють: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  <w:shd w:val="clear" w:color="auto" w:fill="auto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60. </w:t>
            </w:r>
          </w:p>
        </w:tc>
        <w:tc>
          <w:tcPr>
            <w:tcW w:w="8795" w:type="dxa"/>
            <w:shd w:val="clear" w:color="auto" w:fill="auto"/>
          </w:tcPr>
          <w:p w:rsidR="004D37D6" w:rsidRPr="00AB0803" w:rsidRDefault="004D37D6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Інтегративність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закономірність складної системи відображає:</w:t>
            </w:r>
          </w:p>
        </w:tc>
      </w:tr>
      <w:tr w:rsidR="004D37D6" w:rsidRPr="004D37D6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  <w:shd w:val="clear" w:color="auto" w:fill="auto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61. </w:t>
            </w:r>
          </w:p>
        </w:tc>
        <w:tc>
          <w:tcPr>
            <w:tcW w:w="8795" w:type="dxa"/>
            <w:shd w:val="clear" w:color="auto" w:fill="auto"/>
          </w:tcPr>
          <w:p w:rsidR="004D37D6" w:rsidRPr="00AB0803" w:rsidRDefault="004D37D6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Одним з проявів закономірності цілісності є взаємодія складної системи із зовнішнім середовищем, що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  <w:shd w:val="clear" w:color="auto" w:fill="auto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62. </w:t>
            </w:r>
          </w:p>
        </w:tc>
        <w:tc>
          <w:tcPr>
            <w:tcW w:w="8795" w:type="dxa"/>
            <w:shd w:val="clear" w:color="auto" w:fill="auto"/>
          </w:tcPr>
          <w:p w:rsidR="004D37D6" w:rsidRPr="00AB0803" w:rsidRDefault="004D37D6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Закономірність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комунікативності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забезпечує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  <w:shd w:val="clear" w:color="auto" w:fill="auto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63. </w:t>
            </w:r>
          </w:p>
        </w:tc>
        <w:tc>
          <w:tcPr>
            <w:tcW w:w="8795" w:type="dxa"/>
            <w:shd w:val="clear" w:color="auto" w:fill="auto"/>
          </w:tcPr>
          <w:p w:rsidR="004D37D6" w:rsidRPr="00AB0803" w:rsidRDefault="004D37D6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Закономірність ієрархічності є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  <w:shd w:val="clear" w:color="auto" w:fill="auto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64. </w:t>
            </w:r>
          </w:p>
        </w:tc>
        <w:tc>
          <w:tcPr>
            <w:tcW w:w="8795" w:type="dxa"/>
            <w:shd w:val="clear" w:color="auto" w:fill="auto"/>
          </w:tcPr>
          <w:p w:rsidR="004D37D6" w:rsidRPr="00AB0803" w:rsidRDefault="004D37D6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Закономірність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еквіфінальності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  <w:shd w:val="clear" w:color="auto" w:fill="auto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65. </w:t>
            </w:r>
          </w:p>
        </w:tc>
        <w:tc>
          <w:tcPr>
            <w:tcW w:w="8795" w:type="dxa"/>
            <w:shd w:val="clear" w:color="auto" w:fill="auto"/>
          </w:tcPr>
          <w:p w:rsidR="004D37D6" w:rsidRPr="00AB0803" w:rsidRDefault="004D37D6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Закономірність історичності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  <w:shd w:val="clear" w:color="auto" w:fill="auto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66. </w:t>
            </w:r>
          </w:p>
        </w:tc>
        <w:tc>
          <w:tcPr>
            <w:tcW w:w="8795" w:type="dxa"/>
            <w:shd w:val="clear" w:color="auto" w:fill="auto"/>
          </w:tcPr>
          <w:p w:rsidR="004D37D6" w:rsidRPr="00AB0803" w:rsidRDefault="004D37D6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Дифузна система протилежна за основними властивостями до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  <w:shd w:val="clear" w:color="auto" w:fill="auto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67. </w:t>
            </w:r>
          </w:p>
        </w:tc>
        <w:tc>
          <w:tcPr>
            <w:tcW w:w="8795" w:type="dxa"/>
            <w:shd w:val="clear" w:color="auto" w:fill="auto"/>
          </w:tcPr>
          <w:p w:rsidR="004D37D6" w:rsidRPr="00AB0803" w:rsidRDefault="004D37D6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 організована система протилежна за основними властивостями до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  <w:shd w:val="clear" w:color="auto" w:fill="auto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68. </w:t>
            </w:r>
          </w:p>
        </w:tc>
        <w:tc>
          <w:tcPr>
            <w:tcW w:w="8795" w:type="dxa"/>
            <w:shd w:val="clear" w:color="auto" w:fill="auto"/>
          </w:tcPr>
          <w:p w:rsidR="004D37D6" w:rsidRPr="00AB0803" w:rsidRDefault="004D37D6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Система, що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самоорганізується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ключовими ознаками має …  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  <w:shd w:val="clear" w:color="auto" w:fill="auto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69. </w:t>
            </w:r>
          </w:p>
        </w:tc>
        <w:tc>
          <w:tcPr>
            <w:tcW w:w="8795" w:type="dxa"/>
            <w:shd w:val="clear" w:color="auto" w:fill="auto"/>
          </w:tcPr>
          <w:p w:rsidR="004D37D6" w:rsidRPr="00AB0803" w:rsidRDefault="004D37D6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закономірностей складних систем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  <w:shd w:val="clear" w:color="auto" w:fill="auto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70. </w:t>
            </w:r>
          </w:p>
        </w:tc>
        <w:tc>
          <w:tcPr>
            <w:tcW w:w="8795" w:type="dxa"/>
            <w:shd w:val="clear" w:color="auto" w:fill="auto"/>
          </w:tcPr>
          <w:p w:rsidR="004D37D6" w:rsidRPr="00AB0803" w:rsidRDefault="004D37D6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містить закономірності складних систем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  <w:shd w:val="clear" w:color="auto" w:fill="auto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71. </w:t>
            </w:r>
          </w:p>
        </w:tc>
        <w:tc>
          <w:tcPr>
            <w:tcW w:w="8795" w:type="dxa"/>
            <w:shd w:val="clear" w:color="auto" w:fill="auto"/>
          </w:tcPr>
          <w:p w:rsidR="004D37D6" w:rsidRPr="00AB0803" w:rsidRDefault="004D37D6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закономірностей складних систем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  <w:shd w:val="clear" w:color="auto" w:fill="auto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72. </w:t>
            </w:r>
          </w:p>
        </w:tc>
        <w:tc>
          <w:tcPr>
            <w:tcW w:w="8795" w:type="dxa"/>
            <w:shd w:val="clear" w:color="auto" w:fill="auto"/>
          </w:tcPr>
          <w:p w:rsidR="004D37D6" w:rsidRPr="00AB0803" w:rsidRDefault="004D37D6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містить закономірності складних систем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  <w:shd w:val="clear" w:color="auto" w:fill="auto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73. </w:t>
            </w:r>
          </w:p>
        </w:tc>
        <w:tc>
          <w:tcPr>
            <w:tcW w:w="8795" w:type="dxa"/>
            <w:shd w:val="clear" w:color="auto" w:fill="auto"/>
          </w:tcPr>
          <w:p w:rsidR="004D37D6" w:rsidRPr="00AB0803" w:rsidRDefault="004D37D6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Закономірність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реалізуємості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потенційної ефективності системи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  <w:shd w:val="clear" w:color="auto" w:fill="auto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74. </w:t>
            </w:r>
          </w:p>
        </w:tc>
        <w:tc>
          <w:tcPr>
            <w:tcW w:w="8795" w:type="dxa"/>
            <w:shd w:val="clear" w:color="auto" w:fill="auto"/>
          </w:tcPr>
          <w:p w:rsidR="004D37D6" w:rsidRPr="00AB0803" w:rsidRDefault="004D37D6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Закономірність необхідного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різномаїття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вказує на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75. </w:t>
            </w:r>
          </w:p>
        </w:tc>
        <w:tc>
          <w:tcPr>
            <w:tcW w:w="8795" w:type="dxa"/>
          </w:tcPr>
          <w:p w:rsidR="004D37D6" w:rsidRPr="00AB0803" w:rsidRDefault="004D37D6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Закономірності функціонування систем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76. </w:t>
            </w:r>
          </w:p>
        </w:tc>
        <w:tc>
          <w:tcPr>
            <w:tcW w:w="8795" w:type="dxa"/>
          </w:tcPr>
          <w:p w:rsidR="004D37D6" w:rsidRPr="00AB0803" w:rsidRDefault="004D37D6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Складна система це ...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77.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закономірністю характеризується граничний досяжний рівень в теорії систем: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78.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Звідки задається мета для закритої системи: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79.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Звідки задається мета для відкритої системи: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80.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послідовністю задається поведінка системи: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81.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ефективності системи: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82.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Закономірність розвитку в часі - історичність: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83. </w:t>
            </w:r>
          </w:p>
        </w:tc>
        <w:tc>
          <w:tcPr>
            <w:tcW w:w="8795" w:type="dxa"/>
          </w:tcPr>
          <w:p w:rsidR="004D37D6" w:rsidRPr="00AB0803" w:rsidRDefault="004D37D6" w:rsidP="00176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системи досягти певного стану (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еквіфінальність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залежить від: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84.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Рівновага системи визначають як: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85.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Стійкість можна визначити як: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86.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розуміють під структурою системи: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87.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Стійка система після зняття збурення: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88.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закономірність проявляється в системі в появі у неї нових властивостей, відсутніх у елементів</w:t>
            </w:r>
          </w:p>
        </w:tc>
      </w:tr>
      <w:tr w:rsidR="004D37D6" w:rsidRPr="004D37D6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89.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Однією з характеристик функціонування системи, що визначається як здатність системи повертатися в стан рівноваги після того, як вона була виведена з цього стану під впливом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збурюючих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впливів, є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90.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поданні об'єкта у вигляді дифузної системи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91.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закономірність проявляється в системі в появі у неї нових властивостей, відсутніх у елементів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92.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 аналіз як прикладна наукова методологія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93.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Типовими задачами системного аналізу є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94.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задач системного аналізу?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95.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Формалізовані задачі системного аналізу – це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96.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наведених положень не відноситься до комплексу задач системного аналізу складних систем?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97.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Складна формалізована система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98.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якому рівні задач системного аналізу не приймає участь системний аналітик?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99.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Випробування та спостереження за складною системою включає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100.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Інтерпретація результатів спостережень за складною системою включає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101.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наведених положень не відноситься до задач інтерпретації результатів спостережень за складною системою?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102.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займається створенням інформаційного забезпечення системного аналізу та прийняття рішень?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103.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з наведених положень не відноситься до </w:t>
            </w:r>
            <w:r w:rsidRPr="00AB0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задач</w:t>
            </w:r>
            <w:r w:rsidRPr="00AB08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B08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створення інформаційного забезпечення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системного аналізу</w:t>
            </w:r>
            <w:r w:rsidRPr="00AB08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прийняття рішень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104.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задачах потрібно прийняття рішень методами системного аналізу щодо складної системи?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105.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використовується в процесі прийняття рішень методами системного аналізу щодо складної системи?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106.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кількісних методів оцінки ефективності системи?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107.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якісних методів оцінки ефективності системи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108.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кількісних методів оцінки ефективності системи?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109.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якісних методів оцінки ефективності системи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110.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якісні методи використовуються при формуванні початкового варіанта рішення?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111.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метод заснований на гіпотезі, що серед великої кількості ідей є, щонайменше, кілька хороших, корисних для вирішення проблеми, які потрібно виділити:</w:t>
            </w:r>
          </w:p>
        </w:tc>
      </w:tr>
      <w:tr w:rsidR="004D37D6" w:rsidRPr="004D37D6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112. </w:t>
            </w:r>
          </w:p>
        </w:tc>
        <w:tc>
          <w:tcPr>
            <w:tcW w:w="8795" w:type="dxa"/>
          </w:tcPr>
          <w:p w:rsidR="004D37D6" w:rsidRPr="00AB0803" w:rsidRDefault="004D37D6" w:rsidP="00571E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метод передбачає </w:t>
            </w:r>
            <w:r w:rsidRPr="00AB08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використання ієрархічної структури, отриманої шляхом поділу спільної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цілі</w:t>
            </w:r>
            <w:r w:rsidRPr="00AB08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підціль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4D37D6" w:rsidRPr="00AB0803" w:rsidRDefault="004D37D6" w:rsidP="00571E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113. </w:t>
            </w:r>
          </w:p>
        </w:tc>
        <w:tc>
          <w:tcPr>
            <w:tcW w:w="8795" w:type="dxa"/>
          </w:tcPr>
          <w:p w:rsidR="004D37D6" w:rsidRPr="00AB0803" w:rsidRDefault="004D37D6" w:rsidP="00B17C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кількісних методів оцінювання систем не належать методи: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114.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методів експертних оцінок належать: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115.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Дельфі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відноситься до: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116.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колективної генерація ідей (мозкового штурму) полягає у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117.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чому полягає підготовка до сеансу методу колективної генерація ідей (мозкового штурму)?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118.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сеансів колективної генерації ідей у методі «мозкового штурму»?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119.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Яких правил потрібно дотримуватися при проведенні сеансу у методі «мозкового штурму»?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120.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передбачає метод сценаріїв?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121.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називається сценарієм як складовою частиною якісних методів системного аналізу?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122.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містить сценарій як складова частина якісних методів системного аналізу?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123.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Сценарій як складова частина якісних методів системного аналізу є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124.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Сценарій як складова частина якісних методів системного аналізу дозволяє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125.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перерахованих положень не відносяться до методу сценаріїв?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126.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наведених положень не відноситься до методу експертних оцінок?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127.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методи обробки отриманих експертних оцінок можуть бути використані для проблеми, щодо якої наявна достатня апріорна інформація?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128.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методи обробки отриманих експертних оцінок можуть бути використані для проблеми, щодо якої недостатньо апріорної інформації?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129.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Можливість використання експертних оцінок ґрунтується на припущенні, що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130.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наведених положень не відноситься до методу експертних оцінок?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131.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етапи містить метод експертних оцінок?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132.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наведеного не є етапами методу експертних оцінок?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133.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«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Дельфі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- це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134.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«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Дельфі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забезпечує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135.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наведених положень не відноситься до засобів підвищення об'єктивності результатів «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Дельфі»-методу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136.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дерева цілей передбачає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137.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морфологічних методів відноситься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138.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морфологічної скриньки</w:t>
            </w:r>
            <w:r w:rsidRPr="00AB08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полягає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139. 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перерахованих дій не відноситься до методу морфологічної скриньки?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Формальна постановка задачі оптимізації складної системи полягає у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Задача безумовної оптимізації складної системи характеризується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прямого перебору полягає у тому, що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Обчислювальна складність методу прямого перебору є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Переміщення робочої точки у методі прямого перебору характеризується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Поточне положення робочої точки у методі прямого перебору визначаються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 значень аргументів цільової функції складної системи задається …</w:t>
            </w:r>
          </w:p>
        </w:tc>
      </w:tr>
      <w:tr w:rsidR="004D37D6" w:rsidRPr="004D37D6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Фізичний сенс аргументів цільової функції складної системи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дії виконуються у випадку, коли знайдена точка екстремуму знаходиться на межі робочої області?</w:t>
            </w:r>
          </w:p>
        </w:tc>
      </w:tr>
      <w:tr w:rsidR="004D37D6" w:rsidRPr="004D37D6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є види екстремуму цільової функції складної системи?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представляють собою обмеження в оптимізаційній задачі для складної системи?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151.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Точність знаходження екстремуму у методі прямого перебору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 методі прямого перебору визначається положення екстремуму на координатній площині?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градієнту для оптимізації складних систем полягає у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154.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Крок переміщення робочої точки у методі градієнта для оптимізації складних систем визначається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155.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характеризують часткові похідні цільової функції?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156.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характеризує градієнт цільової функції?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157.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переміщується робоча точка в у методі градієнта для оптимізації складних систем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158.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чисельно визначити часткові похідні цільової функції?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159.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Умовою закінчення пошуку в методі градієнта є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160.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покоординатного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спуску для оптимізації складних систем полягає у тому, що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161.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Переміщення робочої точки у методі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покоординатного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спуску для оптимізації складних систем здійснюється …</w:t>
            </w:r>
          </w:p>
        </w:tc>
      </w:tr>
      <w:tr w:rsidR="004D37D6" w:rsidRPr="004D37D6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162.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цільова функція досліджується у лабораторній роботі</w:t>
            </w:r>
            <w:r w:rsidRPr="004D3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даної навчальної дисципліни?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163.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визначається напрямок руху в методі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покоординатного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спуску для оптимізації складних систем?</w:t>
            </w:r>
          </w:p>
        </w:tc>
      </w:tr>
      <w:tr w:rsidR="004D37D6" w:rsidRPr="004D37D6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164.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підвищується точність вирішення оптимізаційної задачі?</w:t>
            </w:r>
          </w:p>
        </w:tc>
      </w:tr>
      <w:tr w:rsidR="004D37D6" w:rsidRPr="004D37D6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165.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аргументів має цільова функція в лабораторній роботі з даної навчальної дисципліни?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Модифікований метод прямого перебору здійснюється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167.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Модифікований метод прямого перебору забезпечує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168.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другому етапі пошуку екстремуму за модифікованим метод прямого перебору область пошуку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169.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другому етапі пошуку екстремуму за модифікованим метод прямого перебору крок пошуку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927F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Охарактеризуйте поняття «невизначеності» у задачах системного аналізу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927F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171.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Розкриття невизначеностей в системному аналізі</w:t>
            </w:r>
          </w:p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95" w:type="dxa"/>
          </w:tcPr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види невизначеностей зустрічаються у практиці застосування методів системного аналізу?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173.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наведених положень не відноситься до видів невизначеностей зустрічаються у практиці застосування методів системного аналізу?</w:t>
            </w:r>
          </w:p>
          <w:p w:rsidR="004D37D6" w:rsidRPr="00AB0803" w:rsidRDefault="004D37D6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174.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Системна невизначеність – це … </w:t>
            </w:r>
          </w:p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175.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Розкриття концептуальної невизначеності передбачає … </w:t>
            </w:r>
          </w:p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176.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відноситься до методів розкриття концептуальної невизначеності?</w:t>
            </w:r>
          </w:p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177.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Задача розкриття невизначеності цілей</w:t>
            </w:r>
          </w:p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178.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характеристика задачі багатокритеріальної оптимізації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179.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підходи застосовують для знаходження раціонального компромісу цілей?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180.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підходи застосовують для знаходження раціонального компромісу цілей?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181.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підходи застосовують для знаходження раціонального компромісу цілей?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182.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 з наведеного є методом</w:t>
            </w:r>
            <w:r w:rsidRPr="00AB0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розкриття невизначеності цілей:</w:t>
            </w:r>
          </w:p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183.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 з наведеного є методом</w:t>
            </w:r>
            <w:r w:rsidRPr="00AB0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розкриття невизначеності цілей:</w:t>
            </w:r>
          </w:p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184.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 з наведеного є методом</w:t>
            </w:r>
            <w:r w:rsidRPr="00AB0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розкриття невизначеності цілей:</w:t>
            </w:r>
          </w:p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185.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 з наведеного є методом</w:t>
            </w:r>
            <w:r w:rsidRPr="00AB0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розкриття невизначеності цілей:</w:t>
            </w:r>
          </w:p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186.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 з наведеного є методом</w:t>
            </w:r>
            <w:r w:rsidRPr="00AB0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розкриття невизначеності цілей:</w:t>
            </w:r>
          </w:p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187.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наведеного не є методом розкриття невизначеності цілей:</w:t>
            </w:r>
          </w:p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188.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чому полягає суть принципу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Парето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189.</w:t>
            </w:r>
          </w:p>
        </w:tc>
        <w:tc>
          <w:tcPr>
            <w:tcW w:w="8795" w:type="dxa"/>
          </w:tcPr>
          <w:p w:rsidR="004D37D6" w:rsidRPr="00AB0803" w:rsidRDefault="004D37D6" w:rsidP="00616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Перехід до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однокритеріальної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оптимізації здійснюється на основі: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190.</w:t>
            </w:r>
          </w:p>
        </w:tc>
        <w:tc>
          <w:tcPr>
            <w:tcW w:w="8795" w:type="dxa"/>
          </w:tcPr>
          <w:p w:rsidR="004D37D6" w:rsidRPr="00AB0803" w:rsidRDefault="004D37D6" w:rsidP="00616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Область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Парето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це:</w:t>
            </w:r>
          </w:p>
        </w:tc>
      </w:tr>
      <w:tr w:rsidR="004D37D6" w:rsidRPr="004D37D6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191.</w:t>
            </w:r>
          </w:p>
        </w:tc>
        <w:tc>
          <w:tcPr>
            <w:tcW w:w="8795" w:type="dxa"/>
          </w:tcPr>
          <w:p w:rsidR="004D37D6" w:rsidRPr="00AB0803" w:rsidRDefault="004D37D6" w:rsidP="00616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вирішенні задачі багатокритеріальної оптимізації вибирається найбільш важливий критерій, а інші критерії:</w:t>
            </w:r>
          </w:p>
        </w:tc>
      </w:tr>
      <w:tr w:rsidR="004D37D6" w:rsidRPr="004D37D6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192.</w:t>
            </w:r>
          </w:p>
        </w:tc>
        <w:tc>
          <w:tcPr>
            <w:tcW w:w="8795" w:type="dxa"/>
          </w:tcPr>
          <w:p w:rsidR="004D37D6" w:rsidRPr="00AB0803" w:rsidRDefault="004D37D6" w:rsidP="00616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вирішенні задачі багатокритеріальної оптимізації окремі критерії підсумовуються, при цьому критерії множаться на вагові коефіцієнти, які: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193.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кількісно можна характеризувати міру переваги розглядуваних цілей?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194.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можна використати апріорну інформацію про задані обмеження для розв’язання невизначеностей в системному аналізі?</w:t>
            </w:r>
          </w:p>
        </w:tc>
      </w:tr>
      <w:tr w:rsidR="004D37D6" w:rsidRPr="004D37D6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195.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визначається загальний критерій оптимальності на основі введення коефіцієнтів важливості та лінійної згортки існуючих критеріїв?</w:t>
            </w:r>
          </w:p>
        </w:tc>
      </w:tr>
      <w:tr w:rsidR="004D37D6" w:rsidRPr="004D37D6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196.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недоліком методу лінійної згортки?</w:t>
            </w:r>
          </w:p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197.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чому суть введення технічних обмежень в задачі багатокритеріальної оптимізації?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198.</w:t>
            </w:r>
          </w:p>
        </w:tc>
        <w:tc>
          <w:tcPr>
            <w:tcW w:w="8795" w:type="dxa"/>
          </w:tcPr>
          <w:p w:rsidR="004D37D6" w:rsidRPr="00AB0803" w:rsidRDefault="004D37D6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Який з наведених пунктів містить методи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зведення багатокритеріальної задачі оптимізації до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однокритеріальної</w:t>
            </w:r>
            <w:proofErr w:type="spellEnd"/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  <w:p w:rsidR="004D37D6" w:rsidRPr="00AB0803" w:rsidRDefault="004D37D6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199.</w:t>
            </w:r>
          </w:p>
        </w:tc>
        <w:tc>
          <w:tcPr>
            <w:tcW w:w="8795" w:type="dxa"/>
          </w:tcPr>
          <w:p w:rsidR="004D37D6" w:rsidRPr="00AB0803" w:rsidRDefault="004D37D6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Який з наведених пунктів містить методи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зведення багатокритеріальної задачі оптимізації до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однокритеріальної</w:t>
            </w:r>
            <w:proofErr w:type="spellEnd"/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  <w:p w:rsidR="004D37D6" w:rsidRPr="00AB0803" w:rsidRDefault="004D37D6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200.</w:t>
            </w:r>
          </w:p>
        </w:tc>
        <w:tc>
          <w:tcPr>
            <w:tcW w:w="8795" w:type="dxa"/>
          </w:tcPr>
          <w:p w:rsidR="004D37D6" w:rsidRPr="00AB0803" w:rsidRDefault="004D37D6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Який з наведених пунктів містить методи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зведення багатокритеріальної задачі оптимізації до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однокритеріальної</w:t>
            </w:r>
            <w:proofErr w:type="spellEnd"/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  <w:p w:rsidR="004D37D6" w:rsidRPr="00AB0803" w:rsidRDefault="004D37D6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201.</w:t>
            </w:r>
          </w:p>
        </w:tc>
        <w:tc>
          <w:tcPr>
            <w:tcW w:w="8795" w:type="dxa"/>
          </w:tcPr>
          <w:p w:rsidR="004D37D6" w:rsidRPr="00AB0803" w:rsidRDefault="004D37D6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Який з наведених пунктів містить методи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зведення багатокритеріальної задачі оптимізації до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однокритеріальної</w:t>
            </w:r>
            <w:proofErr w:type="spellEnd"/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  <w:p w:rsidR="004D37D6" w:rsidRPr="00AB0803" w:rsidRDefault="004D37D6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202.</w:t>
            </w:r>
          </w:p>
        </w:tc>
        <w:tc>
          <w:tcPr>
            <w:tcW w:w="8795" w:type="dxa"/>
          </w:tcPr>
          <w:p w:rsidR="004D37D6" w:rsidRPr="00AB0803" w:rsidRDefault="004D37D6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Який з наведених пунктів не містить методи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зведення багатокритеріальної задачі оптимізації до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однокритеріальної</w:t>
            </w:r>
            <w:proofErr w:type="spellEnd"/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  <w:p w:rsidR="004D37D6" w:rsidRPr="00AB0803" w:rsidRDefault="004D37D6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203.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Охарактеризуйте метод послідовного розкриття невизначеності цілей.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204.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Обчислювальний алгоритм методу послідовного розкриття невизначеності цілей містить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205.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складові поєднує в собі системна невизначеність?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206.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Ситуаційна невизначеність характеризується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… </w:t>
            </w:r>
          </w:p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207.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Наслідком ситуаційної невизначеності є … </w:t>
            </w:r>
          </w:p>
          <w:p w:rsidR="004D37D6" w:rsidRPr="00AB0803" w:rsidRDefault="004D37D6" w:rsidP="00AF6F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208. 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вплив неконтрольованих факторів впливає на вирішення задач системного аналізу?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209. 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підходи до розкриття ситуаційної невизначеності.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210. 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чому полягає принцип гарантованого результату?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211. 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принципові особливості задачі розкриття системної невизначеності?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212. 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Ухвалення рішень в умовах ризику засноване на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213. 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Ухвалення рішень в умовах ризику засноване на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214. 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Ухвалення рішень в умовах ризику засноване на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215. 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Розкриття невизначеностей та ухвалення рішень в умовах ризику засноване на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216. 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критерію очікуваного значення обумовлене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217. 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критерію очікуваного значення справедливе тільки у випадках, коли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218. 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Критерій  «очікуване значення – дисперсія» можна застосувати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219. 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Критерій  «очікуване значення – дисперсія» містить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220. 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Критерій граничного рівня заснований на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221. 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критерії граничного рівня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222. 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Критерій граничного рівня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223. 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 використовується критерій граничного рівня?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224. 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Критерій найбільш вірогідного результату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225. 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</w:t>
            </w:r>
            <w:r w:rsidRPr="00AB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критерію найбільш вірогідного результату спирається на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226. 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рішень в умовах невизначеності ґрунтується на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227. 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рішень в умовах невизначеності ґрунтується на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228. </w:t>
            </w:r>
          </w:p>
        </w:tc>
        <w:tc>
          <w:tcPr>
            <w:tcW w:w="8795" w:type="dxa"/>
          </w:tcPr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рішень в умовах невизначеності ґрунтується на …</w:t>
            </w: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229. </w:t>
            </w:r>
          </w:p>
        </w:tc>
        <w:tc>
          <w:tcPr>
            <w:tcW w:w="8795" w:type="dxa"/>
          </w:tcPr>
          <w:p w:rsidR="004D37D6" w:rsidRPr="00AB0803" w:rsidRDefault="004D37D6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наведених критеріїв не використовується для ухвалення рішень в умовах невизначеностей?</w:t>
            </w:r>
          </w:p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230. </w:t>
            </w:r>
          </w:p>
        </w:tc>
        <w:tc>
          <w:tcPr>
            <w:tcW w:w="8795" w:type="dxa"/>
          </w:tcPr>
          <w:p w:rsidR="004D37D6" w:rsidRPr="00AB0803" w:rsidRDefault="004D37D6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наведених пунктів містить елементи класифікації теорії ігор?</w:t>
            </w:r>
          </w:p>
          <w:p w:rsidR="004D37D6" w:rsidRPr="00AB0803" w:rsidRDefault="004D37D6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231. </w:t>
            </w:r>
          </w:p>
        </w:tc>
        <w:tc>
          <w:tcPr>
            <w:tcW w:w="8795" w:type="dxa"/>
          </w:tcPr>
          <w:p w:rsidR="004D37D6" w:rsidRPr="00AB0803" w:rsidRDefault="004D37D6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наведених пунктів містить елементи класифікації теорії ігор?</w:t>
            </w:r>
          </w:p>
          <w:p w:rsidR="004D37D6" w:rsidRPr="00AB0803" w:rsidRDefault="004D37D6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232. </w:t>
            </w:r>
          </w:p>
        </w:tc>
        <w:tc>
          <w:tcPr>
            <w:tcW w:w="8795" w:type="dxa"/>
          </w:tcPr>
          <w:p w:rsidR="004D37D6" w:rsidRPr="00AB0803" w:rsidRDefault="004D37D6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наведених пунктів містить елементи класифікації теорії ігор?</w:t>
            </w:r>
          </w:p>
          <w:p w:rsidR="004D37D6" w:rsidRPr="00AB0803" w:rsidRDefault="004D37D6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233. </w:t>
            </w:r>
          </w:p>
        </w:tc>
        <w:tc>
          <w:tcPr>
            <w:tcW w:w="8795" w:type="dxa"/>
          </w:tcPr>
          <w:p w:rsidR="004D37D6" w:rsidRPr="00AB0803" w:rsidRDefault="004D37D6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наведених пунктів містить елементи класифікації теорії ігор?</w:t>
            </w:r>
          </w:p>
          <w:p w:rsidR="004D37D6" w:rsidRPr="00AB0803" w:rsidRDefault="004D37D6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234. </w:t>
            </w:r>
          </w:p>
        </w:tc>
        <w:tc>
          <w:tcPr>
            <w:tcW w:w="8795" w:type="dxa"/>
          </w:tcPr>
          <w:p w:rsidR="004D37D6" w:rsidRPr="00AB0803" w:rsidRDefault="004D37D6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наведених пунктів не відноситься до елементів класифікації теорії ігор?</w:t>
            </w:r>
          </w:p>
          <w:p w:rsidR="004D37D6" w:rsidRPr="00AB0803" w:rsidRDefault="004D37D6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235. </w:t>
            </w:r>
          </w:p>
        </w:tc>
        <w:tc>
          <w:tcPr>
            <w:tcW w:w="8795" w:type="dxa"/>
          </w:tcPr>
          <w:p w:rsidR="004D37D6" w:rsidRPr="00AB0803" w:rsidRDefault="004D37D6" w:rsidP="005022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класифікації ігор розрізняють за кількістю гравців … </w:t>
            </w:r>
          </w:p>
          <w:p w:rsidR="004D37D6" w:rsidRPr="00AB0803" w:rsidRDefault="004D37D6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236. </w:t>
            </w:r>
          </w:p>
        </w:tc>
        <w:tc>
          <w:tcPr>
            <w:tcW w:w="8795" w:type="dxa"/>
          </w:tcPr>
          <w:p w:rsidR="004D37D6" w:rsidRPr="00AB0803" w:rsidRDefault="004D37D6" w:rsidP="005022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класифікації ігор розрізняють за кількістю стратегій гри … </w:t>
            </w:r>
          </w:p>
          <w:p w:rsidR="004D37D6" w:rsidRPr="00AB0803" w:rsidRDefault="004D37D6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237. </w:t>
            </w:r>
          </w:p>
        </w:tc>
        <w:tc>
          <w:tcPr>
            <w:tcW w:w="8795" w:type="dxa"/>
          </w:tcPr>
          <w:p w:rsidR="004D37D6" w:rsidRPr="00AB0803" w:rsidRDefault="004D37D6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класифікації ігор розрізняють за характером взаємодії … </w:t>
            </w:r>
          </w:p>
          <w:p w:rsidR="004D37D6" w:rsidRPr="00AB0803" w:rsidRDefault="004D37D6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238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95" w:type="dxa"/>
          </w:tcPr>
          <w:p w:rsidR="004D37D6" w:rsidRPr="00AB0803" w:rsidRDefault="004D37D6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класифікації ігор розрізняють за характером виграшів … </w:t>
            </w:r>
          </w:p>
          <w:p w:rsidR="004D37D6" w:rsidRPr="00AB0803" w:rsidRDefault="004D37D6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239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95" w:type="dxa"/>
          </w:tcPr>
          <w:p w:rsidR="004D37D6" w:rsidRPr="00AB0803" w:rsidRDefault="004D37D6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Матрична гра – це … </w:t>
            </w:r>
          </w:p>
          <w:p w:rsidR="004D37D6" w:rsidRPr="00AB0803" w:rsidRDefault="004D37D6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F34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  <w:tc>
          <w:tcPr>
            <w:tcW w:w="8795" w:type="dxa"/>
          </w:tcPr>
          <w:p w:rsidR="004D37D6" w:rsidRPr="00AB0803" w:rsidRDefault="004D37D6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Кожна комірка платіжної матриці містить … </w:t>
            </w:r>
          </w:p>
          <w:p w:rsidR="004D37D6" w:rsidRPr="00AB0803" w:rsidRDefault="004D37D6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D37D6" w:rsidRPr="00AB0803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795" w:type="dxa"/>
          </w:tcPr>
          <w:p w:rsidR="004D37D6" w:rsidRPr="00AB0803" w:rsidRDefault="004D37D6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Кожен рядок платіжної матриці відповідає … </w:t>
            </w:r>
          </w:p>
          <w:p w:rsidR="004D37D6" w:rsidRPr="00AB0803" w:rsidRDefault="004D37D6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D37D6" w:rsidRPr="00CC33F2" w:rsidTr="004D37D6">
        <w:tblPrEx>
          <w:jc w:val="left"/>
        </w:tblPrEx>
        <w:trPr>
          <w:gridBefore w:val="1"/>
          <w:wBefore w:w="64" w:type="dxa"/>
        </w:trPr>
        <w:tc>
          <w:tcPr>
            <w:tcW w:w="822" w:type="dxa"/>
          </w:tcPr>
          <w:p w:rsidR="004D37D6" w:rsidRPr="00AB0803" w:rsidRDefault="004D37D6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95" w:type="dxa"/>
          </w:tcPr>
          <w:p w:rsidR="004D37D6" w:rsidRPr="00AB0803" w:rsidRDefault="004D37D6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Кожен стовпець платіжної матриці відповідає … </w:t>
            </w:r>
          </w:p>
          <w:p w:rsidR="004D37D6" w:rsidRPr="00AB0803" w:rsidRDefault="004D37D6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C4308" w:rsidRPr="0051621A" w:rsidRDefault="00EC4308" w:rsidP="005162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C4308" w:rsidRPr="004D37D6" w:rsidRDefault="00EC4308" w:rsidP="005162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C4308" w:rsidRPr="004D37D6" w:rsidSect="00400024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7D6" w:rsidRDefault="004D37D6" w:rsidP="004D37D6">
      <w:pPr>
        <w:spacing w:after="0" w:line="240" w:lineRule="auto"/>
      </w:pPr>
      <w:r>
        <w:separator/>
      </w:r>
    </w:p>
  </w:endnote>
  <w:endnote w:type="continuationSeparator" w:id="0">
    <w:p w:rsidR="004D37D6" w:rsidRDefault="004D37D6" w:rsidP="004D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7D6" w:rsidRDefault="004D37D6" w:rsidP="004D37D6">
      <w:pPr>
        <w:spacing w:after="0" w:line="240" w:lineRule="auto"/>
      </w:pPr>
      <w:r>
        <w:separator/>
      </w:r>
    </w:p>
  </w:footnote>
  <w:footnote w:type="continuationSeparator" w:id="0">
    <w:p w:rsidR="004D37D6" w:rsidRDefault="004D37D6" w:rsidP="004D3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32"/>
      <w:gridCol w:w="6268"/>
      <w:gridCol w:w="1954"/>
    </w:tblGrid>
    <w:tr w:rsidR="004D37D6" w:rsidRPr="00631E32" w:rsidTr="005F261C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37D6" w:rsidRPr="004D37D6" w:rsidRDefault="004D37D6" w:rsidP="005F261C">
          <w:pPr>
            <w:pStyle w:val="ab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</w:pPr>
          <w:r w:rsidRPr="004D37D6"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D37D6" w:rsidRPr="004D37D6" w:rsidRDefault="004D37D6" w:rsidP="005F261C">
          <w:pPr>
            <w:pStyle w:val="ab"/>
            <w:jc w:val="center"/>
            <w:rPr>
              <w:rFonts w:ascii="Times New Roman" w:hAnsi="Times New Roman" w:cs="Times New Roman"/>
              <w:sz w:val="16"/>
              <w:szCs w:val="16"/>
              <w:lang w:val="uk-UA" w:eastAsia="uk-UA"/>
            </w:rPr>
          </w:pPr>
          <w:r w:rsidRPr="004D37D6">
            <w:rPr>
              <w:rFonts w:ascii="Times New Roman" w:hAnsi="Times New Roman" w:cs="Times New Roman"/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D37D6" w:rsidRPr="004D37D6" w:rsidRDefault="004D37D6" w:rsidP="005F261C">
          <w:pPr>
            <w:pStyle w:val="ab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</w:pPr>
          <w:r w:rsidRPr="004D37D6"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4D37D6" w:rsidRPr="004D37D6" w:rsidRDefault="004D37D6" w:rsidP="005F261C">
          <w:pPr>
            <w:pStyle w:val="ab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val="uk-UA" w:eastAsia="uk-UA"/>
            </w:rPr>
          </w:pPr>
          <w:r w:rsidRPr="004D37D6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 xml:space="preserve">Система управління якістю відповідає ДСТУ </w:t>
          </w:r>
          <w:proofErr w:type="spellStart"/>
          <w:r w:rsidRPr="004D37D6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ISO</w:t>
          </w:r>
          <w:proofErr w:type="spellEnd"/>
          <w:r w:rsidRPr="004D37D6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 xml:space="preserve"> 9001:2015</w:t>
          </w:r>
        </w:p>
      </w:tc>
      <w:tc>
        <w:tcPr>
          <w:tcW w:w="686" w:type="pct"/>
          <w:vAlign w:val="center"/>
        </w:tcPr>
        <w:p w:rsidR="004D37D6" w:rsidRPr="004D37D6" w:rsidRDefault="004D37D6" w:rsidP="004D37D6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</w:pPr>
          <w:r w:rsidRPr="004D37D6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Ф-2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</w:t>
          </w:r>
          <w:r w:rsidRPr="004D37D6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.0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7</w:t>
          </w:r>
          <w:r w:rsidRPr="004D37D6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-0</w:t>
          </w:r>
          <w:r w:rsidRPr="004D37D6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4D37D6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.02/</w:t>
          </w:r>
          <w:r w:rsidRPr="004D37D6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4</w:t>
          </w:r>
          <w:r w:rsidRPr="004D37D6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/1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21</w:t>
          </w:r>
          <w:r w:rsidRPr="004D37D6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.00.1/Б/ОК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__</w:t>
          </w:r>
          <w:r w:rsidRPr="004D37D6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-2020</w:t>
          </w:r>
        </w:p>
      </w:tc>
    </w:tr>
    <w:tr w:rsidR="004D37D6" w:rsidRPr="00631E32" w:rsidTr="005F261C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37D6" w:rsidRPr="004D37D6" w:rsidRDefault="004D37D6" w:rsidP="005F261C">
          <w:pPr>
            <w:pStyle w:val="ab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D37D6" w:rsidRPr="004D37D6" w:rsidRDefault="004D37D6" w:rsidP="005F261C">
          <w:pPr>
            <w:pStyle w:val="ab"/>
            <w:jc w:val="center"/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</w:pPr>
          <w:r w:rsidRPr="004D37D6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4D37D6" w:rsidRPr="004D37D6" w:rsidRDefault="004D37D6" w:rsidP="004D37D6">
          <w:pPr>
            <w:pStyle w:val="ab"/>
            <w:jc w:val="center"/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</w:pPr>
          <w:proofErr w:type="spellStart"/>
          <w:r w:rsidRPr="004D37D6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4D37D6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 xml:space="preserve">  1</w:t>
          </w:r>
          <w:r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1</w:t>
          </w:r>
          <w:r w:rsidRPr="004D37D6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 xml:space="preserve"> / </w:t>
          </w:r>
          <w:r w:rsidRPr="004D37D6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begin"/>
          </w:r>
          <w:r w:rsidRPr="004D37D6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4D37D6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separate"/>
          </w:r>
          <w:r w:rsidR="00823CC2">
            <w:rPr>
              <w:rFonts w:ascii="Times New Roman" w:hAnsi="Times New Roman" w:cs="Times New Roman"/>
              <w:i/>
              <w:noProof/>
              <w:sz w:val="16"/>
              <w:szCs w:val="16"/>
              <w:lang w:val="uk-UA" w:eastAsia="uk-UA"/>
            </w:rPr>
            <w:t>1</w:t>
          </w:r>
          <w:r w:rsidRPr="004D37D6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4D37D6" w:rsidRDefault="004D37D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7C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52C8E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47EC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3096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8506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B1808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17A23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A6163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4093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7E5F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3399B"/>
    <w:multiLevelType w:val="hybridMultilevel"/>
    <w:tmpl w:val="75AA90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942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4640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8E1EC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D7609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8020A3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1F32C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FD746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EE6941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5F6436"/>
    <w:multiLevelType w:val="hybridMultilevel"/>
    <w:tmpl w:val="5DB2101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622823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AE035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CF6BC0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0B7C25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654905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E001A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2C5FA8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504EA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482E0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912783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A60AEB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DA1C9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F91C2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B11274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3C16F4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BA539F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D1301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F4098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D7079D"/>
    <w:multiLevelType w:val="hybridMultilevel"/>
    <w:tmpl w:val="A894B5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EC2E32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03B4EE1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06A53B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88634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D5714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F66D01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D9619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7700A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E042E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9542B1"/>
    <w:multiLevelType w:val="hybridMultilevel"/>
    <w:tmpl w:val="64D01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B505C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BD68A4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797DD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EF2F9B"/>
    <w:multiLevelType w:val="hybridMultilevel"/>
    <w:tmpl w:val="09DCBEB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54661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8C125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F373C4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9967E5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A004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0B45B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1574F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201429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2C924D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C07186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AD8629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C4F7BCE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CE1842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DA440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E3262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67677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4AD7FF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4C34E56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4ED335D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4B414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7A918DF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90B2AEB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9C9027D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A6155DC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AA5008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B4A3D7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D1D47CB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60382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E06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F4D1B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07055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0AF2F3B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1E5282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29626C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2E7696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34B54E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5C30D36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5F622F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72D38DF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91165E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91A3794"/>
    <w:multiLevelType w:val="hybridMultilevel"/>
    <w:tmpl w:val="D0FAC70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9561C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A0C7ED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A4D1D6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0F1A6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D5E572F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F4103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7"/>
  </w:num>
  <w:num w:numId="3">
    <w:abstractNumId w:val="52"/>
  </w:num>
  <w:num w:numId="4">
    <w:abstractNumId w:val="129"/>
  </w:num>
  <w:num w:numId="5">
    <w:abstractNumId w:val="83"/>
  </w:num>
  <w:num w:numId="6">
    <w:abstractNumId w:val="35"/>
  </w:num>
  <w:num w:numId="7">
    <w:abstractNumId w:val="12"/>
  </w:num>
  <w:num w:numId="8">
    <w:abstractNumId w:val="64"/>
  </w:num>
  <w:num w:numId="9">
    <w:abstractNumId w:val="63"/>
  </w:num>
  <w:num w:numId="10">
    <w:abstractNumId w:val="67"/>
  </w:num>
  <w:num w:numId="11">
    <w:abstractNumId w:val="116"/>
  </w:num>
  <w:num w:numId="12">
    <w:abstractNumId w:val="93"/>
  </w:num>
  <w:num w:numId="13">
    <w:abstractNumId w:val="94"/>
  </w:num>
  <w:num w:numId="14">
    <w:abstractNumId w:val="53"/>
  </w:num>
  <w:num w:numId="15">
    <w:abstractNumId w:val="24"/>
  </w:num>
  <w:num w:numId="16">
    <w:abstractNumId w:val="118"/>
  </w:num>
  <w:num w:numId="17">
    <w:abstractNumId w:val="56"/>
  </w:num>
  <w:num w:numId="18">
    <w:abstractNumId w:val="58"/>
  </w:num>
  <w:num w:numId="19">
    <w:abstractNumId w:val="48"/>
  </w:num>
  <w:num w:numId="20">
    <w:abstractNumId w:val="102"/>
  </w:num>
  <w:num w:numId="21">
    <w:abstractNumId w:val="54"/>
  </w:num>
  <w:num w:numId="22">
    <w:abstractNumId w:val="65"/>
  </w:num>
  <w:num w:numId="23">
    <w:abstractNumId w:val="91"/>
  </w:num>
  <w:num w:numId="24">
    <w:abstractNumId w:val="97"/>
  </w:num>
  <w:num w:numId="25">
    <w:abstractNumId w:val="25"/>
  </w:num>
  <w:num w:numId="26">
    <w:abstractNumId w:val="42"/>
  </w:num>
  <w:num w:numId="27">
    <w:abstractNumId w:val="49"/>
  </w:num>
  <w:num w:numId="28">
    <w:abstractNumId w:val="96"/>
  </w:num>
  <w:num w:numId="29">
    <w:abstractNumId w:val="32"/>
  </w:num>
  <w:num w:numId="30">
    <w:abstractNumId w:val="23"/>
  </w:num>
  <w:num w:numId="31">
    <w:abstractNumId w:val="59"/>
  </w:num>
  <w:num w:numId="32">
    <w:abstractNumId w:val="92"/>
  </w:num>
  <w:num w:numId="33">
    <w:abstractNumId w:val="18"/>
  </w:num>
  <w:num w:numId="34">
    <w:abstractNumId w:val="115"/>
  </w:num>
  <w:num w:numId="35">
    <w:abstractNumId w:val="60"/>
  </w:num>
  <w:num w:numId="36">
    <w:abstractNumId w:val="70"/>
  </w:num>
  <w:num w:numId="37">
    <w:abstractNumId w:val="47"/>
  </w:num>
  <w:num w:numId="38">
    <w:abstractNumId w:val="110"/>
  </w:num>
  <w:num w:numId="39">
    <w:abstractNumId w:val="121"/>
  </w:num>
  <w:num w:numId="40">
    <w:abstractNumId w:val="82"/>
  </w:num>
  <w:num w:numId="41">
    <w:abstractNumId w:val="30"/>
  </w:num>
  <w:num w:numId="42">
    <w:abstractNumId w:val="13"/>
  </w:num>
  <w:num w:numId="43">
    <w:abstractNumId w:val="28"/>
  </w:num>
  <w:num w:numId="44">
    <w:abstractNumId w:val="2"/>
  </w:num>
  <w:num w:numId="45">
    <w:abstractNumId w:val="44"/>
  </w:num>
  <w:num w:numId="46">
    <w:abstractNumId w:val="98"/>
  </w:num>
  <w:num w:numId="47">
    <w:abstractNumId w:val="84"/>
  </w:num>
  <w:num w:numId="48">
    <w:abstractNumId w:val="8"/>
  </w:num>
  <w:num w:numId="49">
    <w:abstractNumId w:val="117"/>
  </w:num>
  <w:num w:numId="50">
    <w:abstractNumId w:val="5"/>
  </w:num>
  <w:num w:numId="51">
    <w:abstractNumId w:val="76"/>
  </w:num>
  <w:num w:numId="52">
    <w:abstractNumId w:val="101"/>
  </w:num>
  <w:num w:numId="53">
    <w:abstractNumId w:val="75"/>
  </w:num>
  <w:num w:numId="54">
    <w:abstractNumId w:val="71"/>
  </w:num>
  <w:num w:numId="55">
    <w:abstractNumId w:val="61"/>
  </w:num>
  <w:num w:numId="56">
    <w:abstractNumId w:val="109"/>
  </w:num>
  <w:num w:numId="57">
    <w:abstractNumId w:val="104"/>
  </w:num>
  <w:num w:numId="58">
    <w:abstractNumId w:val="41"/>
  </w:num>
  <w:num w:numId="59">
    <w:abstractNumId w:val="122"/>
  </w:num>
  <w:num w:numId="60">
    <w:abstractNumId w:val="66"/>
  </w:num>
  <w:num w:numId="61">
    <w:abstractNumId w:val="29"/>
  </w:num>
  <w:num w:numId="62">
    <w:abstractNumId w:val="4"/>
  </w:num>
  <w:num w:numId="63">
    <w:abstractNumId w:val="100"/>
  </w:num>
  <w:num w:numId="64">
    <w:abstractNumId w:val="46"/>
  </w:num>
  <w:num w:numId="65">
    <w:abstractNumId w:val="45"/>
  </w:num>
  <w:num w:numId="66">
    <w:abstractNumId w:val="126"/>
  </w:num>
  <w:num w:numId="67">
    <w:abstractNumId w:val="16"/>
  </w:num>
  <w:num w:numId="68">
    <w:abstractNumId w:val="37"/>
  </w:num>
  <w:num w:numId="69">
    <w:abstractNumId w:val="125"/>
  </w:num>
  <w:num w:numId="70">
    <w:abstractNumId w:val="3"/>
  </w:num>
  <w:num w:numId="71">
    <w:abstractNumId w:val="73"/>
  </w:num>
  <w:num w:numId="72">
    <w:abstractNumId w:val="111"/>
  </w:num>
  <w:num w:numId="73">
    <w:abstractNumId w:val="11"/>
  </w:num>
  <w:num w:numId="74">
    <w:abstractNumId w:val="77"/>
  </w:num>
  <w:num w:numId="75">
    <w:abstractNumId w:val="87"/>
  </w:num>
  <w:num w:numId="76">
    <w:abstractNumId w:val="22"/>
  </w:num>
  <w:num w:numId="77">
    <w:abstractNumId w:val="120"/>
  </w:num>
  <w:num w:numId="78">
    <w:abstractNumId w:val="21"/>
  </w:num>
  <w:num w:numId="79">
    <w:abstractNumId w:val="103"/>
  </w:num>
  <w:num w:numId="80">
    <w:abstractNumId w:val="39"/>
  </w:num>
  <w:num w:numId="81">
    <w:abstractNumId w:val="38"/>
  </w:num>
  <w:num w:numId="82">
    <w:abstractNumId w:val="113"/>
  </w:num>
  <w:num w:numId="83">
    <w:abstractNumId w:val="15"/>
  </w:num>
  <w:num w:numId="84">
    <w:abstractNumId w:val="128"/>
  </w:num>
  <w:num w:numId="85">
    <w:abstractNumId w:val="57"/>
  </w:num>
  <w:num w:numId="86">
    <w:abstractNumId w:val="68"/>
  </w:num>
  <w:num w:numId="87">
    <w:abstractNumId w:val="31"/>
  </w:num>
  <w:num w:numId="88">
    <w:abstractNumId w:val="123"/>
  </w:num>
  <w:num w:numId="89">
    <w:abstractNumId w:val="27"/>
  </w:num>
  <w:num w:numId="90">
    <w:abstractNumId w:val="40"/>
  </w:num>
  <w:num w:numId="91">
    <w:abstractNumId w:val="127"/>
  </w:num>
  <w:num w:numId="92">
    <w:abstractNumId w:val="19"/>
  </w:num>
  <w:num w:numId="93">
    <w:abstractNumId w:val="43"/>
  </w:num>
  <w:num w:numId="94">
    <w:abstractNumId w:val="119"/>
  </w:num>
  <w:num w:numId="95">
    <w:abstractNumId w:val="105"/>
  </w:num>
  <w:num w:numId="96">
    <w:abstractNumId w:val="36"/>
  </w:num>
  <w:num w:numId="97">
    <w:abstractNumId w:val="26"/>
  </w:num>
  <w:num w:numId="98">
    <w:abstractNumId w:val="99"/>
  </w:num>
  <w:num w:numId="99">
    <w:abstractNumId w:val="95"/>
  </w:num>
  <w:num w:numId="100">
    <w:abstractNumId w:val="69"/>
  </w:num>
  <w:num w:numId="101">
    <w:abstractNumId w:val="124"/>
  </w:num>
  <w:num w:numId="102">
    <w:abstractNumId w:val="33"/>
  </w:num>
  <w:num w:numId="103">
    <w:abstractNumId w:val="88"/>
  </w:num>
  <w:num w:numId="104">
    <w:abstractNumId w:val="62"/>
  </w:num>
  <w:num w:numId="105">
    <w:abstractNumId w:val="34"/>
  </w:num>
  <w:num w:numId="106">
    <w:abstractNumId w:val="80"/>
  </w:num>
  <w:num w:numId="107">
    <w:abstractNumId w:val="17"/>
  </w:num>
  <w:num w:numId="108">
    <w:abstractNumId w:val="1"/>
  </w:num>
  <w:num w:numId="109">
    <w:abstractNumId w:val="81"/>
  </w:num>
  <w:num w:numId="110">
    <w:abstractNumId w:val="6"/>
  </w:num>
  <w:num w:numId="111">
    <w:abstractNumId w:val="20"/>
  </w:num>
  <w:num w:numId="112">
    <w:abstractNumId w:val="78"/>
  </w:num>
  <w:num w:numId="113">
    <w:abstractNumId w:val="50"/>
  </w:num>
  <w:num w:numId="114">
    <w:abstractNumId w:val="108"/>
  </w:num>
  <w:num w:numId="115">
    <w:abstractNumId w:val="114"/>
  </w:num>
  <w:num w:numId="116">
    <w:abstractNumId w:val="89"/>
  </w:num>
  <w:num w:numId="117">
    <w:abstractNumId w:val="51"/>
  </w:num>
  <w:num w:numId="118">
    <w:abstractNumId w:val="90"/>
  </w:num>
  <w:num w:numId="119">
    <w:abstractNumId w:val="55"/>
  </w:num>
  <w:num w:numId="120">
    <w:abstractNumId w:val="9"/>
  </w:num>
  <w:num w:numId="121">
    <w:abstractNumId w:val="112"/>
  </w:num>
  <w:num w:numId="122">
    <w:abstractNumId w:val="74"/>
  </w:num>
  <w:num w:numId="123">
    <w:abstractNumId w:val="85"/>
  </w:num>
  <w:num w:numId="124">
    <w:abstractNumId w:val="86"/>
  </w:num>
  <w:num w:numId="125">
    <w:abstractNumId w:val="0"/>
  </w:num>
  <w:num w:numId="126">
    <w:abstractNumId w:val="72"/>
  </w:num>
  <w:num w:numId="127">
    <w:abstractNumId w:val="106"/>
  </w:num>
  <w:num w:numId="128">
    <w:abstractNumId w:val="107"/>
  </w:num>
  <w:num w:numId="129">
    <w:abstractNumId w:val="10"/>
  </w:num>
  <w:num w:numId="130">
    <w:abstractNumId w:val="14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131ED"/>
    <w:rsid w:val="000144BD"/>
    <w:rsid w:val="00016B72"/>
    <w:rsid w:val="00022192"/>
    <w:rsid w:val="00027CD1"/>
    <w:rsid w:val="00036733"/>
    <w:rsid w:val="00040BE9"/>
    <w:rsid w:val="00053C59"/>
    <w:rsid w:val="00057782"/>
    <w:rsid w:val="00061325"/>
    <w:rsid w:val="00064C50"/>
    <w:rsid w:val="00065569"/>
    <w:rsid w:val="00074D02"/>
    <w:rsid w:val="000756DF"/>
    <w:rsid w:val="00077289"/>
    <w:rsid w:val="0008234F"/>
    <w:rsid w:val="000908AC"/>
    <w:rsid w:val="000A5F17"/>
    <w:rsid w:val="000A74AB"/>
    <w:rsid w:val="000A7642"/>
    <w:rsid w:val="000B74C9"/>
    <w:rsid w:val="000C2CB5"/>
    <w:rsid w:val="000D01CD"/>
    <w:rsid w:val="000D22DA"/>
    <w:rsid w:val="000D7007"/>
    <w:rsid w:val="000E1405"/>
    <w:rsid w:val="000E2EDA"/>
    <w:rsid w:val="000E2F5B"/>
    <w:rsid w:val="000E3167"/>
    <w:rsid w:val="000E7370"/>
    <w:rsid w:val="000F0989"/>
    <w:rsid w:val="00115037"/>
    <w:rsid w:val="00132B89"/>
    <w:rsid w:val="00142064"/>
    <w:rsid w:val="001473EC"/>
    <w:rsid w:val="001554BF"/>
    <w:rsid w:val="001569DE"/>
    <w:rsid w:val="0017065B"/>
    <w:rsid w:val="001766E6"/>
    <w:rsid w:val="0018220B"/>
    <w:rsid w:val="0019651D"/>
    <w:rsid w:val="001A090E"/>
    <w:rsid w:val="001A19E8"/>
    <w:rsid w:val="001B790A"/>
    <w:rsid w:val="001D192E"/>
    <w:rsid w:val="001D2071"/>
    <w:rsid w:val="001D4CED"/>
    <w:rsid w:val="001D65F4"/>
    <w:rsid w:val="001F2C3A"/>
    <w:rsid w:val="001F3398"/>
    <w:rsid w:val="001F39DC"/>
    <w:rsid w:val="002031D7"/>
    <w:rsid w:val="00205FF1"/>
    <w:rsid w:val="00210FAF"/>
    <w:rsid w:val="00223488"/>
    <w:rsid w:val="00223E19"/>
    <w:rsid w:val="00244462"/>
    <w:rsid w:val="00253D3F"/>
    <w:rsid w:val="00254373"/>
    <w:rsid w:val="002622EA"/>
    <w:rsid w:val="0028452F"/>
    <w:rsid w:val="002864AD"/>
    <w:rsid w:val="002874A3"/>
    <w:rsid w:val="00292D61"/>
    <w:rsid w:val="00295BE6"/>
    <w:rsid w:val="00297661"/>
    <w:rsid w:val="002A088E"/>
    <w:rsid w:val="002A68FD"/>
    <w:rsid w:val="002A6F81"/>
    <w:rsid w:val="002C6A5F"/>
    <w:rsid w:val="002D4C35"/>
    <w:rsid w:val="002D4F15"/>
    <w:rsid w:val="002D5B50"/>
    <w:rsid w:val="002E16E6"/>
    <w:rsid w:val="002F6D24"/>
    <w:rsid w:val="0030496F"/>
    <w:rsid w:val="00311D4B"/>
    <w:rsid w:val="00327635"/>
    <w:rsid w:val="0034430E"/>
    <w:rsid w:val="00347AD2"/>
    <w:rsid w:val="00354656"/>
    <w:rsid w:val="003845E5"/>
    <w:rsid w:val="00385751"/>
    <w:rsid w:val="00391935"/>
    <w:rsid w:val="00394442"/>
    <w:rsid w:val="00395B7D"/>
    <w:rsid w:val="003A375D"/>
    <w:rsid w:val="003C2148"/>
    <w:rsid w:val="003D18D0"/>
    <w:rsid w:val="003F1D3D"/>
    <w:rsid w:val="003F5390"/>
    <w:rsid w:val="00400024"/>
    <w:rsid w:val="004011B3"/>
    <w:rsid w:val="00411A96"/>
    <w:rsid w:val="0042140E"/>
    <w:rsid w:val="00425A30"/>
    <w:rsid w:val="004301F9"/>
    <w:rsid w:val="00430D39"/>
    <w:rsid w:val="004370ED"/>
    <w:rsid w:val="00450A27"/>
    <w:rsid w:val="00453771"/>
    <w:rsid w:val="00456307"/>
    <w:rsid w:val="004615FE"/>
    <w:rsid w:val="00464082"/>
    <w:rsid w:val="00480965"/>
    <w:rsid w:val="0048293E"/>
    <w:rsid w:val="00482B23"/>
    <w:rsid w:val="00484C36"/>
    <w:rsid w:val="00485448"/>
    <w:rsid w:val="0049241E"/>
    <w:rsid w:val="00493AD9"/>
    <w:rsid w:val="004A4AF6"/>
    <w:rsid w:val="004D37D6"/>
    <w:rsid w:val="004D4B5D"/>
    <w:rsid w:val="004F4328"/>
    <w:rsid w:val="004F64BE"/>
    <w:rsid w:val="00500982"/>
    <w:rsid w:val="00502126"/>
    <w:rsid w:val="005022A7"/>
    <w:rsid w:val="00505E40"/>
    <w:rsid w:val="00506A5A"/>
    <w:rsid w:val="0051371A"/>
    <w:rsid w:val="0051621A"/>
    <w:rsid w:val="00535BC2"/>
    <w:rsid w:val="00544529"/>
    <w:rsid w:val="00547C95"/>
    <w:rsid w:val="00555EBA"/>
    <w:rsid w:val="00564310"/>
    <w:rsid w:val="0056621C"/>
    <w:rsid w:val="00571E6E"/>
    <w:rsid w:val="005766A6"/>
    <w:rsid w:val="00580795"/>
    <w:rsid w:val="00591443"/>
    <w:rsid w:val="005951E8"/>
    <w:rsid w:val="005B4550"/>
    <w:rsid w:val="005C6987"/>
    <w:rsid w:val="005D015D"/>
    <w:rsid w:val="005D2D1D"/>
    <w:rsid w:val="005D5603"/>
    <w:rsid w:val="005E2BC1"/>
    <w:rsid w:val="005F6F2B"/>
    <w:rsid w:val="00623F3B"/>
    <w:rsid w:val="0062680A"/>
    <w:rsid w:val="00634E2F"/>
    <w:rsid w:val="006435AF"/>
    <w:rsid w:val="00653F2E"/>
    <w:rsid w:val="006558D8"/>
    <w:rsid w:val="006639E0"/>
    <w:rsid w:val="00675776"/>
    <w:rsid w:val="006823B0"/>
    <w:rsid w:val="0069036E"/>
    <w:rsid w:val="006B1EAD"/>
    <w:rsid w:val="006C1EA8"/>
    <w:rsid w:val="006C4A66"/>
    <w:rsid w:val="006C4A6E"/>
    <w:rsid w:val="006C51DC"/>
    <w:rsid w:val="006C67F3"/>
    <w:rsid w:val="006D43AD"/>
    <w:rsid w:val="006D4711"/>
    <w:rsid w:val="006E3DCB"/>
    <w:rsid w:val="006F6CB6"/>
    <w:rsid w:val="007202A0"/>
    <w:rsid w:val="00722CA0"/>
    <w:rsid w:val="00746329"/>
    <w:rsid w:val="007471A1"/>
    <w:rsid w:val="007532D7"/>
    <w:rsid w:val="00753BBE"/>
    <w:rsid w:val="007567C7"/>
    <w:rsid w:val="0076474F"/>
    <w:rsid w:val="007704FC"/>
    <w:rsid w:val="007729D8"/>
    <w:rsid w:val="00772AF4"/>
    <w:rsid w:val="007925FE"/>
    <w:rsid w:val="00792A2E"/>
    <w:rsid w:val="00796363"/>
    <w:rsid w:val="0079645D"/>
    <w:rsid w:val="007B26FD"/>
    <w:rsid w:val="007B74C6"/>
    <w:rsid w:val="007D60F8"/>
    <w:rsid w:val="007E033C"/>
    <w:rsid w:val="007F2B28"/>
    <w:rsid w:val="007F5AA7"/>
    <w:rsid w:val="007F6FB9"/>
    <w:rsid w:val="00807694"/>
    <w:rsid w:val="00813E4A"/>
    <w:rsid w:val="0081757A"/>
    <w:rsid w:val="00823CC2"/>
    <w:rsid w:val="00833227"/>
    <w:rsid w:val="00834AEC"/>
    <w:rsid w:val="00836A29"/>
    <w:rsid w:val="00836BF8"/>
    <w:rsid w:val="0084575E"/>
    <w:rsid w:val="00846A6D"/>
    <w:rsid w:val="00846F1D"/>
    <w:rsid w:val="00850D82"/>
    <w:rsid w:val="00851825"/>
    <w:rsid w:val="00853378"/>
    <w:rsid w:val="00853650"/>
    <w:rsid w:val="00890D5F"/>
    <w:rsid w:val="00894A45"/>
    <w:rsid w:val="008A2516"/>
    <w:rsid w:val="008A285D"/>
    <w:rsid w:val="008A361C"/>
    <w:rsid w:val="008A397D"/>
    <w:rsid w:val="008B407D"/>
    <w:rsid w:val="008B5254"/>
    <w:rsid w:val="008C0816"/>
    <w:rsid w:val="008D0665"/>
    <w:rsid w:val="008E04E7"/>
    <w:rsid w:val="008F2393"/>
    <w:rsid w:val="008F3498"/>
    <w:rsid w:val="008F579F"/>
    <w:rsid w:val="009014B9"/>
    <w:rsid w:val="009210EB"/>
    <w:rsid w:val="00930266"/>
    <w:rsid w:val="009320AE"/>
    <w:rsid w:val="00935B3E"/>
    <w:rsid w:val="00943445"/>
    <w:rsid w:val="0094791E"/>
    <w:rsid w:val="009561B0"/>
    <w:rsid w:val="00956DEE"/>
    <w:rsid w:val="00973362"/>
    <w:rsid w:val="00981373"/>
    <w:rsid w:val="00981EB4"/>
    <w:rsid w:val="00992B0F"/>
    <w:rsid w:val="009933CF"/>
    <w:rsid w:val="009B22CA"/>
    <w:rsid w:val="009B3D5E"/>
    <w:rsid w:val="009C004B"/>
    <w:rsid w:val="009C562E"/>
    <w:rsid w:val="009C7E14"/>
    <w:rsid w:val="009F165A"/>
    <w:rsid w:val="009F2047"/>
    <w:rsid w:val="00A00E08"/>
    <w:rsid w:val="00A068FD"/>
    <w:rsid w:val="00A1672C"/>
    <w:rsid w:val="00A35C82"/>
    <w:rsid w:val="00A4297B"/>
    <w:rsid w:val="00A52DAF"/>
    <w:rsid w:val="00A610FD"/>
    <w:rsid w:val="00A655CB"/>
    <w:rsid w:val="00A760D1"/>
    <w:rsid w:val="00A77F79"/>
    <w:rsid w:val="00A85CF2"/>
    <w:rsid w:val="00A8798E"/>
    <w:rsid w:val="00A920C7"/>
    <w:rsid w:val="00AA0EB1"/>
    <w:rsid w:val="00AB0803"/>
    <w:rsid w:val="00AB37B3"/>
    <w:rsid w:val="00AB6A56"/>
    <w:rsid w:val="00AC5EF5"/>
    <w:rsid w:val="00AC668D"/>
    <w:rsid w:val="00AD463B"/>
    <w:rsid w:val="00AF6F9A"/>
    <w:rsid w:val="00B078FE"/>
    <w:rsid w:val="00B15BC1"/>
    <w:rsid w:val="00B17C99"/>
    <w:rsid w:val="00B2546A"/>
    <w:rsid w:val="00B25C50"/>
    <w:rsid w:val="00B40990"/>
    <w:rsid w:val="00B66552"/>
    <w:rsid w:val="00B76B59"/>
    <w:rsid w:val="00B81F93"/>
    <w:rsid w:val="00B9114E"/>
    <w:rsid w:val="00B91277"/>
    <w:rsid w:val="00B93BCD"/>
    <w:rsid w:val="00BA02D9"/>
    <w:rsid w:val="00BA232A"/>
    <w:rsid w:val="00BA4DEF"/>
    <w:rsid w:val="00BC4D15"/>
    <w:rsid w:val="00BD3A1B"/>
    <w:rsid w:val="00BD4DC6"/>
    <w:rsid w:val="00BD51F4"/>
    <w:rsid w:val="00BD74A1"/>
    <w:rsid w:val="00BE3556"/>
    <w:rsid w:val="00BE355D"/>
    <w:rsid w:val="00C0347B"/>
    <w:rsid w:val="00C07C62"/>
    <w:rsid w:val="00C157A6"/>
    <w:rsid w:val="00C202CB"/>
    <w:rsid w:val="00C404D1"/>
    <w:rsid w:val="00C447C7"/>
    <w:rsid w:val="00C45132"/>
    <w:rsid w:val="00C45DCB"/>
    <w:rsid w:val="00C526BF"/>
    <w:rsid w:val="00C55AFA"/>
    <w:rsid w:val="00C773EF"/>
    <w:rsid w:val="00C77850"/>
    <w:rsid w:val="00C81A95"/>
    <w:rsid w:val="00C81B06"/>
    <w:rsid w:val="00C90221"/>
    <w:rsid w:val="00CA4270"/>
    <w:rsid w:val="00CB3AA7"/>
    <w:rsid w:val="00CC33F2"/>
    <w:rsid w:val="00CC3DED"/>
    <w:rsid w:val="00CD40AE"/>
    <w:rsid w:val="00D03B98"/>
    <w:rsid w:val="00D10847"/>
    <w:rsid w:val="00D12145"/>
    <w:rsid w:val="00D30DA8"/>
    <w:rsid w:val="00D33B8D"/>
    <w:rsid w:val="00D363B2"/>
    <w:rsid w:val="00D37D55"/>
    <w:rsid w:val="00D45F5C"/>
    <w:rsid w:val="00D5120B"/>
    <w:rsid w:val="00D67542"/>
    <w:rsid w:val="00D74B8E"/>
    <w:rsid w:val="00DB3121"/>
    <w:rsid w:val="00DC2036"/>
    <w:rsid w:val="00DC49F0"/>
    <w:rsid w:val="00DE2C20"/>
    <w:rsid w:val="00DE5467"/>
    <w:rsid w:val="00DF59AA"/>
    <w:rsid w:val="00E227B9"/>
    <w:rsid w:val="00E24375"/>
    <w:rsid w:val="00E41E84"/>
    <w:rsid w:val="00E821CD"/>
    <w:rsid w:val="00E837BB"/>
    <w:rsid w:val="00E94BF2"/>
    <w:rsid w:val="00E94D7C"/>
    <w:rsid w:val="00EA0868"/>
    <w:rsid w:val="00EB709F"/>
    <w:rsid w:val="00EC4308"/>
    <w:rsid w:val="00EC54B9"/>
    <w:rsid w:val="00ED44FC"/>
    <w:rsid w:val="00EF63A7"/>
    <w:rsid w:val="00F02443"/>
    <w:rsid w:val="00F1563B"/>
    <w:rsid w:val="00F22613"/>
    <w:rsid w:val="00F3275A"/>
    <w:rsid w:val="00F522B0"/>
    <w:rsid w:val="00F6710E"/>
    <w:rsid w:val="00F741FA"/>
    <w:rsid w:val="00F83944"/>
    <w:rsid w:val="00F94912"/>
    <w:rsid w:val="00F970B6"/>
    <w:rsid w:val="00F97186"/>
    <w:rsid w:val="00FA3671"/>
    <w:rsid w:val="00FB0ED7"/>
    <w:rsid w:val="00FC2C4B"/>
    <w:rsid w:val="00FC58A4"/>
    <w:rsid w:val="00FD1BC4"/>
    <w:rsid w:val="00FD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7532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532D7"/>
  </w:style>
  <w:style w:type="paragraph" w:styleId="aa">
    <w:name w:val="No Spacing"/>
    <w:uiPriority w:val="1"/>
    <w:qFormat/>
    <w:rsid w:val="007532D7"/>
    <w:pPr>
      <w:spacing w:after="0" w:line="240" w:lineRule="auto"/>
    </w:pPr>
    <w:rPr>
      <w:lang w:val="uk-UA" w:eastAsia="ja-JP"/>
    </w:rPr>
  </w:style>
  <w:style w:type="character" w:customStyle="1" w:styleId="google-src-text1">
    <w:name w:val="google-src-text1"/>
    <w:rsid w:val="00EC4308"/>
    <w:rPr>
      <w:vanish/>
      <w:webHidden w:val="0"/>
      <w:specVanish w:val="0"/>
    </w:rPr>
  </w:style>
  <w:style w:type="paragraph" w:styleId="ab">
    <w:name w:val="header"/>
    <w:basedOn w:val="a"/>
    <w:link w:val="ac"/>
    <w:uiPriority w:val="99"/>
    <w:unhideWhenUsed/>
    <w:rsid w:val="004D37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37D6"/>
  </w:style>
  <w:style w:type="paragraph" w:styleId="ad">
    <w:name w:val="footer"/>
    <w:basedOn w:val="a"/>
    <w:link w:val="ae"/>
    <w:uiPriority w:val="99"/>
    <w:unhideWhenUsed/>
    <w:rsid w:val="004D37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3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7532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532D7"/>
  </w:style>
  <w:style w:type="paragraph" w:styleId="aa">
    <w:name w:val="No Spacing"/>
    <w:uiPriority w:val="1"/>
    <w:qFormat/>
    <w:rsid w:val="007532D7"/>
    <w:pPr>
      <w:spacing w:after="0" w:line="240" w:lineRule="auto"/>
    </w:pPr>
    <w:rPr>
      <w:lang w:val="uk-UA" w:eastAsia="ja-JP"/>
    </w:rPr>
  </w:style>
  <w:style w:type="character" w:customStyle="1" w:styleId="google-src-text1">
    <w:name w:val="google-src-text1"/>
    <w:rsid w:val="00EC4308"/>
    <w:rPr>
      <w:vanish/>
      <w:webHidden w:val="0"/>
      <w:specVanish w:val="0"/>
    </w:rPr>
  </w:style>
  <w:style w:type="paragraph" w:styleId="ab">
    <w:name w:val="header"/>
    <w:basedOn w:val="a"/>
    <w:link w:val="ac"/>
    <w:uiPriority w:val="99"/>
    <w:unhideWhenUsed/>
    <w:rsid w:val="004D37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37D6"/>
  </w:style>
  <w:style w:type="paragraph" w:styleId="ad">
    <w:name w:val="footer"/>
    <w:basedOn w:val="a"/>
    <w:link w:val="ae"/>
    <w:uiPriority w:val="99"/>
    <w:unhideWhenUsed/>
    <w:rsid w:val="004D37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3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8D7F-E4C8-4FA3-8541-EA1A7ED8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10947</Words>
  <Characters>6241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17154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MtaIVT</dc:creator>
  <cp:lastModifiedBy>jup</cp:lastModifiedBy>
  <cp:revision>5</cp:revision>
  <dcterms:created xsi:type="dcterms:W3CDTF">2020-05-03T12:09:00Z</dcterms:created>
  <dcterms:modified xsi:type="dcterms:W3CDTF">2021-03-11T15:53:00Z</dcterms:modified>
</cp:coreProperties>
</file>