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86771">
        <w:rPr>
          <w:rFonts w:ascii="Times New Roman" w:hAnsi="Times New Roman" w:cs="Times New Roman"/>
          <w:sz w:val="28"/>
          <w:szCs w:val="28"/>
        </w:rPr>
        <w:t>121 «Інженерія програмного забезпечення»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0344A6"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p w:rsidR="001253A4" w:rsidRPr="00B83FFE"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p w:rsidR="001253A4" w:rsidRPr="00B83FFE"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have won the nation‘s admiration in tight-fitting clobber? There is also a </w:t>
            </w:r>
            <w:r w:rsidRPr="00B83FFE">
              <w:rPr>
                <w:rFonts w:ascii="Times New Roman" w:hAnsi="Times New Roman" w:cs="Times New Roman"/>
                <w:sz w:val="28"/>
                <w:szCs w:val="28"/>
                <w:lang w:val="en-US"/>
              </w:rPr>
              <w:lastRenderedPageBreak/>
              <w:t>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This social use of laughter is also true for humans: we laugh most when we are </w:t>
            </w:r>
            <w:r w:rsidRPr="00B83FFE">
              <w:rPr>
                <w:rFonts w:ascii="Times New Roman" w:hAnsi="Times New Roman" w:cs="Times New Roman"/>
                <w:sz w:val="28"/>
                <w:szCs w:val="28"/>
                <w:lang w:val="en-US"/>
              </w:rPr>
              <w:lastRenderedPageBreak/>
              <w:t>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GB"/>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lastRenderedPageBreak/>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cr/>
            </w:r>
          </w:p>
          <w:p w:rsidR="001253A4" w:rsidRPr="00B83FFE"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r w:rsidRPr="00B83FFE">
              <w:rPr>
                <w:rFonts w:ascii="Times New Roman" w:hAnsi="Times New Roman" w:cs="Times New Roman"/>
                <w:sz w:val="28"/>
                <w:szCs w:val="28"/>
                <w:lang w:val="en-US"/>
              </w:rPr>
              <w:cr/>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p w:rsidR="001253A4" w:rsidRPr="00B83FFE" w:rsidRDefault="001253A4" w:rsidP="001253A4">
            <w:pPr>
              <w:spacing w:line="240" w:lineRule="auto"/>
              <w:jc w:val="both"/>
              <w:rPr>
                <w:rFonts w:ascii="Times New Roman" w:hAnsi="Times New Roman" w:cs="Times New Roman"/>
                <w:sz w:val="28"/>
                <w:szCs w:val="28"/>
                <w:lang w:val="en-US"/>
              </w:rPr>
            </w:pP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B83FFE"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ever eccentric </w:t>
            </w:r>
            <w:r w:rsidRPr="00B83FFE">
              <w:rPr>
                <w:rFonts w:ascii="Times New Roman" w:hAnsi="Times New Roman" w:cs="Times New Roman"/>
                <w:sz w:val="28"/>
                <w:szCs w:val="28"/>
                <w:lang w:val="en-US"/>
              </w:rPr>
              <w:lastRenderedPageBreak/>
              <w:t>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surprising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0344A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p w:rsidR="001253A4" w:rsidRPr="00B83FFE" w:rsidRDefault="001253A4" w:rsidP="001253A4">
            <w:pPr>
              <w:spacing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0344A6" w:rsidRDefault="001253A4" w:rsidP="000344A6">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0344A6" w:rsidRDefault="001253A4" w:rsidP="000344A6">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w:t>
            </w:r>
            <w:r w:rsidRPr="00DC1F64">
              <w:rPr>
                <w:color w:val="212529"/>
                <w:sz w:val="28"/>
                <w:szCs w:val="28"/>
                <w:lang w:val="en-US"/>
              </w:rPr>
              <w:lastRenderedPageBreak/>
              <w:t>criminals. ‘Criminals can move away, change their hair colour, even their names’. says Gus. ‘But they can’t change their fingerprints.’ _________ That way, even if a criminal has changed his name, he can be identified.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p w:rsidR="001253A4" w:rsidRPr="00DC1F64" w:rsidRDefault="001253A4" w:rsidP="001253A4">
            <w:pPr>
              <w:spacing w:after="0" w:line="240" w:lineRule="auto"/>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Look at your diet and what you’re eating now and make changes where you see fit. If you are susceptible to snacking, keep a piece of fruit or a few nuts at hand. The key is to eat small meals throughout the day. Reduce portion sizes, </w:t>
            </w:r>
            <w:r w:rsidRPr="00DC1F64">
              <w:rPr>
                <w:color w:val="212529"/>
                <w:sz w:val="28"/>
                <w:szCs w:val="28"/>
                <w:lang w:val="en-US"/>
              </w:rPr>
              <w:lastRenderedPageBreak/>
              <w:t>take out white bread and replace with whole grains and make sure each meal contains at least one portion of fruit and – or vegetables. Healthy food doesn’t have _____, and you can get an abundance of low priced fruit and veggies, like apples, bananas, potatoes and peas.</w:t>
            </w:r>
          </w:p>
          <w:p w:rsidR="001253A4" w:rsidRPr="00DC1F64" w:rsidRDefault="001253A4" w:rsidP="001253A4">
            <w:pPr>
              <w:spacing w:after="0"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It’s understandable that you may need help or guidance during your first few weeks at a new job, and asking co-workers for assistance or just to answer </w:t>
            </w:r>
            <w:r w:rsidRPr="00DC1F64">
              <w:rPr>
                <w:color w:val="212529"/>
                <w:sz w:val="28"/>
                <w:szCs w:val="28"/>
                <w:lang w:val="en-US"/>
              </w:rPr>
              <w:lastRenderedPageBreak/>
              <w:t>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p w:rsidR="001253A4" w:rsidRPr="00DC1F64" w:rsidRDefault="001253A4" w:rsidP="001253A4">
            <w:pPr>
              <w:pStyle w:val="a4"/>
              <w:shd w:val="clear" w:color="auto" w:fill="FFFFFF"/>
              <w:spacing w:after="0" w:line="240" w:lineRule="auto"/>
              <w:ind w:left="0"/>
              <w:contextualSpacing/>
              <w:rPr>
                <w:rFonts w:ascii="Times New Roman" w:hAnsi="Times New Roman" w:cs="Times New Roman"/>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 xml:space="preserve">What is one of the reasons that Columbus Zoo is among the most well-known </w:t>
            </w:r>
            <w:r w:rsidRPr="00DC1F64">
              <w:rPr>
                <w:rFonts w:ascii="Times New Roman" w:hAnsi="Times New Roman" w:cs="Times New Roman"/>
                <w:color w:val="000000"/>
                <w:sz w:val="28"/>
                <w:szCs w:val="28"/>
                <w:lang w:val="en-US" w:eastAsia="ru-RU"/>
              </w:rPr>
              <w:lastRenderedPageBreak/>
              <w:t>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0344A6" w:rsidRDefault="001253A4" w:rsidP="000344A6">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0344A6" w:rsidRDefault="001253A4" w:rsidP="000344A6">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BA7FCD"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p w:rsidR="001253A4" w:rsidRPr="00DC1F64" w:rsidRDefault="001253A4" w:rsidP="001253A4">
            <w:pPr>
              <w:spacing w:after="0" w:line="240" w:lineRule="auto"/>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p w:rsidR="001253A4" w:rsidRPr="00DC1F64" w:rsidRDefault="001253A4" w:rsidP="001253A4">
            <w:pPr>
              <w:spacing w:after="0" w:line="240" w:lineRule="auto"/>
              <w:rPr>
                <w:rFonts w:ascii="Times New Roman" w:hAnsi="Times New Roman" w:cs="Times New Roman"/>
                <w:color w:val="000000"/>
                <w:sz w:val="28"/>
                <w:szCs w:val="28"/>
                <w:lang w:val="en-GB"/>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344A6"/>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86771"/>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28390</Words>
  <Characters>16183</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23</cp:revision>
  <dcterms:created xsi:type="dcterms:W3CDTF">2018-11-14T08:09:00Z</dcterms:created>
  <dcterms:modified xsi:type="dcterms:W3CDTF">2021-03-09T06:50:00Z</dcterms:modified>
</cp:coreProperties>
</file>