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CC4605" w:rsidRPr="003870A4" w:rsidTr="00CC4605">
        <w:trPr>
          <w:jc w:val="center"/>
        </w:trPr>
        <w:tc>
          <w:tcPr>
            <w:tcW w:w="10762" w:type="dxa"/>
          </w:tcPr>
          <w:tbl>
            <w:tblPr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86"/>
              <w:gridCol w:w="5576"/>
            </w:tblGrid>
            <w:tr w:rsidR="00CC4605" w:rsidRPr="00DC1BD5" w:rsidTr="00A63446">
              <w:trPr>
                <w:jc w:val="center"/>
              </w:trPr>
              <w:tc>
                <w:tcPr>
                  <w:tcW w:w="9062" w:type="dxa"/>
                  <w:gridSpan w:val="2"/>
                </w:tcPr>
                <w:p w:rsidR="00CC4605" w:rsidRPr="003870A4" w:rsidRDefault="00CC4605" w:rsidP="00CC4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Державний університет</w:t>
                  </w:r>
                  <w:r w:rsidRPr="003870A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«Житомирська політехніка»</w:t>
                  </w:r>
                </w:p>
                <w:p w:rsidR="00CC4605" w:rsidRPr="003870A4" w:rsidRDefault="00201E18" w:rsidP="00CC4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Гірничо-екологічний ф</w:t>
                  </w:r>
                  <w:r w:rsidR="00CC4605" w:rsidRPr="003870A4">
                    <w:rPr>
                      <w:rFonts w:ascii="Times New Roman" w:hAnsi="Times New Roman"/>
                      <w:sz w:val="28"/>
                      <w:szCs w:val="28"/>
                    </w:rPr>
                    <w:t>акультет</w:t>
                  </w:r>
                </w:p>
                <w:p w:rsidR="00CC4605" w:rsidRPr="00201E18" w:rsidRDefault="00CC4605" w:rsidP="00CC4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F56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Кафедра </w:t>
                  </w:r>
                  <w:r w:rsidR="00201E1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екології</w:t>
                  </w:r>
                </w:p>
                <w:p w:rsidR="00CC4605" w:rsidRPr="009F5612" w:rsidRDefault="00CC4605" w:rsidP="00CC46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F56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Спеціальність: </w:t>
                  </w:r>
                  <w:r w:rsidR="00201E1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10</w:t>
                  </w:r>
                  <w:r w:rsidR="007F03C2" w:rsidRPr="003870A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Pr="009F56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«</w:t>
                  </w:r>
                  <w:r w:rsidR="00201E1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Екологія</w:t>
                  </w:r>
                  <w:r w:rsidRPr="009F56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»</w:t>
                  </w:r>
                </w:p>
                <w:p w:rsidR="00CC4605" w:rsidRPr="009F5612" w:rsidRDefault="00CC4605" w:rsidP="00CC4605">
                  <w:pPr>
                    <w:tabs>
                      <w:tab w:val="center" w:pos="4423"/>
                      <w:tab w:val="left" w:pos="6663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F56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ab/>
                    <w:t>Освітній рівень: «бакалавр»</w:t>
                  </w:r>
                  <w:r w:rsidRPr="009F56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ab/>
                  </w:r>
                </w:p>
              </w:tc>
            </w:tr>
            <w:tr w:rsidR="00CC4605" w:rsidRPr="003870A4" w:rsidTr="00A63446">
              <w:trPr>
                <w:jc w:val="center"/>
              </w:trPr>
              <w:tc>
                <w:tcPr>
                  <w:tcW w:w="3486" w:type="dxa"/>
                </w:tcPr>
                <w:p w:rsidR="00CC4605" w:rsidRPr="009F5612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«ЗАТВЕРДЖУЮ»</w:t>
                  </w: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Проректор з НПР</w:t>
                  </w: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_______</w:t>
                  </w:r>
                  <w:r w:rsidRPr="003870A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А.В. Морозов</w:t>
                  </w: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«__» ________20</w:t>
                  </w:r>
                  <w:r w:rsidR="00201E1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__</w:t>
                  </w: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 р.</w:t>
                  </w: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76" w:type="dxa"/>
                </w:tcPr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4605" w:rsidRPr="00201E18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Затверджено на засіданні кафедри </w:t>
                  </w:r>
                  <w:r w:rsidR="00201E1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екології</w:t>
                  </w: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протокол № _ від «___» </w:t>
                  </w:r>
                  <w:r w:rsidR="007F03C2" w:rsidRPr="003870A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_______</w:t>
                  </w: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 xml:space="preserve"> 20</w:t>
                  </w:r>
                  <w:r w:rsidR="007F03C2" w:rsidRPr="003870A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__</w:t>
                  </w: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 р.</w:t>
                  </w: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Завідувач кафедри _________</w:t>
                  </w:r>
                  <w:r w:rsidR="00201E1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І.Г</w:t>
                  </w:r>
                  <w:r w:rsidRPr="003870A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. </w:t>
                  </w:r>
                  <w:r w:rsidR="00201E1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Коцюба</w:t>
                  </w: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«__» ___________20</w:t>
                  </w:r>
                  <w:r w:rsidR="007F03C2" w:rsidRPr="003870A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__</w:t>
                  </w:r>
                  <w:r w:rsidRPr="003870A4">
                    <w:rPr>
                      <w:rFonts w:ascii="Times New Roman" w:hAnsi="Times New Roman"/>
                      <w:sz w:val="28"/>
                      <w:szCs w:val="28"/>
                    </w:rPr>
                    <w:t> р.</w:t>
                  </w:r>
                </w:p>
                <w:p w:rsidR="00CC4605" w:rsidRPr="003870A4" w:rsidRDefault="00CC4605" w:rsidP="00CC46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C4605" w:rsidRPr="003870A4" w:rsidRDefault="00CC4605" w:rsidP="00CC4605"/>
        </w:tc>
      </w:tr>
      <w:tr w:rsidR="009910E8" w:rsidRPr="003870A4" w:rsidTr="00CC4605">
        <w:trPr>
          <w:jc w:val="center"/>
        </w:trPr>
        <w:tc>
          <w:tcPr>
            <w:tcW w:w="10762" w:type="dxa"/>
          </w:tcPr>
          <w:p w:rsidR="009910E8" w:rsidRPr="003870A4" w:rsidRDefault="009910E8" w:rsidP="00991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A4">
              <w:rPr>
                <w:rFonts w:ascii="Times New Roman" w:hAnsi="Times New Roman"/>
                <w:sz w:val="28"/>
                <w:szCs w:val="28"/>
              </w:rPr>
              <w:t xml:space="preserve">ТЕСТОВІ ЗАВДАННЯ </w:t>
            </w:r>
          </w:p>
          <w:p w:rsidR="009910E8" w:rsidRPr="003870A4" w:rsidRDefault="00340E66" w:rsidP="009F5612">
            <w:pPr>
              <w:spacing w:after="0" w:line="240" w:lineRule="auto"/>
              <w:jc w:val="center"/>
              <w:rPr>
                <w:rFonts w:ascii="Times New Roman" w:hAnsi="Times New Roman" w:cstheme="minorHAnsi"/>
                <w:b/>
                <w:caps/>
                <w:sz w:val="28"/>
                <w:szCs w:val="28"/>
                <w:lang w:val="uk-UA"/>
              </w:rPr>
            </w:pPr>
            <w:r w:rsidRPr="003870A4">
              <w:rPr>
                <w:rFonts w:ascii="Times New Roman" w:hAnsi="Times New Roman" w:cstheme="minorHAnsi"/>
                <w:b/>
                <w:caps/>
                <w:sz w:val="28"/>
                <w:szCs w:val="28"/>
                <w:lang w:val="uk-UA"/>
              </w:rPr>
              <w:t xml:space="preserve">Гігієна </w:t>
            </w:r>
            <w:r w:rsidR="009F5612">
              <w:rPr>
                <w:rFonts w:ascii="Times New Roman" w:hAnsi="Times New Roman" w:cstheme="minorHAnsi"/>
                <w:b/>
                <w:caps/>
                <w:sz w:val="28"/>
                <w:szCs w:val="28"/>
                <w:lang w:val="uk-UA"/>
              </w:rPr>
              <w:t>та фізіологія людини</w:t>
            </w:r>
          </w:p>
        </w:tc>
      </w:tr>
    </w:tbl>
    <w:tbl>
      <w:tblPr>
        <w:tblStyle w:val="ac"/>
        <w:tblW w:w="10768" w:type="dxa"/>
        <w:tblLook w:val="04A0" w:firstRow="1" w:lastRow="0" w:firstColumn="1" w:lastColumn="0" w:noHBand="0" w:noVBand="1"/>
      </w:tblPr>
      <w:tblGrid>
        <w:gridCol w:w="706"/>
        <w:gridCol w:w="10062"/>
      </w:tblGrid>
      <w:tr w:rsidR="00DC1BD5" w:rsidRPr="004F579D" w:rsidTr="00DC1BD5">
        <w:trPr>
          <w:trHeight w:val="336"/>
        </w:trPr>
        <w:tc>
          <w:tcPr>
            <w:tcW w:w="706" w:type="dxa"/>
          </w:tcPr>
          <w:p w:rsidR="00DC1BD5" w:rsidRPr="004F579D" w:rsidRDefault="00DC1BD5" w:rsidP="00533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062" w:type="dxa"/>
          </w:tcPr>
          <w:p w:rsidR="00DC1BD5" w:rsidRPr="004F579D" w:rsidRDefault="00DC1BD5" w:rsidP="00533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 xml:space="preserve">Текст завдання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 якого типу тканин відноситься кров: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 складу гомілки входять: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 складу передпліччя входять: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DC1BD5">
            <w:pPr>
              <w:pStyle w:val="af0"/>
              <w:rPr>
                <w:sz w:val="28"/>
                <w:szCs w:val="28"/>
              </w:rPr>
            </w:pPr>
            <w:r w:rsidRPr="00875763">
              <w:rPr>
                <w:sz w:val="28"/>
                <w:szCs w:val="28"/>
              </w:rPr>
              <w:t>Череп складається з наступних відділів: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Плоскі кістки, які мають порожнини відносяться до: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DC1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Система органів, яка служить опорою для організму і забезпечує можливість руху: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DC1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Додатковий скелет людини утворений: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Плечова кістка, ліктьова і променева кістки передпліччя, гомілкова і стегнова кістки відносяться до: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Спеціалізоване з’єднання, яке забезпечує максимальне пристосування до руху кісток одна відносно одної,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М’яз, який закриває і відкриває природні отвори у внутрішніх органах 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Яку ознаку людини не можна визначити за особливостями будови черепа: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Який тип конституції характеризується тонким скелетом і відносно великими розмірами черепа: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Розташування шарів шкіри від зовнішньої поверхні до внутрішньої порожнини тіла людини: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Робота м’язів, пов’язана з підтримкою пози, називається: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Розташуйте в порядку зверху до низу: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Скорочення м’яза відбувається за рахунок: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Частина тіла, яка має певну форму і будову та виконує специфічні функції,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Серед якої групи хребців є хребець, що відрізняється не лише за відносними розмірами, але і за формою;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 називається суглоб, утворений великою і малою гомілковими кістками і стегновою кісткою: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Які плоскі кістки обмежують грудну клітку ззаду: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Яка кістка черепа з’єднується за допомогою суглоба: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Вимірюванням черепа за визначеними точками займається: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Яку функцію виконує грудна клітка: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Деформація стопи, яка характеризується опущенням склепіння стопи,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Стійке зміщення кісток суглоба без порушення цілісності суглобної сумки,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Викривлення хребта, яке призводить до порушення осанки, називається: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Маса тіла хребця та товщина його дуг у поперековому відділі: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Стандартизовані методи вимірювання розмірів тіла, його частин і співвідношень між ними –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Череп, грудна клітка і таз забезпечують: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Осьовий скелет людини включає: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Зовні довгі кістки вкриті: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Колір шкіри людини визначається пігментом: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 похідних шкіри відносять: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Розташуйте у правильному порядку у напрямку від зовнішнього середовища: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Історично сформований антропологічний тип людини, який характеризується спільністю спадкових анатомічних і фізіологічних ознак –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Потовщена частина волоса, занурена у шкіру, у якій відбувається інтенсивний поділ клітин і ріст, називається: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 називається найдовша кістка тіла людини: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 називаються короткі трубчасті кістки, які формують пальці: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називаються парні кістки, розташовані з боків черепа: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 називається плоска кістка до якої приєднуються ребра: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Скільки хребців включає шийний відділ людини: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DC1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Які з перелічених макромолекул гідрофобні: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Яке значення рН відповідає лужним умовам середовища: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Біологічна наука, яка вивчає форму і будову окремих органів, систем і всього організму в цілому: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Наука, яка вивчає будову і функції клітин,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Виберіть найбільш повне визначення еукаріотичної клітини: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Рух молекул через плазматичну мембрану проти градієнту концентрації з використанням енергії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Система клітин та позаклітинних структур, спільних за походженням, подібних за будовою і функціями: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Епітеліальна тканина характеризується: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Тонкий шар спеціалізованого позаклітинного матриксу, який відділяє епітеліальні клітини від інших тканин: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DC1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Сенсорний епітелій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Непосмугована (гладенька) м’язова тканина в організмі утворює: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Тканина, яка складається з клітин, які щільним шаром покривають поверхню тіла або вистилають внутрішні органи: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Вид одношарового епітелію, який складається з тоненьких клітин багатокутних за формою; ядро випирається над поверхнею клітин: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Спеціалізовані кісткові клітини, розташовані у твердій позаклітинній речовині: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Які ознаки спільні у серцевої і посмугованої м’язових тканин: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Які клітини крові мають ядра (виберіть найбільш загальну групу):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Які молекули є мономерами дезоксирибонуклеїнової кислоти: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 яких двох моносахаридів складається харчовий цукор (сахароза):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Які з вказаних форм життя утворені однією прокаріотичною клітиною: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 називаються амінокислоти, які входять до складу білків: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Яка з вказаних рідин людського тіла має сильно кисле значення рН: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Яке значення рН є кислим: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 яких мономерів складається полімер крохмаль: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 яких мономерів складається молекула білка: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 якого типу тканин відноситься кров: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 складу гомілки входять: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 складу передпліччя входять: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DC1BD5">
            <w:pPr>
              <w:pStyle w:val="af0"/>
              <w:rPr>
                <w:sz w:val="28"/>
                <w:szCs w:val="28"/>
              </w:rPr>
            </w:pPr>
            <w:r w:rsidRPr="00875763">
              <w:rPr>
                <w:sz w:val="28"/>
                <w:szCs w:val="28"/>
              </w:rPr>
              <w:t>Череп складається з наступних відділів: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Плоскі кістки, які мають порожнини відносяться до: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Система органів, яка служить опорою для організму і забезпечує можливість руху: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Додатковий скелет людини утворений: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Плечова кістка, ліктьова і променева кістки передпліччя, гомілкова і стегнова кістки відносяться до:</w:t>
            </w:r>
          </w:p>
        </w:tc>
      </w:tr>
      <w:tr w:rsidR="00DC1BD5" w:rsidRPr="005B4A52" w:rsidTr="00DC1BD5">
        <w:trPr>
          <w:trHeight w:val="285"/>
        </w:trPr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Спеціалізоване з’єднання, яке забезпечує максимальне пристосування до руху кісток одна відносно одної,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М’яз, який закриває і відкриває природні отвори у внутрішніх органах 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Яку ознаку людини не можна визначити за особливостями будови черепа: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Який тип конституції характеризується тонким скелетом і відносно великими розмірами черепа: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Розташування шарів шкіри від зовнішньої поверхні до внутрішньої порожнини тіла людини: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Робота м’язів, пов’язана з підтримкою пози, називається: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Розташуйте в порядку зверху до низу: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Скорочення м’яза відбувається за рахунок: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Частина тіла, яка має певну форму і будову та виконує специфічні функції,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Серед якої групи хребців є хребець, що відрізняється не лише за відносними розмірами, але і за формою;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 називається суглоб, утворений великою і малою гомілковими кістками і стегновою кісткою: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Які плоскі кістки обмежують грудну клітку ззаду: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Яка кістка черепа з’єднується за допомогою суглоба: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Вимірюванням черепа за визначеними точками займається: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Яку функцію виконує грудна клітка: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Деформація стопи, яка характеризується опущенням склепіння стопи,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Стійке зміщення кісток суглоба без порушення цілісності суглобної сумки,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Викривлення хребта, яке призводить до порушення осанки, називається: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Маса тіла хребця та товщина його дуг у поперековому відділі: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Стандартизовані методи вимірювання розмірів тіла, його частин і співвідношень між ними –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Череп, грудна клітка і таз забезпечують: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Осьовий скелет людини включає: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Зовні довгі кістки вкриті: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Колір шкіри людини визначається пігментом: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 похідних шкіри відносять: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Розташуйте у правильному порядку у напрямку від зовнішнього середовища: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Історично сформований антропологічний тип людини, який характеризується спільністю спадкових анатомічних і фізіологічних ознак –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Потовщена частина волоса, занурена у шкіру, у якій відбувається інтенсивний поділ клітин і ріст, називається: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 називається найдовша кістка тіла людини: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 називаються короткі трубчасті кістки, які формують пальці: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називаються парні кістки, розташовані з боків черепа: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 називається плоска кістка до якої приєднуються ребра: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Скільки хребців включає шийний відділ людини: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DC1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Які з перелічених макромолекул гідрофобні: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Яке значення рН відповідає лужним умовам середовища: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Біологічна наука, яка вивчає форму і будову окремих органів, систем і всього організму в цілому: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Наука, яка вивчає будову і функції клітин,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Виберіть найбільш повне визначення еукаріотичної клітини: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Рух молекул через плазматичну мембрану проти градієнту концентрації з використанням енергії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Система клітин та позаклітинних структур, спільних за походженням, подібних за будовою і функціями: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Епітеліальна тканина характеризується: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Тонкий шар спеціалізованого позаклітинного матриксу, який відділяє епітеліальні клітини від інших тканин: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Сенсорний епітелій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Перенесення кисню і вуглекислого газу у крові забезпечують: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Співв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ідношення між плазмою та формен</w:t>
            </w: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ими елементами у крові людини складає: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Імунологічну відповідь та захист організму від інфекцій забезпечують: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Велике коло кровообігу: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Артеріями називаються судини, по яких: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Швидкість осідання еритроцитів є ознакою: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В крові людини: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У гістологічному сенсі кров відноситься до: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Простий фізіологічних розчин -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Безколірні клітини, які мають ядро і входять до складу крові і лімфи називаються: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Формуванні кров’яного згустку розпочинають: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Лейкоцити, які мають зернисту цитоплазму, фарбуються кислими барвниками і виступають однією з діагностичних ознак алергії і автоімунних реакцій називаються: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Крім транспортування кисню і вуглекислого газу еритроцити приймають участь 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Мале коло кровообігу: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Якщо обоє батьків резус-позитивні, а дитина резус-негативна, то: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Якщо у обох батьків група крові В (ІІІ), то у дітей може бути група крові: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 20% крові зберігається не в кров’яному руслі, а в: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В серці передсердя і шлуночки розділяються за допомогою: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Систолічний тиск вимірюють при: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Частота серцевих скорочень зростає при: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Серце у людини складається з: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Атеросклероз – це захворювання, яке характеризується: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Яке значення артеріального тиску властиве артеріальній гіпертензії: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Пороки серця –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Інфаркт міокарда –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Тривалість серцевого циклу становить приблизно: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Час, який кров витрачає на проходження великого кола кровообігу: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Кров’яний тиск вимірюється в: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Найбільша артерія тіла людини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Білок плазми крові, який формує сітку при закриванні пошкодженої судини, називається: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Де відбувається приєднання до гемоглобіну кисню і від’єднання вуглекислого газу: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У легеневій артерії знаходиться: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Яка артерія постачає кров до голови: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Підрахунок співвідношення різних видів лейкоцитів у мазку крові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Для оцінки здатності крові до формування згустків у крові підраховують: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В загальному сенсі товщина м’язів у артеріях: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Кров, насичена киснем, має: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М’язові стінки артерій: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У випадку артеріальної кровотечі потрібно: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Для визначення частоти серцевих скорочень потрібно виміряти: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DC1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Розташуйте органи дихання у правильній послідовності:</w:t>
            </w:r>
            <w:bookmarkStart w:id="0" w:name="_GoBack"/>
            <w:bookmarkEnd w:id="0"/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Зростання концентрації вуглекислого газу у повітрі при достатній кількості кисню призведе до: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Порушення цілісності зовнішньої плевральної оболонки з відкриттям плевральної порожнини назовні призведе до: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Легені розташовані 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При вдихові: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При вдихові тиск у плевральній порожнині: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Легеневий об’єм, який обмінюється при спокійному вдихові і видиху,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Куполоподібний м’яз, присутній лише у ссавців, який відіграє значну роль у диханні: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Запальний процес у плевральній порожнині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Трахея у місці біфуркації поділяється на: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Ацинус –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Глибина проникнення часток пилу у дихальні шляхи залежить від: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Голосові зв’язки, завдяки яким людина розмовляє, розташовані в: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Простий видих супроводжується: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Скорочення легень відбувається завдяки м’язам, що: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Запалення леген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Яка частина легень більша: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Тонз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літ –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Пневмоторакс – це захворювання, яке виникає через: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Тиск в легенях: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Гемоенцефалічний бар’єр: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Сукупність складних безумовних успадкованих рефлексів називають: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pStyle w:val="af0"/>
              <w:ind w:left="34"/>
              <w:rPr>
                <w:sz w:val="28"/>
                <w:szCs w:val="28"/>
              </w:rPr>
            </w:pPr>
            <w:r w:rsidRPr="00875763">
              <w:rPr>
                <w:sz w:val="28"/>
                <w:szCs w:val="28"/>
              </w:rPr>
              <w:t>Орган рівноваги людини розташований 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Зорові рецептори ока знаходяться 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Які складові ока формують його оптичну систему: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Розташуйте у напрямку від зовнішнього середовища до центру голови: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Де знаходиться орган рівноваги (вестибулярний апарат):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Кірковий центр, який відповідає за зір, розташований в корі головного мозку 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Здатність очей розрізняти далекі і близькі предмети забезпечується за рахунок: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Яку структуру має зоровий аналізатор: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Яку структуру має слуховий аналізатор: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Сприйняття кольору забезпечують: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Коливання, які людина розрізняє 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звуки, знаходяться в діапазоні:.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Частина мозку, до складу якої входить кора великих півкуль, відноситься до: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Права і ліва половини головного мозку з’єднуються: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Спинний мозок людини розташований: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Яку функцію не виконує нервова система людини: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Що формує структуру кори великих півкуль головного мозку: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 xml:space="preserve">Великий вклад у дослідження вищої нервової діяльності і поведінки людини, внесли: 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Захворювання, пов’язані з недостачею йоду (йододефіцити), характеризуються тим, що: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Ситуацію з захворюванням на туберкульоз ускладнює те, що: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Захворювання на чуму періодично виникають через те, що: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 називається вроджена або набута стійкість до інфекційних захворювань: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Інервація внутрішніх органів забезпечується: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Хімічні речовини, які забезпечують передачу нервового сигналу від одного нервового відростка до іншого, називаються: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Спеціалізована клітина, яка здатна проводити нервові імпульси,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Клітини, які забезпечують захист і живлення нейронів, формують: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Центральна частина соматичної нервової системи складається з: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Звивини і борозни на поверхні великих півкуль головного мозку забезпечують: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У яких одиницях в системі СІ вимірюють дозу опромінення людини: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Для якого виду раку доведено прямий зв’язок з радіоактивним забрудненням довкілля після Чорнобильської катастрофи: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Хвороба, при якій втрачається здатність розрізняти кольори, називається: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Яка з зазначених хвороб викликається вірусами: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Яка з зазначених хвороб тісно пов’язана з забрудненням джерел питної води: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Яку із зазначених хвороб викликають мікобактерії: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Якщо хвороби передаються від хворого до здорового не залежно від родинних зв’язків, то вони відносяться до: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Який з методів медичної генетики дозволяє виявити вплив спадковості та умов навколишнього середовища на схильність до певного захворювання: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 визначають вплив іонізуючого випромінювання на організм людини в системі СІ: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Пандемія – це епідемія, яка: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 якої групи хвороб відноситься ендемічний зоб: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До якої групи хвороб відноситься чума: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Зараження гостриками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Речовина для штучної імунізації за допомогою ослабленого збудника хвороби або його молекулярних фрагментів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Який паразитичний черв досягає у кишечнику людини довжини декількох метрів: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Яка з зазначених хворб характеризувалась найбільш смертельними пандеміями: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Імунітет, вироблений після щеплення, це: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Який орган  не приймає участь у роботі імунної системи: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Яка система забезпечує захист організму від інфекцій:</w:t>
            </w:r>
          </w:p>
        </w:tc>
      </w:tr>
      <w:tr w:rsidR="00DC1BD5" w:rsidRPr="005B4A52" w:rsidTr="00DC1BD5">
        <w:tc>
          <w:tcPr>
            <w:tcW w:w="706" w:type="dxa"/>
          </w:tcPr>
          <w:p w:rsidR="00DC1BD5" w:rsidRPr="004F579D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F5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2" w:type="dxa"/>
          </w:tcPr>
          <w:p w:rsidR="00DC1BD5" w:rsidRPr="00875763" w:rsidRDefault="00DC1BD5" w:rsidP="00533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3">
              <w:rPr>
                <w:rFonts w:ascii="Times New Roman" w:hAnsi="Times New Roman" w:cs="Times New Roman"/>
                <w:sz w:val="28"/>
                <w:szCs w:val="28"/>
              </w:rPr>
              <w:t>Яка хвороба зникла у людській популяції завдяки вакцинації:</w:t>
            </w:r>
          </w:p>
        </w:tc>
      </w:tr>
    </w:tbl>
    <w:p w:rsidR="00AA42B0" w:rsidRPr="009F5612" w:rsidRDefault="00AA42B0" w:rsidP="00DE0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FE1" w:rsidRPr="00383233" w:rsidRDefault="00570FE1" w:rsidP="00DE0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1226" w:rsidRPr="00340E66" w:rsidRDefault="00971226" w:rsidP="00DE0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1226" w:rsidRPr="00340E66" w:rsidSect="00DE03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857"/>
    <w:multiLevelType w:val="hybridMultilevel"/>
    <w:tmpl w:val="98801526"/>
    <w:lvl w:ilvl="0" w:tplc="0422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C7510"/>
    <w:multiLevelType w:val="hybridMultilevel"/>
    <w:tmpl w:val="C5B40F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B3D08"/>
    <w:multiLevelType w:val="hybridMultilevel"/>
    <w:tmpl w:val="2A82167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C969D1"/>
    <w:multiLevelType w:val="hybridMultilevel"/>
    <w:tmpl w:val="7980AE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B159B"/>
    <w:multiLevelType w:val="hybridMultilevel"/>
    <w:tmpl w:val="34864F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94125"/>
    <w:multiLevelType w:val="hybridMultilevel"/>
    <w:tmpl w:val="D6DC6BCA"/>
    <w:lvl w:ilvl="0" w:tplc="04190011">
      <w:start w:val="1"/>
      <w:numFmt w:val="decimal"/>
      <w:lvlText w:val="%1)"/>
      <w:lvlJc w:val="left"/>
      <w:pPr>
        <w:ind w:left="1495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437D0"/>
    <w:multiLevelType w:val="hybridMultilevel"/>
    <w:tmpl w:val="B1F6B8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020F1"/>
    <w:multiLevelType w:val="hybridMultilevel"/>
    <w:tmpl w:val="015EBD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994339B"/>
    <w:multiLevelType w:val="hybridMultilevel"/>
    <w:tmpl w:val="04D813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647C2"/>
    <w:multiLevelType w:val="hybridMultilevel"/>
    <w:tmpl w:val="257A1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E0"/>
    <w:rsid w:val="00013148"/>
    <w:rsid w:val="00030D98"/>
    <w:rsid w:val="000606E4"/>
    <w:rsid w:val="0006694F"/>
    <w:rsid w:val="00076DC4"/>
    <w:rsid w:val="00080B48"/>
    <w:rsid w:val="00081E50"/>
    <w:rsid w:val="00084D36"/>
    <w:rsid w:val="0009166A"/>
    <w:rsid w:val="000A3F60"/>
    <w:rsid w:val="000B1CF4"/>
    <w:rsid w:val="000C2063"/>
    <w:rsid w:val="000C2118"/>
    <w:rsid w:val="000C2E9D"/>
    <w:rsid w:val="000C7661"/>
    <w:rsid w:val="000E609E"/>
    <w:rsid w:val="001400EF"/>
    <w:rsid w:val="00166376"/>
    <w:rsid w:val="00181494"/>
    <w:rsid w:val="00190E47"/>
    <w:rsid w:val="001A5106"/>
    <w:rsid w:val="001C7F7C"/>
    <w:rsid w:val="00201E18"/>
    <w:rsid w:val="002107CD"/>
    <w:rsid w:val="00224D8B"/>
    <w:rsid w:val="00231560"/>
    <w:rsid w:val="00235BAF"/>
    <w:rsid w:val="002503EA"/>
    <w:rsid w:val="002604EF"/>
    <w:rsid w:val="00273784"/>
    <w:rsid w:val="00281947"/>
    <w:rsid w:val="00284731"/>
    <w:rsid w:val="0028679B"/>
    <w:rsid w:val="00287E11"/>
    <w:rsid w:val="002E5E8F"/>
    <w:rsid w:val="002F29B5"/>
    <w:rsid w:val="003144AA"/>
    <w:rsid w:val="00340E66"/>
    <w:rsid w:val="003543CE"/>
    <w:rsid w:val="003603A3"/>
    <w:rsid w:val="00383233"/>
    <w:rsid w:val="003870A4"/>
    <w:rsid w:val="003A3423"/>
    <w:rsid w:val="003B12DC"/>
    <w:rsid w:val="003B3B3C"/>
    <w:rsid w:val="003E24C5"/>
    <w:rsid w:val="003E5CA7"/>
    <w:rsid w:val="0040718E"/>
    <w:rsid w:val="00410072"/>
    <w:rsid w:val="00413940"/>
    <w:rsid w:val="00415A04"/>
    <w:rsid w:val="00427134"/>
    <w:rsid w:val="00453CDD"/>
    <w:rsid w:val="00474C24"/>
    <w:rsid w:val="00476EE9"/>
    <w:rsid w:val="00484A0A"/>
    <w:rsid w:val="00485421"/>
    <w:rsid w:val="004D215D"/>
    <w:rsid w:val="004D6286"/>
    <w:rsid w:val="004D7B8E"/>
    <w:rsid w:val="004E5F1C"/>
    <w:rsid w:val="00511E23"/>
    <w:rsid w:val="005132E0"/>
    <w:rsid w:val="005530C7"/>
    <w:rsid w:val="005574DC"/>
    <w:rsid w:val="00570FE1"/>
    <w:rsid w:val="00572EFE"/>
    <w:rsid w:val="00595066"/>
    <w:rsid w:val="005A07A1"/>
    <w:rsid w:val="005B5A36"/>
    <w:rsid w:val="005C3988"/>
    <w:rsid w:val="005D72E5"/>
    <w:rsid w:val="005F673B"/>
    <w:rsid w:val="006154C4"/>
    <w:rsid w:val="00616DDC"/>
    <w:rsid w:val="00621895"/>
    <w:rsid w:val="0067495F"/>
    <w:rsid w:val="00683657"/>
    <w:rsid w:val="00693F13"/>
    <w:rsid w:val="006B5320"/>
    <w:rsid w:val="006E2F3E"/>
    <w:rsid w:val="006E50DE"/>
    <w:rsid w:val="00710226"/>
    <w:rsid w:val="007364CE"/>
    <w:rsid w:val="007507E0"/>
    <w:rsid w:val="007567B4"/>
    <w:rsid w:val="00787F0B"/>
    <w:rsid w:val="007A5C9C"/>
    <w:rsid w:val="007B1160"/>
    <w:rsid w:val="007D0930"/>
    <w:rsid w:val="007D1CCF"/>
    <w:rsid w:val="007F03C2"/>
    <w:rsid w:val="007F7B0B"/>
    <w:rsid w:val="00814416"/>
    <w:rsid w:val="00827490"/>
    <w:rsid w:val="0084173C"/>
    <w:rsid w:val="00850168"/>
    <w:rsid w:val="00870B67"/>
    <w:rsid w:val="00872302"/>
    <w:rsid w:val="00875E38"/>
    <w:rsid w:val="00895864"/>
    <w:rsid w:val="008A0386"/>
    <w:rsid w:val="008B73CD"/>
    <w:rsid w:val="008C7667"/>
    <w:rsid w:val="008D0F0C"/>
    <w:rsid w:val="008D697A"/>
    <w:rsid w:val="008E3DD0"/>
    <w:rsid w:val="008F3669"/>
    <w:rsid w:val="00913964"/>
    <w:rsid w:val="009706A6"/>
    <w:rsid w:val="00971226"/>
    <w:rsid w:val="00986DEA"/>
    <w:rsid w:val="009910E8"/>
    <w:rsid w:val="009B2C13"/>
    <w:rsid w:val="009B561A"/>
    <w:rsid w:val="009D3646"/>
    <w:rsid w:val="009E23BF"/>
    <w:rsid w:val="009F0DFC"/>
    <w:rsid w:val="009F5612"/>
    <w:rsid w:val="00A00E77"/>
    <w:rsid w:val="00A35084"/>
    <w:rsid w:val="00A46DC4"/>
    <w:rsid w:val="00A56A2C"/>
    <w:rsid w:val="00A63446"/>
    <w:rsid w:val="00A817E6"/>
    <w:rsid w:val="00A92409"/>
    <w:rsid w:val="00AA2AF7"/>
    <w:rsid w:val="00AA42B0"/>
    <w:rsid w:val="00AB3E1E"/>
    <w:rsid w:val="00AB4B6C"/>
    <w:rsid w:val="00AD3BD4"/>
    <w:rsid w:val="00AF70EA"/>
    <w:rsid w:val="00B628DB"/>
    <w:rsid w:val="00B629B7"/>
    <w:rsid w:val="00B95353"/>
    <w:rsid w:val="00BB360A"/>
    <w:rsid w:val="00BB3F57"/>
    <w:rsid w:val="00BD3DCB"/>
    <w:rsid w:val="00BE7B29"/>
    <w:rsid w:val="00BF1602"/>
    <w:rsid w:val="00C03442"/>
    <w:rsid w:val="00C421D0"/>
    <w:rsid w:val="00C62266"/>
    <w:rsid w:val="00C90EB5"/>
    <w:rsid w:val="00CA6F09"/>
    <w:rsid w:val="00CB35F7"/>
    <w:rsid w:val="00CC0D46"/>
    <w:rsid w:val="00CC4605"/>
    <w:rsid w:val="00CC7E7B"/>
    <w:rsid w:val="00CE2FDD"/>
    <w:rsid w:val="00CF1C18"/>
    <w:rsid w:val="00CF4CBA"/>
    <w:rsid w:val="00D03AD8"/>
    <w:rsid w:val="00D16B82"/>
    <w:rsid w:val="00D249BD"/>
    <w:rsid w:val="00D502A6"/>
    <w:rsid w:val="00D50545"/>
    <w:rsid w:val="00DC0C4C"/>
    <w:rsid w:val="00DC1BD5"/>
    <w:rsid w:val="00DC3B31"/>
    <w:rsid w:val="00DE0388"/>
    <w:rsid w:val="00DE6A9C"/>
    <w:rsid w:val="00DF061D"/>
    <w:rsid w:val="00DF4C57"/>
    <w:rsid w:val="00E00656"/>
    <w:rsid w:val="00E23714"/>
    <w:rsid w:val="00E23908"/>
    <w:rsid w:val="00E30A81"/>
    <w:rsid w:val="00E363DF"/>
    <w:rsid w:val="00E535FC"/>
    <w:rsid w:val="00E60DE8"/>
    <w:rsid w:val="00E856EA"/>
    <w:rsid w:val="00E862FE"/>
    <w:rsid w:val="00ED6A91"/>
    <w:rsid w:val="00EF0AAA"/>
    <w:rsid w:val="00EF495E"/>
    <w:rsid w:val="00F00195"/>
    <w:rsid w:val="00F10A25"/>
    <w:rsid w:val="00F307A3"/>
    <w:rsid w:val="00F40102"/>
    <w:rsid w:val="00F70BDC"/>
    <w:rsid w:val="00F83580"/>
    <w:rsid w:val="00F855E3"/>
    <w:rsid w:val="00FB3B42"/>
    <w:rsid w:val="00FC1408"/>
    <w:rsid w:val="00FD00AE"/>
    <w:rsid w:val="00F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148E"/>
  <w15:chartTrackingRefBased/>
  <w15:docId w15:val="{9FD6B397-DFD1-4B45-8BF3-C8F83A85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basedOn w:val="a0"/>
    <w:link w:val="HTML0"/>
    <w:uiPriority w:val="99"/>
    <w:rsid w:val="00AA42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AA4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8D0F0C"/>
    <w:rPr>
      <w:color w:val="808080"/>
    </w:rPr>
  </w:style>
  <w:style w:type="character" w:styleId="a4">
    <w:name w:val="Emphasis"/>
    <w:basedOn w:val="a0"/>
    <w:uiPriority w:val="20"/>
    <w:qFormat/>
    <w:rsid w:val="00AA42B0"/>
    <w:rPr>
      <w:i/>
      <w:iCs/>
    </w:rPr>
  </w:style>
  <w:style w:type="character" w:styleId="a5">
    <w:name w:val="annotation reference"/>
    <w:basedOn w:val="a0"/>
    <w:uiPriority w:val="99"/>
    <w:semiHidden/>
    <w:unhideWhenUsed/>
    <w:rsid w:val="00484A0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84A0A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484A0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84A0A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484A0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4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84A0A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5D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39"/>
    <w:rsid w:val="005D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71226"/>
    <w:pPr>
      <w:ind w:left="720"/>
      <w:contextualSpacing/>
    </w:pPr>
  </w:style>
  <w:style w:type="paragraph" w:styleId="ae">
    <w:name w:val="header"/>
    <w:basedOn w:val="a"/>
    <w:link w:val="af"/>
    <w:unhideWhenUsed/>
    <w:rsid w:val="00570FE1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f">
    <w:name w:val="Верхній колонтитул Знак"/>
    <w:basedOn w:val="a0"/>
    <w:link w:val="ae"/>
    <w:rsid w:val="00570FE1"/>
    <w:rPr>
      <w:lang w:val="uk-UA"/>
    </w:rPr>
  </w:style>
  <w:style w:type="numbering" w:customStyle="1" w:styleId="10">
    <w:name w:val="Немає списку1"/>
    <w:next w:val="a2"/>
    <w:uiPriority w:val="99"/>
    <w:semiHidden/>
    <w:unhideWhenUsed/>
    <w:rsid w:val="009F5612"/>
  </w:style>
  <w:style w:type="paragraph" w:styleId="af0">
    <w:name w:val="Body Text"/>
    <w:basedOn w:val="a"/>
    <w:link w:val="af1"/>
    <w:rsid w:val="009F56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1">
    <w:name w:val="Основний текст Знак"/>
    <w:basedOn w:val="a0"/>
    <w:link w:val="af0"/>
    <w:rsid w:val="009F561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2">
    <w:name w:val="Normal (Web)"/>
    <w:basedOn w:val="a"/>
    <w:rsid w:val="009F561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link w:val="af4"/>
    <w:unhideWhenUsed/>
    <w:rsid w:val="009F5612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f4">
    <w:name w:val="Нижній колонтитул Знак"/>
    <w:basedOn w:val="a0"/>
    <w:link w:val="af3"/>
    <w:qFormat/>
    <w:rsid w:val="009F5612"/>
    <w:rPr>
      <w:lang w:val="uk-UA"/>
    </w:rPr>
  </w:style>
  <w:style w:type="character" w:customStyle="1" w:styleId="11">
    <w:name w:val="Основний текст Знак1"/>
    <w:basedOn w:val="a0"/>
    <w:rsid w:val="009F561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9F5612"/>
    <w:rPr>
      <w:lang w:val="uk-UA"/>
    </w:rPr>
  </w:style>
  <w:style w:type="paragraph" w:styleId="af6">
    <w:name w:val="List"/>
    <w:basedOn w:val="af0"/>
    <w:rsid w:val="009F5612"/>
    <w:pPr>
      <w:spacing w:after="120"/>
      <w:jc w:val="left"/>
    </w:pPr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70A75-C06E-4915-8CE2-87E86C1B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9773</Words>
  <Characters>5571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Зоя</cp:lastModifiedBy>
  <cp:revision>3</cp:revision>
  <cp:lastPrinted>2018-07-12T09:25:00Z</cp:lastPrinted>
  <dcterms:created xsi:type="dcterms:W3CDTF">2020-04-03T12:45:00Z</dcterms:created>
  <dcterms:modified xsi:type="dcterms:W3CDTF">2020-04-03T12:48:00Z</dcterms:modified>
</cp:coreProperties>
</file>