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791"/>
      </w:tblGrid>
      <w:tr w:rsidR="004E2D9D" w14:paraId="6BBE4418" w14:textId="77777777" w:rsidTr="00A15BA7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C28F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363CD84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7423DB7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менеджменту і підприємництва</w:t>
            </w:r>
          </w:p>
          <w:p w14:paraId="23466894" w14:textId="4E228A60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544BDB" w:rsidRPr="00544BDB">
              <w:rPr>
                <w:rFonts w:ascii="Times New Roman" w:hAnsi="Times New Roman" w:cs="Times New Roman"/>
                <w:sz w:val="28"/>
                <w:szCs w:val="28"/>
              </w:rPr>
              <w:t>076 «Підприємництво, торгівля та біржова діяльність»</w:t>
            </w:r>
          </w:p>
          <w:p w14:paraId="5F26BA1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ступень: «бакалавр»</w:t>
            </w:r>
          </w:p>
        </w:tc>
      </w:tr>
      <w:tr w:rsidR="004E2D9D" w14:paraId="6D014B98" w14:textId="77777777" w:rsidTr="00A15BA7"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45F3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779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471F762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1D04AD0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DDC5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_______Андрій МОРОЗОВ</w:t>
            </w:r>
          </w:p>
          <w:p w14:paraId="2CAB2C2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8DA1C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 р.</w:t>
            </w:r>
          </w:p>
          <w:p w14:paraId="5D644221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3A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343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і підприємництва</w:t>
            </w:r>
          </w:p>
          <w:p w14:paraId="6F7304CF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20__ р.</w:t>
            </w:r>
          </w:p>
          <w:p w14:paraId="2A8C697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______Тетяна ОСТАПЧУК</w:t>
            </w:r>
          </w:p>
          <w:p w14:paraId="67B5F1C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8EC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___________20__ р.</w:t>
            </w:r>
          </w:p>
          <w:p w14:paraId="6BB72B34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9D" w14:paraId="658E6B69" w14:textId="77777777" w:rsidTr="00A15BA7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E0106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453A384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 ТА ОСНОВИ БІЗНЕСУ</w:t>
            </w:r>
          </w:p>
        </w:tc>
      </w:tr>
    </w:tbl>
    <w:p w14:paraId="194A3D3A" w14:textId="77777777" w:rsidR="00A15BA7" w:rsidRDefault="00A15BA7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4"/>
        <w:gridCol w:w="9580"/>
      </w:tblGrid>
      <w:tr w:rsidR="00A15BA7" w14:paraId="46BBB2B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BB27" w14:textId="77777777" w:rsidR="00A15BA7" w:rsidRDefault="00A1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E84AB32" w14:textId="77777777" w:rsidR="00A15BA7" w:rsidRDefault="00A1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89CF" w14:textId="77777777" w:rsidR="00A15BA7" w:rsidRDefault="00A1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15BA7" w14:paraId="70F1116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4C0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AD2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Формами організації суспільного виробництва є:</w:t>
            </w:r>
          </w:p>
        </w:tc>
      </w:tr>
      <w:tr w:rsidR="00A15BA7" w14:paraId="3EE98E7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756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3B4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рисами натурального господарства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A15BA7" w14:paraId="7F0320B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BD2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5E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виникнення товарного виробництва є:</w:t>
            </w:r>
          </w:p>
        </w:tc>
      </w:tr>
      <w:tr w:rsidR="00A15BA7" w14:paraId="1817F19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9F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84F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</w:tc>
      </w:tr>
      <w:tr w:rsidR="00A15BA7" w14:paraId="5A8AFDD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8A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418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</w:tc>
      </w:tr>
      <w:tr w:rsidR="00A15BA7" w14:paraId="63F6912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FF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58D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</w:tc>
      </w:tr>
      <w:tr w:rsidR="00A15BA7" w:rsidRPr="00A15BA7" w14:paraId="7DF8E05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B2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E0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A15BA7" w:rsidRPr="00A15BA7" w14:paraId="59C7348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4B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4C2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A15BA7" w:rsidRPr="00A15BA7" w14:paraId="0BE4518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67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080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що об’єднує економіку в одне ціле, розкриваючи систему горизонтальних і вертикальних зв’язків, у тому числі зовнішньоекономічних, називається:</w:t>
            </w:r>
          </w:p>
        </w:tc>
      </w:tr>
      <w:tr w:rsidR="00A15BA7" w14:paraId="7D4C4B9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6EC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B3D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особи, що вступають до економічних відносин товарообміну та послуг в одних випадках як споживачі, в інших – як виробники – це:</w:t>
            </w:r>
          </w:p>
        </w:tc>
      </w:tr>
      <w:tr w:rsidR="00A15BA7" w14:paraId="5926513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F62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6B1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Вперше поняття «підприємець» у науковий обіг ввів:</w:t>
            </w:r>
          </w:p>
        </w:tc>
      </w:tr>
      <w:tr w:rsidR="00A15BA7" w14:paraId="0BDFE92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37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5BF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</w:tc>
      </w:tr>
      <w:tr w:rsidR="00A15BA7" w14:paraId="3EFE812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34A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E8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</w:tc>
      </w:tr>
      <w:tr w:rsidR="00A15BA7" w:rsidRPr="00A15BA7" w14:paraId="67073B6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7CE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A7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підприємництва, пов’язана з матеріально-технічним забезпеченням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виробництва, налагодженням технологічного процесу, організацією діяльністю називається:</w:t>
            </w:r>
          </w:p>
        </w:tc>
      </w:tr>
      <w:tr w:rsidR="00A15BA7" w:rsidRPr="00A15BA7" w14:paraId="1732CA1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0E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18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A15BA7" w:rsidRPr="00A15BA7" w14:paraId="6621CC3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EA7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9DD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A15BA7" w:rsidRPr="00A15BA7" w14:paraId="3AA3121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959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83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A15BA7" w14:paraId="49020B1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277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B6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A15BA7" w14:paraId="6E667F8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E1B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6B0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A15BA7" w14:paraId="7C9EF35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0AE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EA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«бізнес» та «підприємництво» співвідносяться:</w:t>
            </w:r>
          </w:p>
        </w:tc>
      </w:tr>
      <w:tr w:rsidR="00A15BA7" w:rsidRPr="00A15BA7" w14:paraId="52F3892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7C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A58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A15BA7" w:rsidRPr="00A15BA7" w14:paraId="4356362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9E4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5A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A15BA7" w:rsidRPr="00A15BA7" w14:paraId="7F298CD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8E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1AB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A15BA7" w:rsidRPr="00A15BA7" w14:paraId="771B8AB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86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825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A15BA7" w14:paraId="3E4CA68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738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E9F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A15BA7" w14:paraId="791A39C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AEA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670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A15BA7" w14:paraId="6027929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770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15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A15BA7" w14:paraId="58D351B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763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AB4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A15BA7" w:rsidRPr="00A15BA7" w14:paraId="71B014D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BF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3C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A15BA7" w:rsidRPr="00A15BA7" w14:paraId="7EBC296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BFD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FD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Згідно Господарського Кодексу, юридичні особи - суб’єкти господарювання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A15BA7" w14:paraId="6EA368B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A7D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93B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та іншими законами, – це:</w:t>
            </w:r>
          </w:p>
        </w:tc>
      </w:tr>
      <w:tr w:rsidR="00A15BA7" w14:paraId="01E7193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110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ACE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створенні товарів і послуг для задоволення потреб населення з найменшими витратами на виробництво та реалізацію, називається:</w:t>
            </w:r>
          </w:p>
        </w:tc>
      </w:tr>
      <w:tr w:rsidR="00A15BA7" w:rsidRPr="00A15BA7" w14:paraId="027CC5E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46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972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підприємства, яка полягає у створенні робочих місць, поліпшенні умов праці, створенні сприятливого психологічного клімату у трудовому колективі, називається: </w:t>
            </w:r>
          </w:p>
        </w:tc>
      </w:tr>
      <w:tr w:rsidR="00A15BA7" w14:paraId="0E6438E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F0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B5F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що діє на основі власності територіальної громади називається:</w:t>
            </w:r>
          </w:p>
        </w:tc>
      </w:tr>
      <w:tr w:rsidR="00A15BA7" w:rsidRPr="00A15BA7" w14:paraId="0636848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0C3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189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 якщо:</w:t>
            </w:r>
          </w:p>
        </w:tc>
      </w:tr>
      <w:tr w:rsidR="00A15BA7" w14:paraId="3CA8EB8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C13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D9A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одним засновником (юридичною чи фізичною особою) називається:</w:t>
            </w:r>
          </w:p>
        </w:tc>
      </w:tr>
      <w:tr w:rsidR="00A15BA7" w:rsidRPr="00A15BA7" w14:paraId="11C4B47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A9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E0B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підприємств, створене з метою постійної координації господарської діяльності без права втручання у виробничу і комерційну діяльність учасників – це:</w:t>
            </w:r>
          </w:p>
        </w:tc>
      </w:tr>
      <w:tr w:rsidR="00A15BA7" w14:paraId="2DE1C18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B10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A9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промислового і банківського капіталу для досягнення спільної мети – це:</w:t>
            </w:r>
          </w:p>
        </w:tc>
      </w:tr>
      <w:tr w:rsidR="00A15BA7" w:rsidRPr="00A15BA7" w14:paraId="4E15C37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166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8C3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 – це:</w:t>
            </w:r>
          </w:p>
        </w:tc>
      </w:tr>
      <w:tr w:rsidR="00A15BA7" w14:paraId="3C30309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CA9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35C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Статутний фонд акціонерного товариства не може бути меншим суми, еквівалентної:</w:t>
            </w:r>
          </w:p>
        </w:tc>
      </w:tr>
      <w:tr w:rsidR="00A15BA7" w14:paraId="17AF63C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0EA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C2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орієнтоване на виробництво традиційних товарів для постачання на ринок – це:</w:t>
            </w:r>
          </w:p>
        </w:tc>
      </w:tr>
      <w:tr w:rsidR="00A15BA7" w14:paraId="7CCA5B9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BD8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AD4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схема виробничого підприємництва не включає:</w:t>
            </w:r>
          </w:p>
        </w:tc>
      </w:tr>
      <w:tr w:rsidR="00A15BA7" w14:paraId="33022A3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DF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78D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A15BA7" w14:paraId="090F628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D4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AA9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</w:tc>
      </w:tr>
      <w:tr w:rsidR="00A15BA7" w14:paraId="0D8F2CA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C2E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D0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A15BA7" w14:paraId="1429D3D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A78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CE3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A15BA7" w14:paraId="1E05BF3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15E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2D1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способів відношення підприємця-виробника до споживача відносять:</w:t>
            </w:r>
          </w:p>
        </w:tc>
      </w:tr>
      <w:tr w:rsidR="00A15BA7" w:rsidRPr="00A15BA7" w14:paraId="4DFF3BF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B3F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B33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Невеликі інноваційні підприємства, дуже гнучкі, ефективні, які створюються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A15BA7" w14:paraId="30B33FB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378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4CD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A15BA7" w:rsidRPr="00A15BA7" w14:paraId="6C89D70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CD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54B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технопаркової структури, якій являє собою центр допомоги новостворюваним підприємствам, який є багатофункціональним комплексом, орієнтованим на реалізацію широкого спектру інноваційних послуг, називається:</w:t>
            </w:r>
          </w:p>
        </w:tc>
      </w:tr>
      <w:tr w:rsidR="00A15BA7" w:rsidRPr="00A15BA7" w14:paraId="653181B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277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2A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Підприємництво, пов’язане із здійсненням процесів купівлі-продажу товарів для задоволення попиту покупців (споживачів) та отримання прибутку, називається:</w:t>
            </w:r>
          </w:p>
        </w:tc>
      </w:tr>
      <w:tr w:rsidR="00A15BA7" w14:paraId="6D5854B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E3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52E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Функції, процеси та операції, які виконуються в сфері товарного обертання, поділяються на:</w:t>
            </w:r>
          </w:p>
        </w:tc>
      </w:tr>
      <w:tr w:rsidR="00A15BA7" w14:paraId="799A37A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06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E9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технологічних процесів, які пов’язані з рухом товарів та є продовженням процесу виробництва у сфері обертання, не відносяться:</w:t>
            </w:r>
          </w:p>
        </w:tc>
      </w:tr>
      <w:tr w:rsidR="00A15BA7" w14:paraId="7E1DE29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2E3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272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Процеси, пов’язані із зміною форми вартості, тобто з купівлею та продажем товарів – це:</w:t>
            </w:r>
          </w:p>
        </w:tc>
      </w:tr>
      <w:tr w:rsidR="00A15BA7" w14:paraId="13B9B05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3E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8DD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Стаціонарні пункти роздрібного продажу товарів, що займають окремі приміщення або будівлі та мають торговельний зал для покупців – це:</w:t>
            </w:r>
          </w:p>
        </w:tc>
      </w:tr>
      <w:tr w:rsidR="00A15BA7" w14:paraId="4CD9700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E26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BA7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товарною спеціалізацією магазини поділяються на:</w:t>
            </w:r>
          </w:p>
        </w:tc>
      </w:tr>
      <w:tr w:rsidR="00A15BA7" w:rsidRPr="00A15BA7" w14:paraId="616A7B3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4A0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E30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організаційна форма у комерційному підприємництві, що є недержавною неприбутковою самоврядною організацією, яка об’єднує юридичних осіб, що створені і діють відповідно до законодавства України, та громадян України, зареєстрованих як підприємці, та їх об’єднання називається:</w:t>
            </w:r>
          </w:p>
        </w:tc>
      </w:tr>
      <w:tr w:rsidR="00A15BA7" w14:paraId="4435D41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7CE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3DB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Прибуток посередника формується у вигляді:</w:t>
            </w:r>
          </w:p>
        </w:tc>
      </w:tr>
      <w:tr w:rsidR="00A15BA7" w14:paraId="1922541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7A6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70C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продає товар зі свого складу на підставі консигнаційної угоди, – це:</w:t>
            </w:r>
          </w:p>
        </w:tc>
      </w:tr>
      <w:tr w:rsidR="00A15BA7" w14:paraId="0D3D473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0A1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B5C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організує та проводить аукціонну торгівлю, – це:</w:t>
            </w:r>
          </w:p>
        </w:tc>
      </w:tr>
      <w:tr w:rsidR="00A15BA7" w14:paraId="0A18D09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048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9C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Сторонами договору комісії є:</w:t>
            </w:r>
          </w:p>
        </w:tc>
      </w:tr>
      <w:tr w:rsidR="00A15BA7" w14:paraId="69FBC1C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CBF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067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Оптовик-посередник, що займається реалізацією товарів шляхом розсилання каталогів потенційним покупцям:</w:t>
            </w:r>
          </w:p>
        </w:tc>
      </w:tr>
      <w:tr w:rsidR="00A15BA7" w14:paraId="32B231D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C29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B42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 функціонуючий ринок, на якому здійснюється оптова торгівля, – це:</w:t>
            </w:r>
          </w:p>
        </w:tc>
      </w:tr>
      <w:tr w:rsidR="00A15BA7" w14:paraId="35ACF9C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B28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84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 «Мерчандайзер – це посередник…</w:t>
            </w:r>
          </w:p>
        </w:tc>
      </w:tr>
      <w:tr w:rsidR="00A15BA7" w14:paraId="426167B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DF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385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аукціоні аукціонатор може отримати максимальний прибуток за рахунок:</w:t>
            </w:r>
          </w:p>
        </w:tc>
      </w:tr>
      <w:tr w:rsidR="00A15BA7" w14:paraId="0CA79CA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29A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D8C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 – це:</w:t>
            </w:r>
          </w:p>
        </w:tc>
      </w:tr>
      <w:tr w:rsidR="00A15BA7" w14:paraId="06C011A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E7D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B4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збуту продукції, який передбачає вступ виробника продукції у безпосередні відносини із споживачем, не звертаючись до послуг незалежних посередників, називається:</w:t>
            </w:r>
          </w:p>
        </w:tc>
      </w:tr>
      <w:tr w:rsidR="00A15BA7" w14:paraId="20B7184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15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9A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Посередники, які мають право власності на товар (торгують від свого імені та за свій рахунок), – це:</w:t>
            </w:r>
          </w:p>
        </w:tc>
      </w:tr>
      <w:tr w:rsidR="00A15BA7" w14:paraId="189477A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5D4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1B3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Залежно від порядку організації аукціони бувають:</w:t>
            </w:r>
          </w:p>
        </w:tc>
      </w:tr>
      <w:tr w:rsidR="00A15BA7" w14:paraId="1E1EE0C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17E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C0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сам не бере участі в укладанні угоди, а тільки вказує на можливість її укладання. Зазвичай веде торги на біржі, зводить брокера-продавця и брокера-покупця – це:</w:t>
            </w:r>
          </w:p>
        </w:tc>
      </w:tr>
      <w:tr w:rsidR="00A15BA7" w14:paraId="54B84D8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C68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044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 рівень банківської системи України – це:</w:t>
            </w:r>
          </w:p>
        </w:tc>
      </w:tr>
      <w:tr w:rsidR="00A15BA7" w14:paraId="7286D19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0D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26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Активні операції комерційних банків – це:</w:t>
            </w:r>
          </w:p>
        </w:tc>
      </w:tr>
      <w:tr w:rsidR="00A15BA7" w14:paraId="228BFB7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82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A3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Пасивні операції комерційних банків – це:</w:t>
            </w:r>
          </w:p>
        </w:tc>
      </w:tr>
      <w:tr w:rsidR="00A15BA7" w14:paraId="2E6F47B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A5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668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Діяльність, пов’язана з грошовим обігом, обміном вартостей, торгівлею цінними паперами з метою одержання прибутку, називається:</w:t>
            </w:r>
          </w:p>
        </w:tc>
      </w:tr>
      <w:tr w:rsidR="00A15BA7" w14:paraId="7AD2D27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05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470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об’єктами підприємницької діяльності у сфері фінансових послуг:</w:t>
            </w:r>
          </w:p>
        </w:tc>
      </w:tr>
      <w:tr w:rsidR="00A15BA7" w14:paraId="42B105E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53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E06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суб’єктами підприємництва у сфері фінансових послуг:</w:t>
            </w:r>
          </w:p>
        </w:tc>
      </w:tr>
      <w:tr w:rsidR="00A15BA7" w14:paraId="6B4AD95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20E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0F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отримання прибутку в сфері кредитного підприємництва необхідно:</w:t>
            </w:r>
          </w:p>
        </w:tc>
      </w:tr>
      <w:tr w:rsidR="00A15BA7" w14:paraId="07F2BE6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8B8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32C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рівень банківської системи України – це:</w:t>
            </w:r>
          </w:p>
        </w:tc>
      </w:tr>
      <w:tr w:rsidR="00A15BA7" w14:paraId="35BCA9F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710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83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фінансових посередників не відноситься:</w:t>
            </w:r>
          </w:p>
        </w:tc>
      </w:tr>
      <w:tr w:rsidR="00A15BA7" w14:paraId="2F7DA09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1E7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12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Банківська система України та більшості країн світу має:</w:t>
            </w:r>
          </w:p>
        </w:tc>
      </w:tr>
      <w:tr w:rsidR="00A15BA7" w:rsidRPr="00A15BA7" w14:paraId="369EE09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1B9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91E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Монопольно здійснює емісію національної валюти України та організує її обіг:</w:t>
            </w:r>
          </w:p>
        </w:tc>
      </w:tr>
      <w:tr w:rsidR="00A15BA7" w:rsidRPr="00A15BA7" w14:paraId="4EB6B42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394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06E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Спеціалізована фінансова установа, яка акумулює фінансові ресурси – тимчасово вільні грошові кошти фізичних та юридичних осіб, надає їх у тимчасове користування у вигляді кредитів (позик), здійснює посередництво у взаємних платежах і розрахунках між підприємствами, установами і окремими особами з метою отримання прибутку – це:</w:t>
            </w:r>
          </w:p>
        </w:tc>
      </w:tr>
      <w:tr w:rsidR="00A15BA7" w14:paraId="2FA6993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BC6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371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Комісійно-посередницькі операції комерційних банків – це:</w:t>
            </w:r>
          </w:p>
        </w:tc>
      </w:tr>
      <w:tr w:rsidR="00A15BA7" w14:paraId="101738C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872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E70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 оформлений, постійно діючий ринок, на якому здійснюється торгівля цінними паперами – це:</w:t>
            </w:r>
          </w:p>
        </w:tc>
      </w:tr>
      <w:tr w:rsidR="00A15BA7" w:rsidRPr="00A15BA7" w14:paraId="2FC4B57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15B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98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інститути, які спеціалізуються на операціях з цінними паперами, реалізації інвестиційних проектів, довгостроковому кредитуванні і фінансуванні підприємств різних видів економічної діяльності – це:</w:t>
            </w:r>
          </w:p>
        </w:tc>
      </w:tr>
      <w:tr w:rsidR="00A15BA7" w14:paraId="1C13203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FB1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644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договору страхування до зобов’язань страховика не відноситься:</w:t>
            </w:r>
          </w:p>
        </w:tc>
      </w:tr>
      <w:tr w:rsidR="00A15BA7" w14:paraId="34D5BD1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A41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A0E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обов’язкового державного соціального страхування не відноситься:</w:t>
            </w:r>
          </w:p>
        </w:tc>
      </w:tr>
      <w:tr w:rsidR="00A15BA7" w14:paraId="083FFC9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F89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D11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 страхова діяльність передбачає що:</w:t>
            </w:r>
          </w:p>
        </w:tc>
      </w:tr>
      <w:tr w:rsidR="00A15BA7" w14:paraId="79BF7A6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B38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21F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протягом строку дії страхової угоди не відбулося страхового випадку сума страхових внесків:</w:t>
            </w:r>
          </w:p>
        </w:tc>
      </w:tr>
      <w:tr w:rsidR="00A15BA7" w14:paraId="4ADAB0D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30D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C5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в сфері страхування проводиться тільки в формі:</w:t>
            </w:r>
          </w:p>
        </w:tc>
      </w:tr>
      <w:tr w:rsidR="00A15BA7" w14:paraId="116CE15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DD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4DD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видом страхування є:</w:t>
            </w:r>
          </w:p>
        </w:tc>
      </w:tr>
      <w:tr w:rsidR="00A15BA7" w:rsidRPr="00A15BA7" w14:paraId="574A1CF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94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D92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цивільно-правових відносин щодо захисту майнових інтересів громадян та юридичних осіб у разі, коли відбуваються певні події, визначені договором або чинним законодавством, за рахунок грошових фондів, що формуються шляхом сплати громадянами та юридичними особами певних платежів – це:</w:t>
            </w:r>
          </w:p>
        </w:tc>
      </w:tr>
      <w:tr w:rsidR="00A15BA7" w14:paraId="223B546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069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6A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страхової угоди є:</w:t>
            </w:r>
          </w:p>
        </w:tc>
      </w:tr>
      <w:tr w:rsidR="00A15BA7" w14:paraId="38EECC8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BEB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61A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страхування:</w:t>
            </w:r>
          </w:p>
        </w:tc>
      </w:tr>
      <w:tr w:rsidR="00A15BA7" w14:paraId="3ECDB3F3" w14:textId="77777777" w:rsidTr="00A15BA7">
        <w:trPr>
          <w:trHeight w:val="17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81B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E2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Страховий випадок – це:</w:t>
            </w:r>
          </w:p>
        </w:tc>
      </w:tr>
      <w:tr w:rsidR="00A15BA7" w14:paraId="23578D0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460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185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життя, здоров’я, страхувальника або застрахованої особи – це:</w:t>
            </w:r>
          </w:p>
        </w:tc>
      </w:tr>
      <w:tr w:rsidR="00A15BA7" w14:paraId="3057629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952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2E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пов’язане з володінням, користуванням та розпорядженням майна – це:</w:t>
            </w:r>
          </w:p>
        </w:tc>
      </w:tr>
      <w:tr w:rsidR="00A15BA7" w14:paraId="2A2854B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424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A54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заборгованості, тобто відповідальності боржників – це:</w:t>
            </w:r>
          </w:p>
        </w:tc>
      </w:tr>
      <w:tr w:rsidR="00A15BA7" w14:paraId="44DA204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317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54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страховика відносять:</w:t>
            </w:r>
          </w:p>
        </w:tc>
      </w:tr>
      <w:tr w:rsidR="00A15BA7" w14:paraId="4A5051D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218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40E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страхувальника відносять:</w:t>
            </w:r>
          </w:p>
        </w:tc>
      </w:tr>
      <w:tr w:rsidR="00A15BA7" w:rsidRPr="00A15BA7" w14:paraId="60CC4EA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0F0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2E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із загальних питань управління, до яких відносять розробку стратегії; маркетинг; управління виробництвом; трудовими ресурсами; збутом; екологією і безпеку праці; структуру управління тощо, мають назву:</w:t>
            </w:r>
          </w:p>
        </w:tc>
      </w:tr>
      <w:tr w:rsidR="00A15BA7" w:rsidRPr="00A15BA7" w14:paraId="348FC82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C4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1AD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питань бухгалтерського обліку та аналізу; оцінка майна, бізнесу, ризиків, майнових та немайнових прав, операцій з цінними паперами, розробка фінансової стратегії, оцінка фінансових результатів діяльності, управління фондами та інвестиціям, оптимізація витрат і системи фінансового обліку, розрахунок ефективності окремих проектів, мають назву:</w:t>
            </w:r>
          </w:p>
        </w:tc>
      </w:tr>
      <w:tr w:rsidR="00A15BA7" w:rsidRPr="00A15BA7" w14:paraId="3C1161B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76F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184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Послуги, пов’язані з юридичними аспектами оподаткування; створенням, реорганізацією та реєстрацією підприємств; зовнішньоекономічною діяльністю, ліцензуванням та патентуванням; поверненням боргів, банкрутством та ін.., мають назву:</w:t>
            </w:r>
          </w:p>
        </w:tc>
      </w:tr>
      <w:tr w:rsidR="00A15BA7" w:rsidRPr="00A15BA7" w14:paraId="19EEDA5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474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804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Інженерно-консультаційні послуги зі спорудження об’єктів та їх експлуатації, мають назву:</w:t>
            </w:r>
          </w:p>
        </w:tc>
      </w:tr>
      <w:tr w:rsidR="00A15BA7" w14:paraId="4DD496B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58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D0B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 модель процесу консультування складається з наступних послідовних етапів:</w:t>
            </w:r>
          </w:p>
        </w:tc>
      </w:tr>
      <w:tr w:rsidR="00A15BA7" w:rsidRPr="00A15BA7" w14:paraId="6DDB03F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8D5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947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процесу консультування, не заглиблюючись у деталі питань, консультант збирає важливі орієнтовні дані про клієнта та його оточення, а також про ті проблеми, які є типовими для сфери діяльності клієнта:</w:t>
            </w:r>
          </w:p>
        </w:tc>
      </w:tr>
      <w:tr w:rsidR="00A15BA7" w14:paraId="3FB3731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11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88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цього етапу процесу консультування конкретизуються проблеми, уточнюються причини їх виникнення, з’ясовуються фактори і засоби впливу на дану проблему, встановлюються широта охоплення об’єкта та період дослідження</w:t>
            </w:r>
          </w:p>
        </w:tc>
      </w:tr>
      <w:tr w:rsidR="00A15BA7" w:rsidRPr="00A15BA7" w14:paraId="5AC48FB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8A0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29B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процесу консультування включає вироблення рішень проблем, надання клієнту пропозицій щодо способів усунення існуючих недоліків та прийняття рішення про реалізацію пропозицій</w:t>
            </w:r>
          </w:p>
        </w:tc>
      </w:tr>
      <w:tr w:rsidR="00A15BA7" w14:paraId="2DE3F3E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D2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5FC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консультування дозволяє реально змінити проблемну ситуацію клієнта на краще</w:t>
            </w:r>
          </w:p>
        </w:tc>
      </w:tr>
      <w:tr w:rsidR="00A15BA7" w14:paraId="0665B23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FD1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E8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консультування визначається час та форми припинення робіт над завданням, здійснюється оцінка виконаних робіт та впроваджень</w:t>
            </w:r>
          </w:p>
        </w:tc>
      </w:tr>
      <w:tr w:rsidR="00A15BA7" w14:paraId="482878C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E1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0C1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складових якості консалтингової послуги не відносять:</w:t>
            </w:r>
          </w:p>
        </w:tc>
      </w:tr>
      <w:tr w:rsidR="00A15BA7" w14:paraId="53E3443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C9B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B15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основним критерієм вибору клієнтом консалтингової фірми:</w:t>
            </w:r>
          </w:p>
        </w:tc>
      </w:tr>
      <w:tr w:rsidR="00A15BA7" w14:paraId="241EF35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4F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38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функцій консалтингових фірм не відноситься:</w:t>
            </w:r>
          </w:p>
        </w:tc>
      </w:tr>
      <w:tr w:rsidR="00A15BA7" w14:paraId="64FF8C2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32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85D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Підприємцям доцільно користуватися консультаційними послугами коли необхідно:</w:t>
            </w:r>
          </w:p>
        </w:tc>
      </w:tr>
      <w:tr w:rsidR="00A15BA7" w14:paraId="4FE189D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A87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66C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Організаційною формою консультативних фірм не можуть бути:</w:t>
            </w:r>
          </w:p>
        </w:tc>
      </w:tr>
      <w:tr w:rsidR="00A15BA7" w:rsidRPr="00A15BA7" w14:paraId="377726D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293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0596" w14:textId="77777777" w:rsidR="00A15BA7" w:rsidRDefault="00A15BA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Закон України, що визначає правові, економічні та соціальні засади створення та діяльності фермерських господарств як прогресивної форми підприємницької діяльності  громадян у галузі сільського господарства України, називається:</w:t>
            </w:r>
          </w:p>
        </w:tc>
      </w:tr>
      <w:tr w:rsidR="00A15BA7" w:rsidRPr="00A15BA7" w14:paraId="03B0A26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7CF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E36C" w14:textId="77777777" w:rsidR="00A15BA7" w:rsidRDefault="00A15B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підприємницької діяльності громадян, які виявили бажання виробляти товарну сільськогосподарську продукцію, здійснювати її переробку та реалізацію з метою отримання прибутку на земельних ділянках, наданих їм у власність та/або користування, у тому числі в оренду, називається:</w:t>
            </w:r>
          </w:p>
        </w:tc>
      </w:tr>
      <w:tr w:rsidR="00A15BA7" w14:paraId="15257AB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AF6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749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може бути створене:</w:t>
            </w:r>
          </w:p>
        </w:tc>
      </w:tr>
      <w:tr w:rsidR="00A15BA7" w14:paraId="198403C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226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051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до праці у фермерському господарстві громадян, що не є членами сім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A15BA7" w14:paraId="5101DDA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AAE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24B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Членами фермерського господарства не можуть бути:</w:t>
            </w:r>
          </w:p>
        </w:tc>
      </w:tr>
      <w:tr w:rsidR="00A15BA7" w14:paraId="1B55BDC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A4A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B73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сімейного фермерського господарства може бути:</w:t>
            </w:r>
          </w:p>
        </w:tc>
      </w:tr>
      <w:tr w:rsidR="00A15BA7" w14:paraId="3C29793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3A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E69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створення сімейного фермерського господарства мають право:</w:t>
            </w:r>
          </w:p>
        </w:tc>
      </w:tr>
      <w:tr w:rsidR="00A15BA7" w14:paraId="6E3A07A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E41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1268" w14:textId="77777777" w:rsidR="00A15BA7" w:rsidRDefault="00A15BA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порядку, передбаченому:</w:t>
            </w:r>
          </w:p>
        </w:tc>
      </w:tr>
      <w:tr w:rsidR="00A15BA7" w14:paraId="6321C97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A24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475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державної допомоги фермерським господарствам відбувається за рахунок:</w:t>
            </w:r>
          </w:p>
        </w:tc>
      </w:tr>
      <w:tr w:rsidR="00A15BA7" w:rsidRPr="00A15BA7" w14:paraId="2C134C0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CE6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0E9" w14:textId="77777777" w:rsidR="00A15BA7" w:rsidRDefault="00A15BA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Кошти, що спрямовуються  на меліорацію земель, у тому числі їх зрошення та осушення, а також на консервацію та рекультивацію малопродуктивних сільськогосподарських угідь, на придбання сільськогосподарської техніки (комбайнів, тракторів, автомашин, бульдозерів, сівалок тощо), надаються фермерським господарствам з:</w:t>
            </w:r>
          </w:p>
          <w:p w14:paraId="5CB1CD0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7" w14:paraId="37EFD44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5A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30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A15BA7" w:rsidRPr="00A15BA7" w14:paraId="5583A12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6E6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36C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A15BA7" w14:paraId="007CC50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FA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1C2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яке має 54 працівники та 550 тис. євро річного доходу за курсом НБУ, за розміром буде:</w:t>
            </w:r>
          </w:p>
        </w:tc>
      </w:tr>
      <w:tr w:rsidR="00A15BA7" w14:paraId="71DB54B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95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347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Мікропідприємствами згідно Господарського кодексу визнаються:</w:t>
            </w:r>
          </w:p>
        </w:tc>
      </w:tr>
      <w:tr w:rsidR="00A15BA7" w14:paraId="6077CC0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56E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0AE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малого підприємництва згідно Господарського кодексу визнаються:</w:t>
            </w:r>
          </w:p>
        </w:tc>
      </w:tr>
      <w:tr w:rsidR="00A15BA7" w14:paraId="3DB39EC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657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0A1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державної політики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сфері розвитку малого і середнього підприємництва в Україні зазначені у законодавчому акті:</w:t>
            </w:r>
          </w:p>
        </w:tc>
      </w:tr>
      <w:tr w:rsidR="00A15BA7" w14:paraId="2001DBA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EE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080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недоліком:</w:t>
            </w:r>
          </w:p>
        </w:tc>
      </w:tr>
      <w:tr w:rsidR="00A15BA7" w14:paraId="59FC476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206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87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перевагою:</w:t>
            </w:r>
          </w:p>
        </w:tc>
      </w:tr>
      <w:tr w:rsidR="00A15BA7" w14:paraId="6C63A79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3A0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B87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кількістю зареєстрованих суб’єктів господарювання в Україні найбільша частка належить:</w:t>
            </w:r>
          </w:p>
        </w:tc>
      </w:tr>
      <w:tr w:rsidR="00A15BA7" w14:paraId="78DAE6F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71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688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Основними напрямами державної політики у сфері розвитку малого і середнього підприємництва в Україні є:</w:t>
            </w:r>
          </w:p>
        </w:tc>
      </w:tr>
      <w:tr w:rsidR="00A15BA7" w14:paraId="29614FB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F0B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65E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створення власної справи складається з:</w:t>
            </w:r>
          </w:p>
        </w:tc>
      </w:tr>
      <w:tr w:rsidR="00A15BA7" w14:paraId="1A53454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0E46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462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підготовчої стадії не відноситься:</w:t>
            </w:r>
          </w:p>
        </w:tc>
      </w:tr>
      <w:tr w:rsidR="00A15BA7" w14:paraId="2B9C206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5E2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C1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величини та джерел формування початкового капіталу – це етап:</w:t>
            </w:r>
          </w:p>
        </w:tc>
      </w:tr>
      <w:tr w:rsidR="00A15BA7" w14:paraId="7445D53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CB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F35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мереж постачання ресурсів і реалізації продукції – це етап:</w:t>
            </w:r>
          </w:p>
        </w:tc>
      </w:tr>
      <w:tr w:rsidR="00A15BA7" w14:paraId="5506FDC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25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B74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A15BA7" w14:paraId="5AA644C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879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E88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A15BA7" w:rsidRPr="00A15BA7" w14:paraId="1446BAB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856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38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A15BA7" w14:paraId="3ADA089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C6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25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A15BA7" w14:paraId="173EADF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08B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D3A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коштів необхідна для започаткування підприємства (справи) – це:</w:t>
            </w:r>
          </w:p>
        </w:tc>
      </w:tr>
      <w:tr w:rsidR="00A15BA7" w:rsidRPr="00A15BA7" w14:paraId="0856292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F58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1DD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речей та інших цінностей (включаючи нематеріальні активи), які мають вартісне визначення, виробляються чи використовуються у діяльності суб’єктів господарювання та відображаються в їх балансі або враховуються в інших формах обліку майна – це:</w:t>
            </w:r>
          </w:p>
        </w:tc>
      </w:tr>
      <w:tr w:rsidR="00A15BA7" w14:paraId="6226F34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D21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35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Капітал, який створюється внесенням вкладів засновниками (учасниками):</w:t>
            </w:r>
          </w:p>
        </w:tc>
      </w:tr>
      <w:tr w:rsidR="00A15BA7" w14:paraId="5B39292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CE9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753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Забороняється використовувати для формування зареєстрованого капіталу господарських товариств:</w:t>
            </w:r>
          </w:p>
        </w:tc>
      </w:tr>
      <w:tr w:rsidR="00A15BA7" w14:paraId="72E5AE3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C8E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3D2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A15BA7" w14:paraId="4F2EB69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E0D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C3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понять, які узагальнюють уявлення людей про відповідний товар, послугу, компанію або особистість – це:</w:t>
            </w:r>
          </w:p>
        </w:tc>
      </w:tr>
      <w:tr w:rsidR="00A15BA7" w:rsidRPr="00A15BA7" w14:paraId="01D6955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5AD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874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A15BA7" w14:paraId="22BA4B6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47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5B1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A15BA7" w:rsidRPr="00A15BA7" w14:paraId="655FF8C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DA1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CA3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Типовий установчий документ, затверджений Кабінетом Міністрів України, який використовується для створення та провадження діяльності юридичних осіб відповідних організаційно-правових форм, містить встановлені законом правила, що регулюють правовий статус, права, обов’язки та відносини, які пов’язані із створенням та провадженням господарської діяльності відповідних юридичних осіб – це:</w:t>
            </w:r>
          </w:p>
        </w:tc>
      </w:tr>
      <w:tr w:rsidR="00A15BA7" w:rsidRPr="00A15BA7" w14:paraId="40FE2F8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5DA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F50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A15BA7" w14:paraId="2DBF03C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8FB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E78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A15BA7" w14:paraId="1D97158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CC0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D1A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A15BA7" w:rsidRPr="00A15BA7" w14:paraId="5C02AD5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E36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685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методів та форм управління виробництвом для отримання прибутку, діяльність з координації зусиль людей у процесі спільної роботи, наявність та функціонування специфічного органу підприємства, що уособлює його керівництво – це:</w:t>
            </w:r>
          </w:p>
        </w:tc>
      </w:tr>
      <w:tr w:rsidR="00A15BA7" w14:paraId="5D7168A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90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EEE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 будується:</w:t>
            </w:r>
          </w:p>
        </w:tc>
      </w:tr>
      <w:tr w:rsidR="00A15BA7" w14:paraId="12E93CE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290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D0E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застосуванні вертикального принципу побудови структури управління виділяють:</w:t>
            </w:r>
          </w:p>
        </w:tc>
      </w:tr>
      <w:tr w:rsidR="00A15BA7" w14:paraId="27C0DD8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2D3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282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управління на якому розробляються довгострокові плани, вирішуються питання про адаптацію підприємства до змін ринкового середовища – це:</w:t>
            </w:r>
          </w:p>
        </w:tc>
      </w:tr>
      <w:tr w:rsidR="00A15BA7" w14:paraId="3C9FF1F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64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FB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Вузькоспеціалізовані професійні менеджери, які виконують чітко регламентовані обов’язки з виробництва, збуту, маркетингу, управління матеріально-технічним постачанням відносяться до:</w:t>
            </w:r>
          </w:p>
        </w:tc>
      </w:tr>
      <w:tr w:rsidR="00A15BA7" w14:paraId="5308665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7A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3E1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 побудова структури управління характерна для:</w:t>
            </w:r>
          </w:p>
        </w:tc>
      </w:tr>
      <w:tr w:rsidR="00A15BA7" w14:paraId="66CF92C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33F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477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Зосередження зусиль всіх менеджерів на вирішенні конкретної задачі, на успіхові фірми як єдиної системи є характерною рисою:</w:t>
            </w:r>
          </w:p>
        </w:tc>
      </w:tr>
      <w:tr w:rsidR="00A15BA7" w14:paraId="13147AC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6B9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0EC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спрямована на особистий успіх у досягненні результатів підприємницької діяльності, схильна до ризику, практицизму, – це:</w:t>
            </w:r>
          </w:p>
        </w:tc>
      </w:tr>
      <w:tr w:rsidR="00A15BA7" w14:paraId="7DC489E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55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462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яка спитається на індивідуальний успіх, що базується на колективних зусиллях та постійних нововведеннях, – це:</w:t>
            </w:r>
          </w:p>
        </w:tc>
      </w:tr>
      <w:tr w:rsidR="00A15BA7" w14:paraId="31E2FA1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67A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A00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в якій цінується вміння використовувати інституційні основи побудови системи управління, індивідуалізм, обмежений певними структурними ланками, – це:</w:t>
            </w:r>
          </w:p>
        </w:tc>
      </w:tr>
      <w:tr w:rsidR="00A15BA7" w14:paraId="58C1F44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48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F3A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управлінського процесу не відносять:</w:t>
            </w:r>
          </w:p>
        </w:tc>
      </w:tr>
      <w:tr w:rsidR="00A15BA7" w14:paraId="5ECC11C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0A2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43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основних напрямків зусиль і схвалення рішень, постановка єдиної цілі для всіх співробітників – це:</w:t>
            </w:r>
          </w:p>
        </w:tc>
      </w:tr>
      <w:tr w:rsidR="00A15BA7" w14:paraId="4D300AA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98F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73F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певних структур для виконання планів – це:</w:t>
            </w:r>
          </w:p>
        </w:tc>
      </w:tr>
      <w:tr w:rsidR="00A15BA7" w14:paraId="5EBD01F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105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F21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Внутрішнє спонукання працівників до дій на основі вияву потреб та способів їх задоволення – це:</w:t>
            </w:r>
          </w:p>
        </w:tc>
      </w:tr>
      <w:tr w:rsidR="00A15BA7" w14:paraId="0AA5FD4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67F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B65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стандартів, вимір досягнутого, порівняння з очікуваними результатами, за необхідності коригування – це:</w:t>
            </w:r>
          </w:p>
        </w:tc>
      </w:tr>
      <w:tr w:rsidR="00A15BA7" w14:paraId="0CD0C77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B5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AF8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процесу прийняття стратегічних рішень не відносять:</w:t>
            </w:r>
          </w:p>
        </w:tc>
      </w:tr>
      <w:tr w:rsidR="00A15BA7" w14:paraId="42E5C3B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3E1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60C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складових комплексу маркетингу не відносять:</w:t>
            </w:r>
          </w:p>
        </w:tc>
      </w:tr>
      <w:tr w:rsidR="00A15BA7" w14:paraId="2159FEB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61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987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Інформування покупців про товари, послуги та фірму, що їх виробляє або надає – це:</w:t>
            </w:r>
          </w:p>
        </w:tc>
      </w:tr>
      <w:tr w:rsidR="00A15BA7" w14:paraId="59E84A2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04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951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товару від виробника до споживача – це:</w:t>
            </w:r>
          </w:p>
        </w:tc>
      </w:tr>
      <w:tr w:rsidR="00A15BA7" w14:paraId="43709A0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5F2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3C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спрямована на виявлення, вивчення та задоволення потреб споживачів на ринку – це:</w:t>
            </w:r>
          </w:p>
        </w:tc>
      </w:tr>
      <w:tr w:rsidR="00A15BA7" w14:paraId="507DFA3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055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BA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– це:</w:t>
            </w:r>
          </w:p>
        </w:tc>
      </w:tr>
      <w:tr w:rsidR="00A15BA7" w14:paraId="5D89DBC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FF2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359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Централізоване визначення цілей діяльності, планових показників та засобів їх досягнення, які є обов’язковими для виконання, характерне для:</w:t>
            </w:r>
          </w:p>
        </w:tc>
      </w:tr>
      <w:tr w:rsidR="00A15BA7" w14:paraId="1983D83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6FC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645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ступенем невизначеності плани поділяють на:</w:t>
            </w:r>
          </w:p>
        </w:tc>
      </w:tr>
      <w:tr w:rsidR="00A15BA7" w14:paraId="4C272F4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667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845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що пристосовується тільки до сьогодення:</w:t>
            </w:r>
          </w:p>
        </w:tc>
      </w:tr>
      <w:tr w:rsidR="00A15BA7" w14:paraId="2F95AE7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A85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A73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орієнтований на взаємодію всіх кращих ідей планування:</w:t>
            </w:r>
          </w:p>
        </w:tc>
      </w:tr>
      <w:tr w:rsidR="00A15BA7" w14:paraId="6BE4676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D3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6FE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полягає в тому, що процес планування на підприємстві має здійснюватися постійно в рамках встановленого управлінського циклу, – це:</w:t>
            </w:r>
          </w:p>
        </w:tc>
      </w:tr>
      <w:tr w:rsidR="00A15BA7" w14:paraId="50AB548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B1A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7E2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передбачає залучення до складання планів трудового колективу, – це:</w:t>
            </w:r>
          </w:p>
        </w:tc>
      </w:tr>
      <w:tr w:rsidR="00A15BA7" w14:paraId="0337286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9C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94A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 база підприємства – це:</w:t>
            </w:r>
          </w:p>
        </w:tc>
      </w:tr>
      <w:tr w:rsidR="00A15BA7" w14:paraId="72917E0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FD4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08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що плани мають цільовий характер та виступають як сукупність заходів для досягнення встановлених цілей, – це:</w:t>
            </w:r>
          </w:p>
        </w:tc>
      </w:tr>
      <w:tr w:rsidR="00A15BA7" w14:paraId="148FB6C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0C8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B14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планування, який передбачає проведення аналізу минулих періодів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його даних на плановий період, – це:</w:t>
            </w:r>
          </w:p>
        </w:tc>
      </w:tr>
      <w:tr w:rsidR="00A15BA7" w14:paraId="44D1BB0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BCC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A30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чинників виникнення ризикованої ситуації не відносять:</w:t>
            </w:r>
          </w:p>
        </w:tc>
      </w:tr>
      <w:tr w:rsidR="00A15BA7" w14:paraId="7830892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FA2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2C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причин ризику не відносять:</w:t>
            </w:r>
          </w:p>
        </w:tc>
      </w:tr>
      <w:tr w:rsidR="00A15BA7" w14:paraId="3A96ABB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CA1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03F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суб’єктивних причин ризику не відносять:</w:t>
            </w:r>
          </w:p>
        </w:tc>
      </w:tr>
      <w:tr w:rsidR="00A15BA7" w14:paraId="50C78D5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546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4FC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соціальних причин ризику відносять:</w:t>
            </w:r>
          </w:p>
        </w:tc>
      </w:tr>
      <w:tr w:rsidR="00A15BA7" w14:paraId="2057F46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FD3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8F1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економічних причин ризику не відносять:</w:t>
            </w:r>
          </w:p>
        </w:tc>
      </w:tr>
      <w:tr w:rsidR="00A15BA7" w14:paraId="364411D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BA2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40C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</w:t>
            </w:r>
          </w:p>
        </w:tc>
      </w:tr>
      <w:tr w:rsidR="00A15BA7" w14:paraId="6EA9C99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3EB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221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ризику, яка стимулює пошук нетрадиційних рішень проблем, що стоять перед підприємцем, – це:</w:t>
            </w:r>
          </w:p>
        </w:tc>
      </w:tr>
      <w:tr w:rsidR="00A15BA7" w14:paraId="36FAF56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A9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362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 пов’язана з тим, що його наявність передбачає необхідність вибору одного із можливих варіантів рішення, у зв’язку з чим підприємець аналізує всі можливі альтернативи, обираючи найбільш прибуткові та найменш ризиковані, – це:</w:t>
            </w:r>
          </w:p>
        </w:tc>
      </w:tr>
      <w:tr w:rsidR="00A15BA7" w14:paraId="20C6E66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7F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D96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які завжди несуть у собі витрати називають:</w:t>
            </w:r>
          </w:p>
        </w:tc>
      </w:tr>
      <w:tr w:rsidR="00A15BA7" w14:paraId="334E307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623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DAA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від ризику у підприємницькій діяльності поділяються на:</w:t>
            </w:r>
          </w:p>
        </w:tc>
      </w:tr>
      <w:tr w:rsidR="00A15BA7" w14:paraId="558C793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A32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833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які виникають у разі, якщо процес підприємницької діяльності йде повільніше, ніж передбачено проектом, називають:</w:t>
            </w:r>
          </w:p>
        </w:tc>
      </w:tr>
      <w:tr w:rsidR="00A15BA7" w14:paraId="2372B4B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3C6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19EE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обумовлені несприятливими змінами в економіці країни та економіці самого підприємства, називаються:</w:t>
            </w:r>
          </w:p>
        </w:tc>
      </w:tr>
      <w:tr w:rsidR="00A15BA7" w14:paraId="3CC00C5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015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275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пов’язані з імовірністю втрати майна підприємця через крадіжку, диверсію, перенапруження технічної і технологічної систем тощо, називаються:</w:t>
            </w:r>
          </w:p>
        </w:tc>
      </w:tr>
      <w:tr w:rsidR="00A15BA7" w14:paraId="75AF45B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19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D5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фінансових ризиків не відносять:</w:t>
            </w:r>
          </w:p>
        </w:tc>
      </w:tr>
      <w:tr w:rsidR="00A15BA7" w14:paraId="540B596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EBD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F63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Імовірність того, що партнери-учасники контракту виявляться неспроможними виконати договірні зобов’язання як у цілому, так і по окремих позиціях, називається:</w:t>
            </w:r>
          </w:p>
        </w:tc>
      </w:tr>
      <w:tr w:rsidR="00A15BA7" w14:paraId="008DDBD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BF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543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прямої дії, що визначають рівень ризикованості підприємницької діяльності, не відносять:</w:t>
            </w:r>
          </w:p>
        </w:tc>
      </w:tr>
      <w:tr w:rsidR="00A15BA7" w14:paraId="070DBAA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44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32E1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непрямої дії, що визначають рівень ризикованості підприємницької діяльності, не відносять:</w:t>
            </w:r>
          </w:p>
        </w:tc>
      </w:tr>
      <w:tr w:rsidR="00A15BA7" w14:paraId="1765C30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6FF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216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Внутрішні фактори, що зумовлюють економічні ризики, поділяються на:</w:t>
            </w:r>
          </w:p>
        </w:tc>
      </w:tr>
      <w:tr w:rsidR="00A15BA7" w14:paraId="237D97D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E61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2A2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ризику, у межах якої величина імовірних витрат не перевищує очікуваного прибутку, отже, діяльність підприємства має економічну доцільність, називається:</w:t>
            </w:r>
          </w:p>
        </w:tc>
      </w:tr>
      <w:tr w:rsidR="00A15BA7" w14:paraId="1FCA8A9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217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6E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передбачається відмова від певних управлінських рішень, якщо рівень ризику по них перевищує його прийнятний рівень для підприємства, цей метод зниження ризику називається:</w:t>
            </w:r>
          </w:p>
          <w:p w14:paraId="4B41363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7" w14:paraId="55D9988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9BA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123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економічних методів зниження підприємницького ризику не відносять:</w:t>
            </w:r>
          </w:p>
        </w:tc>
      </w:tr>
      <w:tr w:rsidR="00A15BA7" w14:paraId="668E206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7D1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BEB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зниження ризику, якій полягає у тому, що ризик імовірної шкоди чи втрати розподіляється між учасниками так, щоб можливі втрати кожного були невеликими, називається:</w:t>
            </w:r>
          </w:p>
        </w:tc>
      </w:tr>
      <w:tr w:rsidR="00A15BA7" w14:paraId="38EDAAD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433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B65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рахунок відрахувань з прибутку на випадок виникнення непередбачених ситуацій створюють:</w:t>
            </w:r>
          </w:p>
        </w:tc>
      </w:tr>
      <w:tr w:rsidR="00A15BA7" w14:paraId="0850286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99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AFC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попиту на товари створюють:</w:t>
            </w:r>
          </w:p>
        </w:tc>
      </w:tr>
      <w:tr w:rsidR="00A15BA7" w14:paraId="6AC419D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D43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E3B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надходжень і використання коштів підприємства створюють:</w:t>
            </w:r>
          </w:p>
        </w:tc>
      </w:tr>
      <w:tr w:rsidR="00A15BA7" w14:paraId="660F63C4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9EA7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2ED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економічних грошових відносин, пов’язаних з утворенням, розподілом і використанням грошових доходів і фондів грошових коштів для забезпечення розвитку підприємницької та іншої господарської діяльності, – це:</w:t>
            </w:r>
          </w:p>
        </w:tc>
      </w:tr>
      <w:tr w:rsidR="00A15BA7" w14:paraId="4867BF3C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3BE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133D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в акумулюванні (зосередженні) грошових коштів у заздалегідь визначених цільових фондах для забезпечення прогресивного розвитку підприємницької діяльності, називається:</w:t>
            </w:r>
          </w:p>
        </w:tc>
      </w:tr>
      <w:tr w:rsidR="00A15BA7" w14:paraId="2BDECE6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3D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0F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у здійснені контролю за тим, чи правильно підприємства використовують кошти цільових централізованих і децентралізованих фондів грошових ресурсів, чи вчасно та в повному обсязі сплачують обов’язкові платежі та збори до бюджетів різних рівнів, називається:</w:t>
            </w:r>
          </w:p>
        </w:tc>
      </w:tr>
      <w:tr w:rsidR="00A15BA7" w14:paraId="502E176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41B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3D2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 покликана підвищувати ефективність використання факторів виробництва, спонукаючи підприємства використовувати ці фактори в таких пропорціях, щоб вони створили сприятливі умови для дотримання режиму економії, підвищення продуктивності праці, якості продукції, що виробляється, називається:</w:t>
            </w:r>
          </w:p>
        </w:tc>
      </w:tr>
      <w:tr w:rsidR="00A15BA7" w14:paraId="3716961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852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5F5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забезпечення господарюючого суб’єкта фінансовими ресурсами називається:</w:t>
            </w:r>
          </w:p>
        </w:tc>
      </w:tr>
      <w:tr w:rsidR="00A15BA7" w14:paraId="259E07E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CB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47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підприємницької діяльності поділяються на:</w:t>
            </w:r>
          </w:p>
        </w:tc>
      </w:tr>
      <w:tr w:rsidR="00A15BA7" w14:paraId="11273BD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329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1B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грошових коштів, оборотних і необоротних активів, наданих засновниками при створенні підприємства для здійснення ним підприємницької діяльності, називається:</w:t>
            </w:r>
          </w:p>
        </w:tc>
      </w:tr>
      <w:tr w:rsidR="00A15BA7" w14:paraId="0D08C43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3F9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065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фінансування підприємницької діяльності не відносять:</w:t>
            </w:r>
          </w:p>
        </w:tc>
      </w:tr>
      <w:tr w:rsidR="00A15BA7" w14:paraId="5B3026A0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9F8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588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зовнішніх джерел фінансування підприємницької діяльності не відносять:</w:t>
            </w:r>
          </w:p>
        </w:tc>
      </w:tr>
      <w:tr w:rsidR="00A15BA7" w14:paraId="0F6A4CE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93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6A4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форма фінансування витрат на придбання обладнання, за якою суб’єкт підприємницької діяльності за умовами договору передає іншому суб’єкту підприємницької діяльності матеріальні цінності для використання в процесі господарювання на визначений строк і за визначену плату:</w:t>
            </w:r>
          </w:p>
        </w:tc>
      </w:tr>
      <w:tr w:rsidR="00A15BA7" w14:paraId="31AEB9B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7C5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969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податків, зборів, інших обов’язкових платежів до бюджетів різних рівнів, внесків до державних цільових фондів, що стягуються в установленому порядку – це:</w:t>
            </w:r>
          </w:p>
        </w:tc>
      </w:tr>
      <w:tr w:rsidR="00A15BA7" w14:paraId="3B7B316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493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C0F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 та збори, що надходять до Державного бюджету України називаються:</w:t>
            </w:r>
          </w:p>
        </w:tc>
      </w:tr>
      <w:tr w:rsidR="00A15BA7" w14:paraId="6D287F8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1C8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28C9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Податки, що входять до ціни товару або тарифу називаються:</w:t>
            </w:r>
          </w:p>
        </w:tc>
      </w:tr>
      <w:tr w:rsidR="00A15BA7" w14:paraId="1B69674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A4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ABF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непрямих податків не відносять:</w:t>
            </w:r>
          </w:p>
        </w:tc>
      </w:tr>
      <w:tr w:rsidR="00A15BA7" w14:paraId="250308F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089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A334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Юридичні та фізичні особи, на яких покладено обов’язки сплачувати, утримувати та перераховувати податки, збори та платежі до бюджетів різних рівнів та державних фондів – це:</w:t>
            </w:r>
          </w:p>
        </w:tc>
      </w:tr>
      <w:tr w:rsidR="00A15BA7" w14:paraId="605A429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989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D787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ставка податку на додану вартість дорівнює:</w:t>
            </w:r>
          </w:p>
        </w:tc>
      </w:tr>
      <w:tr w:rsidR="00A15BA7" w14:paraId="5D3A56F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DE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343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Єдиний соціальний внесок сплачується:</w:t>
            </w:r>
          </w:p>
        </w:tc>
      </w:tr>
      <w:tr w:rsidR="00A15BA7" w14:paraId="09C5F50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AC7C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79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підакцизних товарів не відносять:</w:t>
            </w:r>
          </w:p>
        </w:tc>
      </w:tr>
      <w:tr w:rsidR="00A15BA7" w14:paraId="77992839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D9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9A88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податку на доходи фізичних осіб дорівнює:</w:t>
            </w:r>
          </w:p>
        </w:tc>
      </w:tr>
      <w:tr w:rsidR="00A15BA7" w14:paraId="397B381E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043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DFB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якої групи платників єдиного податку відноситься фізичні особи-підприємці, 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гривень:</w:t>
            </w:r>
          </w:p>
        </w:tc>
      </w:tr>
      <w:tr w:rsidR="00A15BA7" w14:paraId="3106043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473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A98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держави на діяльність суб’єктів підприємництва та ринок для забезпечення нормальних умов їх функціонування – це:</w:t>
            </w:r>
          </w:p>
        </w:tc>
      </w:tr>
      <w:tr w:rsidR="00A15BA7" w14:paraId="6811835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60A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AB7B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підприємницької діяльності, яка полягає у створенні та забезпечені організаційно-правових засад підприємницької діяльності, створені умов функціонування всіх ринкових механізмів тощо, називається:</w:t>
            </w:r>
          </w:p>
        </w:tc>
      </w:tr>
      <w:tr w:rsidR="00A15BA7" w14:paraId="5A6F2C7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16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388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охоплює контроль за дотриманням правових норм і законодавства, за розвитком процесів на макроекономічному рівні, за розвитком зовнішньоекономічних зв’язків тощо, називається:</w:t>
            </w:r>
          </w:p>
        </w:tc>
      </w:tr>
      <w:tr w:rsidR="00A15BA7" w14:paraId="27C47A1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F1FE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A2A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передбачає здійснення діяльності, спрямованої на узгодження та об’єднання заходів та засобів регулювання на конкурентно-ринковому, приватно-монополістичному та державному рівнях, називається:</w:t>
            </w:r>
          </w:p>
        </w:tc>
      </w:tr>
      <w:tr w:rsidR="00A15BA7" w14:paraId="0B8301C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CE1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CF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спрямована на зберігання та захист ринкового механізму, забезпечення нормального функціонування конкуренції, створення цивілізованих засад ринкової економіки, називається:</w:t>
            </w:r>
          </w:p>
        </w:tc>
      </w:tr>
      <w:tr w:rsidR="00A15BA7" w14:paraId="69675A1B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5F7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53D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прогресивних гуманістичних матеріально-духовних досягнень в управлінні виробничими процесами та економічними відносинами між людьми – це:</w:t>
            </w:r>
          </w:p>
        </w:tc>
      </w:tr>
      <w:tr w:rsidR="00A15BA7" w14:paraId="489DAD4D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AE3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C60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загальних етичних норм і правил поведінки суб’єктів підприємництва, їх спілкування і взаємодії – це:</w:t>
            </w:r>
          </w:p>
        </w:tc>
      </w:tr>
      <w:tr w:rsidR="00A15BA7" w14:paraId="37EEEC8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EE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214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Зведення моральних принципів, моральних норм і правил поведінки однієї особи або групи осіб, що визначає оцінку їх дій з погляду взаємовідносин з іншими суб’єктами бізнесу, відносин у колективі та суспільстві на основі дотримання моральних норм і принципів, які розділяються ними, – це:</w:t>
            </w:r>
          </w:p>
        </w:tc>
      </w:tr>
      <w:tr w:rsidR="00A15BA7" w14:paraId="7E4664F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A5F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29E1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Конкретно визначений набір моральних норм, який слугує керівництвом поведінки в тій чи іншій професійній діяльності – це:</w:t>
            </w:r>
          </w:p>
        </w:tc>
      </w:tr>
      <w:tr w:rsidR="00A15BA7" w14:paraId="7F226CC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5BD4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B6D9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Етикет підприємця не включає:</w:t>
            </w:r>
          </w:p>
        </w:tc>
      </w:tr>
      <w:tr w:rsidR="00A15BA7" w14:paraId="59D75FB7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F9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B4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– це:</w:t>
            </w:r>
          </w:p>
        </w:tc>
      </w:tr>
      <w:tr w:rsidR="00A15BA7" w:rsidRPr="00A15BA7" w14:paraId="10EB830A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4A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E87A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України, що регулює зовнішньоекономічну діяльність, називається:</w:t>
            </w:r>
          </w:p>
        </w:tc>
      </w:tr>
      <w:tr w:rsidR="00A15BA7" w14:paraId="487959B8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CDA2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7FC3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Об’єктами ЗЕД не є:</w:t>
            </w:r>
          </w:p>
        </w:tc>
      </w:tr>
      <w:tr w:rsidR="00A15BA7" w14:paraId="0B47E9AF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C7A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1DE6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можуть бути суб’єктами ЗЕД:</w:t>
            </w:r>
          </w:p>
        </w:tc>
      </w:tr>
      <w:tr w:rsidR="00A15BA7" w:rsidRPr="00A15BA7" w14:paraId="0F4250F1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8BFB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8E0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місцем перебування та здійснення зовнішньоекономічної діяльності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суб’єкти зовнішньоекономічної діяльності поділяють на:</w:t>
            </w:r>
          </w:p>
        </w:tc>
      </w:tr>
      <w:tr w:rsidR="00A15BA7" w:rsidRPr="00A15BA7" w14:paraId="2E4B8BC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DD6D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16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належністю капіталу суб’єкти зовнішньоекономічної діяльності поділяють на:</w:t>
            </w:r>
          </w:p>
        </w:tc>
      </w:tr>
      <w:tr w:rsidR="00A15BA7" w:rsidRPr="00A15BA7" w14:paraId="1EB68162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EB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487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який означає, що іноземні суб’єкти господарської діяльності мають обсяг прав та обов’язків, не менший ніж суб’єкти господарської діяльності України, називається:</w:t>
            </w:r>
          </w:p>
        </w:tc>
      </w:tr>
      <w:tr w:rsidR="00A15BA7" w14:paraId="642A9BD6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940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E57C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система ЗЕД характеризується:</w:t>
            </w:r>
          </w:p>
        </w:tc>
      </w:tr>
      <w:tr w:rsidR="00A15BA7" w14:paraId="51EBC815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601F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5702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ЗЕД зумовлена дією таких факторів:</w:t>
            </w:r>
          </w:p>
        </w:tc>
      </w:tr>
      <w:tr w:rsidR="00A15BA7" w14:paraId="14738D13" w14:textId="77777777" w:rsidTr="00A15B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BE18" w14:textId="77777777" w:rsidR="00A15BA7" w:rsidRDefault="00A1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9135" w14:textId="77777777" w:rsidR="00A15BA7" w:rsidRDefault="00A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сучасної системи ЗЕД не характерні риси:</w:t>
            </w:r>
          </w:p>
        </w:tc>
      </w:tr>
    </w:tbl>
    <w:p w14:paraId="2C058891" w14:textId="77777777" w:rsidR="00607016" w:rsidRPr="00A15BA7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54F146" w14:textId="77777777" w:rsidR="000351BF" w:rsidRPr="00607016" w:rsidRDefault="000351BF" w:rsidP="00607016">
      <w:pPr>
        <w:spacing w:after="0" w:line="240" w:lineRule="auto"/>
      </w:pPr>
    </w:p>
    <w:sectPr w:rsidR="000351BF" w:rsidRPr="00607016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16"/>
    <w:rsid w:val="000351BF"/>
    <w:rsid w:val="00133603"/>
    <w:rsid w:val="00151F26"/>
    <w:rsid w:val="00237785"/>
    <w:rsid w:val="00261C8D"/>
    <w:rsid w:val="002B0870"/>
    <w:rsid w:val="004E2D9D"/>
    <w:rsid w:val="00544BDB"/>
    <w:rsid w:val="005B53AF"/>
    <w:rsid w:val="00607016"/>
    <w:rsid w:val="00650C29"/>
    <w:rsid w:val="006A4433"/>
    <w:rsid w:val="006D1A40"/>
    <w:rsid w:val="00774E29"/>
    <w:rsid w:val="00966E82"/>
    <w:rsid w:val="00A15BA7"/>
    <w:rsid w:val="00BF2855"/>
    <w:rsid w:val="00CC7C27"/>
    <w:rsid w:val="00D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8EA"/>
  <w15:docId w15:val="{712D1E4B-9A94-44CC-9B11-5CAD104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4529</Words>
  <Characters>25817</Characters>
  <Application>Microsoft Office Word</Application>
  <DocSecurity>0</DocSecurity>
  <Lines>215</Lines>
  <Paragraphs>60</Paragraphs>
  <ScaleCrop>false</ScaleCrop>
  <Company/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Бужимська</cp:lastModifiedBy>
  <cp:revision>9</cp:revision>
  <dcterms:created xsi:type="dcterms:W3CDTF">2017-11-30T11:28:00Z</dcterms:created>
  <dcterms:modified xsi:type="dcterms:W3CDTF">2021-04-05T09:28:00Z</dcterms:modified>
</cp:coreProperties>
</file>