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0449" w14:textId="77777777" w:rsidR="00A10E43" w:rsidRPr="00D51D8D" w:rsidRDefault="00A10E43" w:rsidP="00A10E43">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14:paraId="41022F26" w14:textId="77777777" w:rsidR="00A10E43" w:rsidRPr="004B2B6E" w:rsidRDefault="00A10E43" w:rsidP="00A10E43">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 навчальної дисципліни </w:t>
      </w:r>
      <w:r>
        <w:rPr>
          <w:rFonts w:ascii="Times New Roman" w:hAnsi="Times New Roman"/>
          <w:bCs/>
          <w:kern w:val="36"/>
          <w:sz w:val="28"/>
          <w:szCs w:val="28"/>
          <w:u w:val="single"/>
        </w:rPr>
        <w:t>«Менеджмент</w:t>
      </w:r>
      <w:r w:rsidRPr="004B2B6E">
        <w:rPr>
          <w:rFonts w:ascii="Times New Roman" w:hAnsi="Times New Roman"/>
          <w:bCs/>
          <w:kern w:val="36"/>
          <w:sz w:val="28"/>
          <w:szCs w:val="28"/>
          <w:u w:val="single"/>
        </w:rPr>
        <w:t>»</w:t>
      </w:r>
    </w:p>
    <w:p w14:paraId="0BD79B5A" w14:textId="77777777" w:rsidR="00A10E43" w:rsidRPr="00A57399" w:rsidRDefault="00A10E43" w:rsidP="00A10E43">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399">
        <w:rPr>
          <w:rFonts w:ascii="Times New Roman" w:hAnsi="Times New Roman" w:cs="Times New Roman"/>
          <w:sz w:val="20"/>
          <w:szCs w:val="20"/>
        </w:rPr>
        <w:t>(назва навчальної дисципліни)</w:t>
      </w:r>
    </w:p>
    <w:p w14:paraId="696F774D" w14:textId="77777777" w:rsidR="00A10E43" w:rsidRDefault="00A10E43" w:rsidP="00A10E43">
      <w:pPr>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 спеціальністю 073 «Менеджмент»</w:t>
      </w:r>
    </w:p>
    <w:p w14:paraId="7440BA3C" w14:textId="77777777" w:rsidR="00A10E43" w:rsidRDefault="00A10E43" w:rsidP="00A10E43">
      <w:pPr>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освітньо-професійна програма «Менеджмент»</w:t>
      </w:r>
    </w:p>
    <w:p w14:paraId="723573E6" w14:textId="77777777" w:rsidR="00A10E43" w:rsidRDefault="00A10E43" w:rsidP="00A10E43">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ступеня «бакалавр»</w:t>
      </w:r>
    </w:p>
    <w:p w14:paraId="3E6B3055" w14:textId="77777777" w:rsidR="00174F73" w:rsidRPr="00C815A9" w:rsidRDefault="00174F73" w:rsidP="00174F73">
      <w:pPr>
        <w:spacing w:after="0" w:line="240" w:lineRule="auto"/>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34"/>
        <w:gridCol w:w="8900"/>
      </w:tblGrid>
      <w:tr w:rsidR="00F123A9" w:rsidRPr="00C815A9" w14:paraId="2A6588A6" w14:textId="77777777" w:rsidTr="00F123A9">
        <w:tc>
          <w:tcPr>
            <w:tcW w:w="734" w:type="dxa"/>
            <w:vAlign w:val="center"/>
          </w:tcPr>
          <w:p w14:paraId="3129F124" w14:textId="77777777" w:rsidR="00F123A9" w:rsidRPr="00C815A9" w:rsidRDefault="00F123A9" w:rsidP="00A740C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w:t>
            </w:r>
          </w:p>
          <w:p w14:paraId="3114B7C3" w14:textId="77777777" w:rsidR="00F123A9" w:rsidRPr="00C815A9" w:rsidRDefault="00F123A9" w:rsidP="00A740C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з/п</w:t>
            </w:r>
          </w:p>
        </w:tc>
        <w:tc>
          <w:tcPr>
            <w:tcW w:w="8900" w:type="dxa"/>
            <w:vAlign w:val="center"/>
          </w:tcPr>
          <w:p w14:paraId="02DA8AD6" w14:textId="77777777" w:rsidR="00F123A9" w:rsidRPr="00C815A9" w:rsidRDefault="00F123A9" w:rsidP="00A00AB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Текст завдання</w:t>
            </w:r>
          </w:p>
        </w:tc>
      </w:tr>
      <w:tr w:rsidR="00F123A9" w:rsidRPr="00C815A9" w14:paraId="251FC4A9" w14:textId="77777777" w:rsidTr="00F123A9">
        <w:tc>
          <w:tcPr>
            <w:tcW w:w="734" w:type="dxa"/>
          </w:tcPr>
          <w:p w14:paraId="14381F4D"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w:t>
            </w:r>
          </w:p>
        </w:tc>
        <w:tc>
          <w:tcPr>
            <w:tcW w:w="8900" w:type="dxa"/>
          </w:tcPr>
          <w:p w14:paraId="48157C07" w14:textId="5A84AB62" w:rsidR="00F123A9" w:rsidRPr="00C815A9" w:rsidRDefault="00F123A9" w:rsidP="00F123A9">
            <w:pPr>
              <w:tabs>
                <w:tab w:val="left" w:pos="900"/>
              </w:tabs>
              <w:spacing w:after="0" w:line="240" w:lineRule="auto"/>
              <w:rPr>
                <w:rFonts w:ascii="Times New Roman" w:hAnsi="Times New Roman" w:cs="Times New Roman"/>
                <w:sz w:val="28"/>
                <w:szCs w:val="28"/>
              </w:rPr>
            </w:pPr>
            <w:r w:rsidRPr="00C815A9">
              <w:rPr>
                <w:rFonts w:ascii="Times New Roman" w:hAnsi="Times New Roman" w:cs="Times New Roman"/>
                <w:sz w:val="28"/>
                <w:szCs w:val="28"/>
              </w:rPr>
              <w:t>До показників оцінки поточного стану обладнання відносяться:</w:t>
            </w:r>
          </w:p>
        </w:tc>
      </w:tr>
      <w:tr w:rsidR="00F123A9" w:rsidRPr="00C815A9" w14:paraId="0959F838" w14:textId="77777777" w:rsidTr="00F123A9">
        <w:tc>
          <w:tcPr>
            <w:tcW w:w="734" w:type="dxa"/>
          </w:tcPr>
          <w:p w14:paraId="4EC85851"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w:t>
            </w:r>
          </w:p>
        </w:tc>
        <w:tc>
          <w:tcPr>
            <w:tcW w:w="8900" w:type="dxa"/>
          </w:tcPr>
          <w:p w14:paraId="76F0FBDB" w14:textId="2EAFB721"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показників руху технічних ресурсів не відноситься:</w:t>
            </w:r>
          </w:p>
        </w:tc>
      </w:tr>
      <w:tr w:rsidR="00F123A9" w:rsidRPr="00C815A9" w14:paraId="28480706" w14:textId="77777777" w:rsidTr="00F123A9">
        <w:tc>
          <w:tcPr>
            <w:tcW w:w="734" w:type="dxa"/>
          </w:tcPr>
          <w:p w14:paraId="5B943F07"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w:t>
            </w:r>
          </w:p>
        </w:tc>
        <w:tc>
          <w:tcPr>
            <w:tcW w:w="8900" w:type="dxa"/>
          </w:tcPr>
          <w:p w14:paraId="6142E2B5" w14:textId="26112F60"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shd w:val="clear" w:color="auto" w:fill="FFFFFF"/>
              </w:rPr>
              <w:t>Коефіцієнт зносу визначається як відношення:</w:t>
            </w:r>
          </w:p>
        </w:tc>
      </w:tr>
      <w:tr w:rsidR="00F123A9" w:rsidRPr="00C815A9" w14:paraId="216E9BE2" w14:textId="77777777" w:rsidTr="00F123A9">
        <w:tc>
          <w:tcPr>
            <w:tcW w:w="734" w:type="dxa"/>
          </w:tcPr>
          <w:p w14:paraId="6E424074"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w:t>
            </w:r>
          </w:p>
        </w:tc>
        <w:tc>
          <w:tcPr>
            <w:tcW w:w="8900" w:type="dxa"/>
          </w:tcPr>
          <w:p w14:paraId="7EAF82B8" w14:textId="52951FBD"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Обсяг виробництва в звітному році склав 1800 тис. грн., середньорічна вартість оборотних активів – 300 тис. грн. Коефіцієнт оборотності оборотних активів складе:</w:t>
            </w:r>
          </w:p>
        </w:tc>
      </w:tr>
      <w:tr w:rsidR="00F123A9" w:rsidRPr="00C815A9" w14:paraId="24E69E4B" w14:textId="77777777" w:rsidTr="00F123A9">
        <w:tc>
          <w:tcPr>
            <w:tcW w:w="734" w:type="dxa"/>
          </w:tcPr>
          <w:p w14:paraId="2B5EE5E7"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w:t>
            </w:r>
          </w:p>
        </w:tc>
        <w:tc>
          <w:tcPr>
            <w:tcW w:w="8900" w:type="dxa"/>
          </w:tcPr>
          <w:p w14:paraId="72A68D41" w14:textId="0869A83B"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uk-UA"/>
              </w:rPr>
              <w:t>Розрахуйте вартість основних засобів, яка амортизується, якщо первісна вартість становить 390 тис. грн., а ліквідаційна вартість 50 тис. грн.:</w:t>
            </w:r>
          </w:p>
        </w:tc>
      </w:tr>
      <w:tr w:rsidR="00F123A9" w:rsidRPr="00C815A9" w14:paraId="6C934076" w14:textId="77777777" w:rsidTr="00F123A9">
        <w:tc>
          <w:tcPr>
            <w:tcW w:w="734" w:type="dxa"/>
          </w:tcPr>
          <w:p w14:paraId="3E536017"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w:t>
            </w:r>
          </w:p>
        </w:tc>
        <w:tc>
          <w:tcPr>
            <w:tcW w:w="8900" w:type="dxa"/>
          </w:tcPr>
          <w:p w14:paraId="1F9A2FB8" w14:textId="7C534D2A" w:rsidR="00F123A9" w:rsidRPr="00C815A9" w:rsidRDefault="00F123A9" w:rsidP="00F123A9">
            <w:pPr>
              <w:tabs>
                <w:tab w:val="left" w:pos="426"/>
              </w:tabs>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uk-UA"/>
              </w:rPr>
              <w:t>Визначте показник фондомісткості, якщо показник фондовіддачі становить 2,5:</w:t>
            </w:r>
          </w:p>
        </w:tc>
      </w:tr>
      <w:tr w:rsidR="00F123A9" w:rsidRPr="00C815A9" w14:paraId="4ACA9A00" w14:textId="77777777" w:rsidTr="00F123A9">
        <w:tc>
          <w:tcPr>
            <w:tcW w:w="734" w:type="dxa"/>
          </w:tcPr>
          <w:p w14:paraId="681CDAC3"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w:t>
            </w:r>
          </w:p>
        </w:tc>
        <w:tc>
          <w:tcPr>
            <w:tcW w:w="8900" w:type="dxa"/>
          </w:tcPr>
          <w:p w14:paraId="36015A42" w14:textId="7B3CB1FE"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uk-UA"/>
              </w:rPr>
              <w:t>Фондовіддача підприємства у звітному періоді становила 2,0 за середньорічної вартості основних засобів 850 тис. грн. Визначте величину чистого доходу підприємства:</w:t>
            </w:r>
          </w:p>
        </w:tc>
      </w:tr>
      <w:tr w:rsidR="00F123A9" w:rsidRPr="00C815A9" w14:paraId="6EA98358" w14:textId="77777777" w:rsidTr="00F123A9">
        <w:tc>
          <w:tcPr>
            <w:tcW w:w="734" w:type="dxa"/>
          </w:tcPr>
          <w:p w14:paraId="5982C2C5"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w:t>
            </w:r>
          </w:p>
        </w:tc>
        <w:tc>
          <w:tcPr>
            <w:tcW w:w="8900" w:type="dxa"/>
          </w:tcPr>
          <w:p w14:paraId="0876F86E" w14:textId="76BD7A86"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pacing w:val="-4"/>
                <w:sz w:val="28"/>
                <w:szCs w:val="28"/>
              </w:rPr>
              <w:t>Первісна вартість основних виробничих засобів 332 тис. грн., нарахована за період експлуатації сума амортизаційних відрахувань – 48 тис. грн. Коефіцієнт зносу становить:</w:t>
            </w:r>
          </w:p>
        </w:tc>
      </w:tr>
      <w:tr w:rsidR="00F123A9" w:rsidRPr="00C815A9" w14:paraId="7949C4DD" w14:textId="77777777" w:rsidTr="00F123A9">
        <w:tc>
          <w:tcPr>
            <w:tcW w:w="734" w:type="dxa"/>
          </w:tcPr>
          <w:p w14:paraId="7820C119"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w:t>
            </w:r>
          </w:p>
        </w:tc>
        <w:tc>
          <w:tcPr>
            <w:tcW w:w="8900" w:type="dxa"/>
          </w:tcPr>
          <w:p w14:paraId="1B9CDF49" w14:textId="22C4358D" w:rsidR="00F123A9" w:rsidRPr="00C815A9" w:rsidRDefault="00F123A9" w:rsidP="00F123A9">
            <w:pPr>
              <w:widowControl w:val="0"/>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Якісними характеристиками працівників підприємства є:</w:t>
            </w:r>
          </w:p>
        </w:tc>
      </w:tr>
      <w:tr w:rsidR="00F123A9" w:rsidRPr="00C815A9" w14:paraId="37A6499A" w14:textId="77777777" w:rsidTr="00F123A9">
        <w:tc>
          <w:tcPr>
            <w:tcW w:w="734" w:type="dxa"/>
          </w:tcPr>
          <w:p w14:paraId="1E123A37"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w:t>
            </w:r>
          </w:p>
        </w:tc>
        <w:tc>
          <w:tcPr>
            <w:tcW w:w="8900" w:type="dxa"/>
          </w:tcPr>
          <w:p w14:paraId="3C50010F" w14:textId="5C472E46"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Персонал підприємства являє собою:</w:t>
            </w:r>
          </w:p>
        </w:tc>
      </w:tr>
      <w:tr w:rsidR="00F123A9" w:rsidRPr="00C815A9" w14:paraId="1EAC8031" w14:textId="77777777" w:rsidTr="00F123A9">
        <w:tc>
          <w:tcPr>
            <w:tcW w:w="734" w:type="dxa"/>
          </w:tcPr>
          <w:p w14:paraId="01625D82"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w:t>
            </w:r>
          </w:p>
        </w:tc>
        <w:tc>
          <w:tcPr>
            <w:tcW w:w="8900" w:type="dxa"/>
          </w:tcPr>
          <w:p w14:paraId="35A9FF6C" w14:textId="589C9659"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Працівники, які приймають безпосередню участь у виробничому процесі підприємства, виконують роботи та надають послуги, відносяться до наступної категорії персоналу:</w:t>
            </w:r>
          </w:p>
        </w:tc>
      </w:tr>
      <w:tr w:rsidR="00F123A9" w:rsidRPr="00C815A9" w14:paraId="62DB9007" w14:textId="77777777" w:rsidTr="00F123A9">
        <w:tc>
          <w:tcPr>
            <w:tcW w:w="734" w:type="dxa"/>
          </w:tcPr>
          <w:p w14:paraId="5ABE9AEF"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w:t>
            </w:r>
          </w:p>
        </w:tc>
        <w:tc>
          <w:tcPr>
            <w:tcW w:w="8900" w:type="dxa"/>
          </w:tcPr>
          <w:p w14:paraId="5D4AB96F" w14:textId="742CEDDC"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Особи з високим рівнем освіти та достатньою професійною підготовкою, які безпосередньо зайняті управлінням, відносяться до наступної категорії персоналу:</w:t>
            </w:r>
          </w:p>
        </w:tc>
      </w:tr>
      <w:tr w:rsidR="00F123A9" w:rsidRPr="00C815A9" w14:paraId="6926C802" w14:textId="77777777" w:rsidTr="00F123A9">
        <w:tc>
          <w:tcPr>
            <w:tcW w:w="734" w:type="dxa"/>
          </w:tcPr>
          <w:p w14:paraId="1C3149B7"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w:t>
            </w:r>
          </w:p>
        </w:tc>
        <w:tc>
          <w:tcPr>
            <w:tcW w:w="8900" w:type="dxa"/>
          </w:tcPr>
          <w:p w14:paraId="29E5BDE9" w14:textId="1FA9ECD4"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Працівники, що здійснюють підготовку та оформлення документації, облік і контроль за діяльністю підприємства, господарське обслуговування відносяться до наступної категорії персоналу:</w:t>
            </w:r>
          </w:p>
        </w:tc>
      </w:tr>
      <w:tr w:rsidR="00F123A9" w:rsidRPr="00C815A9" w14:paraId="02C3F965" w14:textId="77777777" w:rsidTr="00F123A9">
        <w:tc>
          <w:tcPr>
            <w:tcW w:w="734" w:type="dxa"/>
          </w:tcPr>
          <w:p w14:paraId="0FD3EEA3"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w:t>
            </w:r>
          </w:p>
        </w:tc>
        <w:tc>
          <w:tcPr>
            <w:tcW w:w="8900" w:type="dxa"/>
          </w:tcPr>
          <w:p w14:paraId="5076AAFF" w14:textId="31C71B48"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зовнішніх факторів впливу на формування персоналу підприємства відноситься:</w:t>
            </w:r>
          </w:p>
        </w:tc>
      </w:tr>
      <w:tr w:rsidR="00F123A9" w:rsidRPr="00C815A9" w14:paraId="65EDA599" w14:textId="77777777" w:rsidTr="00F123A9">
        <w:tc>
          <w:tcPr>
            <w:tcW w:w="734" w:type="dxa"/>
          </w:tcPr>
          <w:p w14:paraId="33433716"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w:t>
            </w:r>
          </w:p>
        </w:tc>
        <w:tc>
          <w:tcPr>
            <w:tcW w:w="8900" w:type="dxa"/>
          </w:tcPr>
          <w:p w14:paraId="34A524F5" w14:textId="3E6E698E"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внутрішніх факторів впливу на формування персоналу підприємства відноситься:</w:t>
            </w:r>
          </w:p>
        </w:tc>
      </w:tr>
      <w:tr w:rsidR="00F123A9" w:rsidRPr="00C815A9" w14:paraId="39BE7695" w14:textId="77777777" w:rsidTr="00F123A9">
        <w:tc>
          <w:tcPr>
            <w:tcW w:w="734" w:type="dxa"/>
          </w:tcPr>
          <w:p w14:paraId="68F6D079"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w:t>
            </w:r>
          </w:p>
        </w:tc>
        <w:tc>
          <w:tcPr>
            <w:tcW w:w="8900" w:type="dxa"/>
          </w:tcPr>
          <w:p w14:paraId="5FA88F64" w14:textId="544BAA3C"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Метод планування персоналу, суть якого полягає в перенесенні минулих тенденцій, змін у величині сукупної робочої сили та її структури на майбутнє, називається:</w:t>
            </w:r>
          </w:p>
        </w:tc>
      </w:tr>
      <w:tr w:rsidR="00F123A9" w:rsidRPr="00C815A9" w14:paraId="2E533CA5" w14:textId="77777777" w:rsidTr="00F123A9">
        <w:tc>
          <w:tcPr>
            <w:tcW w:w="734" w:type="dxa"/>
          </w:tcPr>
          <w:p w14:paraId="5AD80573"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17.</w:t>
            </w:r>
          </w:p>
        </w:tc>
        <w:tc>
          <w:tcPr>
            <w:tcW w:w="8900" w:type="dxa"/>
          </w:tcPr>
          <w:p w14:paraId="2C55E605" w14:textId="2CD4429B"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Система принципів, ідей, вимог, що визначають основні напрями роботи з персоналом, її форми і методи складає:</w:t>
            </w:r>
          </w:p>
        </w:tc>
      </w:tr>
      <w:tr w:rsidR="00F123A9" w:rsidRPr="00C815A9" w14:paraId="761590CD" w14:textId="77777777" w:rsidTr="00F123A9">
        <w:tc>
          <w:tcPr>
            <w:tcW w:w="734" w:type="dxa"/>
          </w:tcPr>
          <w:p w14:paraId="4A4A4A5A"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w:t>
            </w:r>
          </w:p>
        </w:tc>
        <w:tc>
          <w:tcPr>
            <w:tcW w:w="8900" w:type="dxa"/>
          </w:tcPr>
          <w:p w14:paraId="1F133251" w14:textId="660BFBDD"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цілей кадрової політики підприємства не відноситься:</w:t>
            </w:r>
          </w:p>
        </w:tc>
      </w:tr>
      <w:tr w:rsidR="00F123A9" w:rsidRPr="00C815A9" w14:paraId="40EE844A" w14:textId="77777777" w:rsidTr="00F123A9">
        <w:tc>
          <w:tcPr>
            <w:tcW w:w="734" w:type="dxa"/>
          </w:tcPr>
          <w:p w14:paraId="3461072D"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w:t>
            </w:r>
          </w:p>
        </w:tc>
        <w:tc>
          <w:tcPr>
            <w:tcW w:w="8900" w:type="dxa"/>
          </w:tcPr>
          <w:p w14:paraId="095D292F" w14:textId="74CA3907"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показників ефективності кадрової політики не відноситься:</w:t>
            </w:r>
          </w:p>
        </w:tc>
      </w:tr>
      <w:tr w:rsidR="00F123A9" w:rsidRPr="00C815A9" w14:paraId="5489571E" w14:textId="77777777" w:rsidTr="00F123A9">
        <w:tc>
          <w:tcPr>
            <w:tcW w:w="734" w:type="dxa"/>
          </w:tcPr>
          <w:p w14:paraId="1955EA32"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20.</w:t>
            </w:r>
          </w:p>
        </w:tc>
        <w:tc>
          <w:tcPr>
            <w:tcW w:w="8900" w:type="dxa"/>
          </w:tcPr>
          <w:p w14:paraId="10063571" w14:textId="0CFAC964" w:rsidR="00F123A9" w:rsidRPr="00C815A9" w:rsidRDefault="00F123A9" w:rsidP="00F123A9">
            <w:pPr>
              <w:widowControl w:val="0"/>
              <w:tabs>
                <w:tab w:val="left" w:pos="993"/>
              </w:tabs>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форм залучення працівників не відноситься:</w:t>
            </w:r>
          </w:p>
        </w:tc>
      </w:tr>
      <w:tr w:rsidR="00F123A9" w:rsidRPr="00C815A9" w14:paraId="17209977" w14:textId="77777777" w:rsidTr="00F123A9">
        <w:tc>
          <w:tcPr>
            <w:tcW w:w="734" w:type="dxa"/>
          </w:tcPr>
          <w:p w14:paraId="33DFFBC1"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21.</w:t>
            </w:r>
          </w:p>
        </w:tc>
        <w:tc>
          <w:tcPr>
            <w:tcW w:w="8900" w:type="dxa"/>
          </w:tcPr>
          <w:p w14:paraId="32C9FD7F" w14:textId="0C0CC0F2" w:rsidR="00F123A9" w:rsidRPr="00C815A9" w:rsidRDefault="00F123A9" w:rsidP="00F123A9">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форм оплати праці не відноситься:</w:t>
            </w:r>
          </w:p>
        </w:tc>
      </w:tr>
      <w:tr w:rsidR="00F123A9" w:rsidRPr="00C815A9" w14:paraId="28794B8B" w14:textId="77777777" w:rsidTr="00F123A9">
        <w:tc>
          <w:tcPr>
            <w:tcW w:w="734" w:type="dxa"/>
          </w:tcPr>
          <w:p w14:paraId="58AC330F"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22.</w:t>
            </w:r>
          </w:p>
        </w:tc>
        <w:tc>
          <w:tcPr>
            <w:tcW w:w="8900" w:type="dxa"/>
          </w:tcPr>
          <w:p w14:paraId="612FB591" w14:textId="22D6DF3A"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shd w:val="clear" w:color="auto" w:fill="FFFFFF"/>
              </w:rPr>
              <w:t>Система оплати праці, що передбачає встановлення розцінки за одиницю продукції, а також нарахування певного відсотка (або розміру) премії у випадку виконання/  перевиконання плану, називається:</w:t>
            </w:r>
          </w:p>
        </w:tc>
      </w:tr>
      <w:tr w:rsidR="00F123A9" w:rsidRPr="00C815A9" w14:paraId="67D0E460" w14:textId="77777777" w:rsidTr="00F123A9">
        <w:tc>
          <w:tcPr>
            <w:tcW w:w="734" w:type="dxa"/>
          </w:tcPr>
          <w:p w14:paraId="5053D701"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23.</w:t>
            </w:r>
          </w:p>
        </w:tc>
        <w:tc>
          <w:tcPr>
            <w:tcW w:w="8900" w:type="dxa"/>
          </w:tcPr>
          <w:p w14:paraId="3B6C3474" w14:textId="376A5731"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shd w:val="clear" w:color="auto" w:fill="FFFFFF"/>
              </w:rPr>
              <w:t>Система оплати праці, що передбачає встановлення розцінки за одиницю продукції, а також підвищеної розцінки за одиницю продукції, виготовлену понад норму, називається:</w:t>
            </w:r>
          </w:p>
        </w:tc>
      </w:tr>
      <w:tr w:rsidR="00F123A9" w:rsidRPr="00C815A9" w14:paraId="03E98431" w14:textId="77777777" w:rsidTr="00F123A9">
        <w:tc>
          <w:tcPr>
            <w:tcW w:w="734" w:type="dxa"/>
          </w:tcPr>
          <w:p w14:paraId="53D617C2"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24.</w:t>
            </w:r>
          </w:p>
        </w:tc>
        <w:tc>
          <w:tcPr>
            <w:tcW w:w="8900" w:type="dxa"/>
          </w:tcPr>
          <w:p w14:paraId="575A41FF" w14:textId="2C3D5F94"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uk-UA"/>
              </w:rPr>
              <w:t>Визначити виробіток на одного працюючого, якщо обсяг виготовленої продукції у звітному періоді становить 360,0 тис. грн., а середньооблікова чисельність працівників – 16 осіб:</w:t>
            </w:r>
          </w:p>
        </w:tc>
      </w:tr>
      <w:tr w:rsidR="00F123A9" w:rsidRPr="00C815A9" w14:paraId="2C00BD64" w14:textId="77777777" w:rsidTr="00F123A9">
        <w:tc>
          <w:tcPr>
            <w:tcW w:w="734" w:type="dxa"/>
          </w:tcPr>
          <w:p w14:paraId="308110A9"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25.</w:t>
            </w:r>
          </w:p>
        </w:tc>
        <w:tc>
          <w:tcPr>
            <w:tcW w:w="8900" w:type="dxa"/>
          </w:tcPr>
          <w:p w14:paraId="6268FA76" w14:textId="5A14A602"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Підприємство мало середньооблікову чисельність штатних працівників облікового складу: у січні – 620 осіб, у лютому – 640, у березні – 690. Середньооблікова чисельність працівників у першому кварталі складе:</w:t>
            </w:r>
          </w:p>
        </w:tc>
      </w:tr>
      <w:tr w:rsidR="00F123A9" w:rsidRPr="00C815A9" w14:paraId="1D1F57FB" w14:textId="77777777" w:rsidTr="00F123A9">
        <w:tc>
          <w:tcPr>
            <w:tcW w:w="734" w:type="dxa"/>
          </w:tcPr>
          <w:p w14:paraId="336E792D" w14:textId="77777777" w:rsidR="00F123A9" w:rsidRPr="00C815A9" w:rsidRDefault="00F123A9" w:rsidP="008D6AD9">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26.</w:t>
            </w:r>
          </w:p>
        </w:tc>
        <w:tc>
          <w:tcPr>
            <w:tcW w:w="8900" w:type="dxa"/>
          </w:tcPr>
          <w:p w14:paraId="302B70A4" w14:textId="55F471CB" w:rsidR="00F123A9" w:rsidRPr="00C815A9" w:rsidRDefault="00F123A9" w:rsidP="008D6AD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uk-UA"/>
              </w:rPr>
              <w:t>Визначити продуктивність праці працівників підприємства у 2018</w:t>
            </w:r>
            <w:r w:rsidRPr="00C815A9">
              <w:rPr>
                <w:rFonts w:ascii="Times New Roman" w:hAnsi="Times New Roman" w:cs="Times New Roman"/>
                <w:sz w:val="28"/>
                <w:szCs w:val="28"/>
              </w:rPr>
              <w:t> </w:t>
            </w:r>
            <w:r w:rsidRPr="00C815A9">
              <w:rPr>
                <w:rFonts w:ascii="Times New Roman" w:hAnsi="Times New Roman" w:cs="Times New Roman"/>
                <w:sz w:val="28"/>
                <w:szCs w:val="28"/>
                <w:lang w:eastAsia="uk-UA"/>
              </w:rPr>
              <w:t>році, якщо чистий доход (виручка) від реалізації продукції (товарів, робіт, послуг) склав 1200000 грн., а середньооблікова чисельність працівників 200 осіб:</w:t>
            </w:r>
          </w:p>
        </w:tc>
      </w:tr>
      <w:tr w:rsidR="00F123A9" w:rsidRPr="00C815A9" w14:paraId="3E7E4947" w14:textId="77777777" w:rsidTr="00F123A9">
        <w:tc>
          <w:tcPr>
            <w:tcW w:w="734" w:type="dxa"/>
          </w:tcPr>
          <w:p w14:paraId="567EFF24"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27.</w:t>
            </w:r>
          </w:p>
        </w:tc>
        <w:tc>
          <w:tcPr>
            <w:tcW w:w="8900" w:type="dxa"/>
          </w:tcPr>
          <w:p w14:paraId="610EE271" w14:textId="273B79E2"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Прибуток, що надходить в розпорядження підприємства після сплати всіх податків, називають:</w:t>
            </w:r>
          </w:p>
        </w:tc>
      </w:tr>
      <w:tr w:rsidR="00F123A9" w:rsidRPr="00C815A9" w14:paraId="78EA165F" w14:textId="77777777" w:rsidTr="00F123A9">
        <w:tc>
          <w:tcPr>
            <w:tcW w:w="734" w:type="dxa"/>
          </w:tcPr>
          <w:p w14:paraId="0DCDF52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28.</w:t>
            </w:r>
          </w:p>
        </w:tc>
        <w:tc>
          <w:tcPr>
            <w:tcW w:w="8900" w:type="dxa"/>
          </w:tcPr>
          <w:p w14:paraId="314269CE" w14:textId="562C842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Власний капітал підприємства становить 750 тис. грн., залучений – 550 тис. грн. Коефіцієнт автономії при цьому складає:</w:t>
            </w:r>
          </w:p>
        </w:tc>
      </w:tr>
      <w:tr w:rsidR="00F123A9" w:rsidRPr="00C815A9" w14:paraId="30B22369" w14:textId="77777777" w:rsidTr="00F123A9">
        <w:tc>
          <w:tcPr>
            <w:tcW w:w="734" w:type="dxa"/>
          </w:tcPr>
          <w:p w14:paraId="476922A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29.</w:t>
            </w:r>
          </w:p>
        </w:tc>
        <w:tc>
          <w:tcPr>
            <w:tcW w:w="8900" w:type="dxa"/>
          </w:tcPr>
          <w:p w14:paraId="276399D1" w14:textId="5D129B23"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Власний капітал становить 500 тис. грн., залучений – 400 тис. грн., вартість необоротних активів – 350 тис. грн. Коефіцієнт забезпеченості власними засобами при цьому складе:</w:t>
            </w:r>
          </w:p>
        </w:tc>
      </w:tr>
      <w:tr w:rsidR="00F123A9" w:rsidRPr="00C815A9" w14:paraId="542BBDC5" w14:textId="77777777" w:rsidTr="00F123A9">
        <w:tc>
          <w:tcPr>
            <w:tcW w:w="734" w:type="dxa"/>
          </w:tcPr>
          <w:p w14:paraId="3D054E42"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30.</w:t>
            </w:r>
          </w:p>
        </w:tc>
        <w:tc>
          <w:tcPr>
            <w:tcW w:w="8900" w:type="dxa"/>
          </w:tcPr>
          <w:p w14:paraId="0F980F06" w14:textId="43C27479" w:rsidR="00F123A9" w:rsidRPr="00C815A9" w:rsidRDefault="00F123A9" w:rsidP="00F123A9">
            <w:pPr>
              <w:shd w:val="clear" w:color="auto" w:fill="FFFFFF"/>
              <w:tabs>
                <w:tab w:val="left" w:pos="590"/>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«Золоте правило економіки» передбачає:</w:t>
            </w:r>
          </w:p>
        </w:tc>
      </w:tr>
      <w:tr w:rsidR="00F123A9" w:rsidRPr="00C815A9" w14:paraId="4393C872" w14:textId="77777777" w:rsidTr="00F123A9">
        <w:tc>
          <w:tcPr>
            <w:tcW w:w="734" w:type="dxa"/>
          </w:tcPr>
          <w:p w14:paraId="2D1C118C"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31.</w:t>
            </w:r>
          </w:p>
        </w:tc>
        <w:tc>
          <w:tcPr>
            <w:tcW w:w="8900" w:type="dxa"/>
          </w:tcPr>
          <w:p w14:paraId="28D9FFAD" w14:textId="3422F82F"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7"/>
                <w:sz w:val="28"/>
                <w:szCs w:val="28"/>
              </w:rPr>
              <w:t>Здатність підприємства перетворити свої активи на грошові кошти з метою своєчасного розрахунки за зобов’язаннями характеризує:</w:t>
            </w:r>
          </w:p>
        </w:tc>
      </w:tr>
      <w:tr w:rsidR="00F123A9" w:rsidRPr="00C815A9" w14:paraId="27B1B53B" w14:textId="77777777" w:rsidTr="00F123A9">
        <w:tc>
          <w:tcPr>
            <w:tcW w:w="734" w:type="dxa"/>
          </w:tcPr>
          <w:p w14:paraId="177DA15F"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32.</w:t>
            </w:r>
          </w:p>
        </w:tc>
        <w:tc>
          <w:tcPr>
            <w:tcW w:w="8900" w:type="dxa"/>
          </w:tcPr>
          <w:p w14:paraId="49A478D3" w14:textId="734571C0"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shd w:val="clear" w:color="auto" w:fill="FFFFFF"/>
              </w:rPr>
              <w:t>Стан </w:t>
            </w:r>
            <w:r w:rsidRPr="00C815A9">
              <w:rPr>
                <w:rFonts w:ascii="Times New Roman" w:eastAsia="Times New Roman" w:hAnsi="Times New Roman" w:cs="Times New Roman"/>
                <w:bCs/>
                <w:sz w:val="28"/>
                <w:szCs w:val="28"/>
                <w:shd w:val="clear" w:color="auto" w:fill="FFFFFF"/>
              </w:rPr>
              <w:t>фінансових</w:t>
            </w:r>
            <w:r w:rsidRPr="00C815A9">
              <w:rPr>
                <w:rFonts w:ascii="Times New Roman" w:eastAsia="Times New Roman" w:hAnsi="Times New Roman" w:cs="Times New Roman"/>
                <w:sz w:val="28"/>
                <w:szCs w:val="28"/>
                <w:shd w:val="clear" w:color="auto" w:fill="FFFFFF"/>
              </w:rPr>
              <w:t> ресурсів, їх розподіл і використання,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w:t>
            </w:r>
            <w:r w:rsidRPr="00C815A9">
              <w:rPr>
                <w:rFonts w:ascii="Times New Roman" w:eastAsia="Times New Roman" w:hAnsi="Times New Roman" w:cs="Times New Roman"/>
                <w:bCs/>
                <w:spacing w:val="-7"/>
                <w:sz w:val="28"/>
                <w:szCs w:val="28"/>
              </w:rPr>
              <w:t xml:space="preserve">  характеризує:</w:t>
            </w:r>
          </w:p>
        </w:tc>
      </w:tr>
      <w:tr w:rsidR="00F123A9" w:rsidRPr="00C815A9" w14:paraId="01EC1D09" w14:textId="77777777" w:rsidTr="00F123A9">
        <w:tc>
          <w:tcPr>
            <w:tcW w:w="734" w:type="dxa"/>
          </w:tcPr>
          <w:p w14:paraId="678254E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33.</w:t>
            </w:r>
          </w:p>
        </w:tc>
        <w:tc>
          <w:tcPr>
            <w:tcW w:w="8900" w:type="dxa"/>
          </w:tcPr>
          <w:p w14:paraId="0DFFEBCD" w14:textId="15FB16A8" w:rsidR="00F123A9" w:rsidRPr="00C815A9" w:rsidRDefault="00F123A9" w:rsidP="00F123A9">
            <w:pPr>
              <w:shd w:val="clear" w:color="auto" w:fill="FFFFFF"/>
              <w:tabs>
                <w:tab w:val="left" w:pos="571"/>
                <w:tab w:val="left" w:pos="993"/>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shd w:val="clear" w:color="auto" w:fill="FFFFFF"/>
              </w:rPr>
              <w:t>Оборотність ресурсів, залучених до господарської діяльності підприємства,</w:t>
            </w:r>
            <w:r w:rsidRPr="00C815A9">
              <w:rPr>
                <w:rFonts w:ascii="Times New Roman" w:eastAsia="Times New Roman" w:hAnsi="Times New Roman" w:cs="Times New Roman"/>
                <w:bCs/>
                <w:spacing w:val="-7"/>
                <w:sz w:val="28"/>
                <w:szCs w:val="28"/>
              </w:rPr>
              <w:t xml:space="preserve">  характеризує:</w:t>
            </w:r>
          </w:p>
        </w:tc>
      </w:tr>
      <w:tr w:rsidR="00F123A9" w:rsidRPr="00C815A9" w14:paraId="5D19D70C" w14:textId="77777777" w:rsidTr="00F123A9">
        <w:tc>
          <w:tcPr>
            <w:tcW w:w="734" w:type="dxa"/>
          </w:tcPr>
          <w:p w14:paraId="5A22A5A1"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34.</w:t>
            </w:r>
          </w:p>
        </w:tc>
        <w:tc>
          <w:tcPr>
            <w:tcW w:w="8900" w:type="dxa"/>
          </w:tcPr>
          <w:p w14:paraId="7E38F6A4" w14:textId="5CA0F68F" w:rsidR="00F123A9" w:rsidRPr="00C815A9" w:rsidRDefault="00F123A9" w:rsidP="00F123A9">
            <w:pPr>
              <w:shd w:val="clear" w:color="auto" w:fill="FFFFFF"/>
              <w:tabs>
                <w:tab w:val="left" w:pos="571"/>
                <w:tab w:val="left" w:pos="993"/>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П</w:t>
            </w:r>
            <w:r w:rsidRPr="00C815A9">
              <w:rPr>
                <w:rFonts w:ascii="Times New Roman" w:eastAsia="Times New Roman" w:hAnsi="Times New Roman" w:cs="Times New Roman"/>
                <w:sz w:val="28"/>
                <w:szCs w:val="28"/>
                <w:shd w:val="clear" w:color="auto" w:fill="FFFFFF"/>
              </w:rPr>
              <w:t>рибутковість діяльності підприємства</w:t>
            </w:r>
            <w:r w:rsidRPr="00C815A9">
              <w:rPr>
                <w:rFonts w:ascii="Times New Roman" w:eastAsia="Times New Roman" w:hAnsi="Times New Roman" w:cs="Times New Roman"/>
                <w:bCs/>
                <w:spacing w:val="-7"/>
                <w:sz w:val="28"/>
                <w:szCs w:val="28"/>
              </w:rPr>
              <w:t xml:space="preserve"> характеризує:</w:t>
            </w:r>
          </w:p>
        </w:tc>
      </w:tr>
      <w:tr w:rsidR="00F123A9" w:rsidRPr="00C815A9" w14:paraId="0EBAE610" w14:textId="77777777" w:rsidTr="00F123A9">
        <w:tc>
          <w:tcPr>
            <w:tcW w:w="734" w:type="dxa"/>
          </w:tcPr>
          <w:p w14:paraId="435BD62E"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35.</w:t>
            </w:r>
          </w:p>
        </w:tc>
        <w:tc>
          <w:tcPr>
            <w:tcW w:w="8900" w:type="dxa"/>
          </w:tcPr>
          <w:p w14:paraId="35346EFD" w14:textId="261FA963" w:rsidR="00F123A9" w:rsidRPr="00C815A9" w:rsidRDefault="00F123A9" w:rsidP="00F123A9">
            <w:pPr>
              <w:shd w:val="clear" w:color="auto" w:fill="FFFFFF"/>
              <w:tabs>
                <w:tab w:val="left" w:pos="571"/>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4"/>
                <w:sz w:val="28"/>
                <w:szCs w:val="28"/>
              </w:rPr>
              <w:t>До показників ліквідності не належить:</w:t>
            </w:r>
          </w:p>
        </w:tc>
      </w:tr>
      <w:tr w:rsidR="00F123A9" w:rsidRPr="00C815A9" w14:paraId="43A5DEAE" w14:textId="77777777" w:rsidTr="00F123A9">
        <w:tc>
          <w:tcPr>
            <w:tcW w:w="734" w:type="dxa"/>
          </w:tcPr>
          <w:p w14:paraId="3318A4E4"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36.</w:t>
            </w:r>
          </w:p>
        </w:tc>
        <w:tc>
          <w:tcPr>
            <w:tcW w:w="8900" w:type="dxa"/>
          </w:tcPr>
          <w:p w14:paraId="537A97B1" w14:textId="27B201D9" w:rsidR="00F123A9" w:rsidRPr="00C815A9" w:rsidRDefault="00F123A9" w:rsidP="00F123A9">
            <w:pPr>
              <w:shd w:val="clear" w:color="auto" w:fill="FFFFFF"/>
              <w:tabs>
                <w:tab w:val="left" w:pos="658"/>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Чистий оборотний капітал підприємства визначається як:</w:t>
            </w:r>
          </w:p>
        </w:tc>
      </w:tr>
      <w:tr w:rsidR="00F123A9" w:rsidRPr="00C815A9" w14:paraId="34772CD9" w14:textId="77777777" w:rsidTr="00F123A9">
        <w:tc>
          <w:tcPr>
            <w:tcW w:w="734" w:type="dxa"/>
          </w:tcPr>
          <w:p w14:paraId="4D5C8437"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37.</w:t>
            </w:r>
          </w:p>
        </w:tc>
        <w:tc>
          <w:tcPr>
            <w:tcW w:w="8900" w:type="dxa"/>
          </w:tcPr>
          <w:p w14:paraId="71490500" w14:textId="72FDB539" w:rsidR="00F123A9" w:rsidRPr="00C815A9" w:rsidRDefault="00F123A9" w:rsidP="00F123A9">
            <w:pPr>
              <w:shd w:val="clear" w:color="auto" w:fill="FFFFFF"/>
              <w:tabs>
                <w:tab w:val="left" w:pos="658"/>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Коефіцієнт покриття визначається як:</w:t>
            </w:r>
          </w:p>
        </w:tc>
      </w:tr>
      <w:tr w:rsidR="00F123A9" w:rsidRPr="00C815A9" w14:paraId="05703223" w14:textId="77777777" w:rsidTr="00F123A9">
        <w:tc>
          <w:tcPr>
            <w:tcW w:w="734" w:type="dxa"/>
          </w:tcPr>
          <w:p w14:paraId="5B005EF1"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38.</w:t>
            </w:r>
          </w:p>
        </w:tc>
        <w:tc>
          <w:tcPr>
            <w:tcW w:w="8900" w:type="dxa"/>
          </w:tcPr>
          <w:p w14:paraId="384722C9" w14:textId="0A1E5248" w:rsidR="00F123A9" w:rsidRPr="00C815A9" w:rsidRDefault="00F123A9" w:rsidP="00F123A9">
            <w:pPr>
              <w:shd w:val="clear" w:color="auto" w:fill="FFFFFF"/>
              <w:tabs>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Значення коефіцієнта покриття становить 1,5. Це означає, що:</w:t>
            </w:r>
          </w:p>
        </w:tc>
      </w:tr>
      <w:tr w:rsidR="00F123A9" w:rsidRPr="00C815A9" w14:paraId="5FD2C6C5" w14:textId="77777777" w:rsidTr="00F123A9">
        <w:tc>
          <w:tcPr>
            <w:tcW w:w="734" w:type="dxa"/>
          </w:tcPr>
          <w:p w14:paraId="3C40152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39.</w:t>
            </w:r>
          </w:p>
        </w:tc>
        <w:tc>
          <w:tcPr>
            <w:tcW w:w="8900" w:type="dxa"/>
          </w:tcPr>
          <w:p w14:paraId="017821A2" w14:textId="48475053" w:rsidR="00F123A9" w:rsidRPr="00C815A9" w:rsidRDefault="00F123A9" w:rsidP="00F123A9">
            <w:pPr>
              <w:shd w:val="clear" w:color="auto" w:fill="FFFFFF"/>
              <w:tabs>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Нормативним значенням коефіцієнта абсолютної ліквідності є:</w:t>
            </w:r>
          </w:p>
        </w:tc>
      </w:tr>
      <w:tr w:rsidR="00F123A9" w:rsidRPr="00C815A9" w14:paraId="08F738CA" w14:textId="77777777" w:rsidTr="00F123A9">
        <w:tc>
          <w:tcPr>
            <w:tcW w:w="734" w:type="dxa"/>
          </w:tcPr>
          <w:p w14:paraId="3420555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40.</w:t>
            </w:r>
          </w:p>
        </w:tc>
        <w:tc>
          <w:tcPr>
            <w:tcW w:w="8900" w:type="dxa"/>
          </w:tcPr>
          <w:p w14:paraId="577712BE" w14:textId="72E15485" w:rsidR="00F123A9" w:rsidRPr="00C815A9" w:rsidRDefault="00F123A9" w:rsidP="00F123A9">
            <w:pPr>
              <w:shd w:val="clear" w:color="auto" w:fill="FFFFFF"/>
              <w:tabs>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Нормативним значенням коефіцієнта покриття є:</w:t>
            </w:r>
          </w:p>
        </w:tc>
      </w:tr>
      <w:tr w:rsidR="00F123A9" w:rsidRPr="00C815A9" w14:paraId="27905518" w14:textId="77777777" w:rsidTr="00F123A9">
        <w:tc>
          <w:tcPr>
            <w:tcW w:w="734" w:type="dxa"/>
          </w:tcPr>
          <w:p w14:paraId="0F4A5967"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41.</w:t>
            </w:r>
          </w:p>
        </w:tc>
        <w:tc>
          <w:tcPr>
            <w:tcW w:w="8900" w:type="dxa"/>
          </w:tcPr>
          <w:p w14:paraId="32548ADA" w14:textId="49746063" w:rsidR="00F123A9" w:rsidRPr="00C815A9" w:rsidRDefault="00F123A9" w:rsidP="00F123A9">
            <w:pPr>
              <w:shd w:val="clear" w:color="auto" w:fill="FFFFFF"/>
              <w:tabs>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Нормативним значенням власного оборотного капіталу (робочого капіталу) є:</w:t>
            </w:r>
          </w:p>
        </w:tc>
      </w:tr>
      <w:tr w:rsidR="00F123A9" w:rsidRPr="00C815A9" w14:paraId="30AB26BF" w14:textId="77777777" w:rsidTr="00F123A9">
        <w:tc>
          <w:tcPr>
            <w:tcW w:w="734" w:type="dxa"/>
          </w:tcPr>
          <w:p w14:paraId="671D427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42.</w:t>
            </w:r>
          </w:p>
        </w:tc>
        <w:tc>
          <w:tcPr>
            <w:tcW w:w="8900" w:type="dxa"/>
          </w:tcPr>
          <w:p w14:paraId="688C041B" w14:textId="139F3E26"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2"/>
                <w:sz w:val="28"/>
                <w:szCs w:val="28"/>
              </w:rPr>
              <w:t>До показників фінансової стійкості не належить:</w:t>
            </w:r>
          </w:p>
        </w:tc>
      </w:tr>
      <w:tr w:rsidR="00F123A9" w:rsidRPr="00C815A9" w14:paraId="7C36CC82" w14:textId="77777777" w:rsidTr="00F123A9">
        <w:tc>
          <w:tcPr>
            <w:tcW w:w="734" w:type="dxa"/>
          </w:tcPr>
          <w:p w14:paraId="30FA2F53"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43.</w:t>
            </w:r>
          </w:p>
        </w:tc>
        <w:tc>
          <w:tcPr>
            <w:tcW w:w="8900" w:type="dxa"/>
          </w:tcPr>
          <w:p w14:paraId="08F65700" w14:textId="5F1FE4C3"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Коефіцієнт автономії визначається як:</w:t>
            </w:r>
          </w:p>
        </w:tc>
      </w:tr>
      <w:tr w:rsidR="00F123A9" w:rsidRPr="00C815A9" w14:paraId="1A577D1D" w14:textId="77777777" w:rsidTr="00F123A9">
        <w:tc>
          <w:tcPr>
            <w:tcW w:w="734" w:type="dxa"/>
          </w:tcPr>
          <w:p w14:paraId="5D5089B7"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44.</w:t>
            </w:r>
          </w:p>
        </w:tc>
        <w:tc>
          <w:tcPr>
            <w:tcW w:w="8900" w:type="dxa"/>
          </w:tcPr>
          <w:p w14:paraId="75C0204C" w14:textId="6597E614"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Коефіцієнт фінансової стабільності визначається як:</w:t>
            </w:r>
          </w:p>
        </w:tc>
      </w:tr>
      <w:tr w:rsidR="00F123A9" w:rsidRPr="00C815A9" w14:paraId="3EB19F71" w14:textId="77777777" w:rsidTr="00F123A9">
        <w:tc>
          <w:tcPr>
            <w:tcW w:w="734" w:type="dxa"/>
          </w:tcPr>
          <w:p w14:paraId="29677B4E"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45.</w:t>
            </w:r>
          </w:p>
        </w:tc>
        <w:tc>
          <w:tcPr>
            <w:tcW w:w="8900" w:type="dxa"/>
          </w:tcPr>
          <w:p w14:paraId="01F23AE7" w14:textId="0F6273EC"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Коефіцієнт фінансування визначається як:</w:t>
            </w:r>
          </w:p>
        </w:tc>
      </w:tr>
      <w:tr w:rsidR="00F123A9" w:rsidRPr="00C815A9" w14:paraId="46189144" w14:textId="77777777" w:rsidTr="00F123A9">
        <w:tc>
          <w:tcPr>
            <w:tcW w:w="734" w:type="dxa"/>
          </w:tcPr>
          <w:p w14:paraId="3F3E909C"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46.</w:t>
            </w:r>
          </w:p>
        </w:tc>
        <w:tc>
          <w:tcPr>
            <w:tcW w:w="8900" w:type="dxa"/>
          </w:tcPr>
          <w:p w14:paraId="5E3E935A" w14:textId="4F05D25D"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Коефіцієнт забезпеченості власними засобами визначається як:</w:t>
            </w:r>
          </w:p>
        </w:tc>
      </w:tr>
      <w:tr w:rsidR="00F123A9" w:rsidRPr="00C815A9" w14:paraId="1401C794" w14:textId="77777777" w:rsidTr="00F123A9">
        <w:tc>
          <w:tcPr>
            <w:tcW w:w="734" w:type="dxa"/>
          </w:tcPr>
          <w:p w14:paraId="3789AC14"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47.</w:t>
            </w:r>
          </w:p>
        </w:tc>
        <w:tc>
          <w:tcPr>
            <w:tcW w:w="8900" w:type="dxa"/>
          </w:tcPr>
          <w:p w14:paraId="379B54F5" w14:textId="2D642B61"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Якщо коефіцієнт автономії дорівнює 0,75, це означає:</w:t>
            </w:r>
          </w:p>
        </w:tc>
      </w:tr>
      <w:tr w:rsidR="00F123A9" w:rsidRPr="00C815A9" w14:paraId="06699C2F" w14:textId="77777777" w:rsidTr="00F123A9">
        <w:tc>
          <w:tcPr>
            <w:tcW w:w="734" w:type="dxa"/>
          </w:tcPr>
          <w:p w14:paraId="235223C7"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48.</w:t>
            </w:r>
          </w:p>
        </w:tc>
        <w:tc>
          <w:tcPr>
            <w:tcW w:w="8900" w:type="dxa"/>
          </w:tcPr>
          <w:p w14:paraId="213346D0" w14:textId="76E0E9CC"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Показник, що характеризує частку оборотних активів, сформованих за рахунок власного капіталу, – це:</w:t>
            </w:r>
          </w:p>
        </w:tc>
      </w:tr>
      <w:tr w:rsidR="00F123A9" w:rsidRPr="00C815A9" w14:paraId="592BB7D2" w14:textId="77777777" w:rsidTr="00F123A9">
        <w:tc>
          <w:tcPr>
            <w:tcW w:w="734" w:type="dxa"/>
          </w:tcPr>
          <w:p w14:paraId="1C997857"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49.</w:t>
            </w:r>
          </w:p>
        </w:tc>
        <w:tc>
          <w:tcPr>
            <w:tcW w:w="8900" w:type="dxa"/>
          </w:tcPr>
          <w:p w14:paraId="46AA5D19" w14:textId="2D7634D7"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Показник, що характеризує питому вагу активів, сформованих за рахунок власного капіталу, – це:</w:t>
            </w:r>
          </w:p>
        </w:tc>
      </w:tr>
      <w:tr w:rsidR="00F123A9" w:rsidRPr="00C815A9" w14:paraId="4E8022B1" w14:textId="77777777" w:rsidTr="00F123A9">
        <w:tc>
          <w:tcPr>
            <w:tcW w:w="734" w:type="dxa"/>
          </w:tcPr>
          <w:p w14:paraId="7D37E9E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50.</w:t>
            </w:r>
          </w:p>
        </w:tc>
        <w:tc>
          <w:tcPr>
            <w:tcW w:w="8900" w:type="dxa"/>
          </w:tcPr>
          <w:p w14:paraId="65150AFF" w14:textId="2AD5EE27"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4"/>
                <w:sz w:val="28"/>
                <w:szCs w:val="28"/>
              </w:rPr>
              <w:t>Коефіцієнт, що відображає співвідношення між власним і залученим капіталом, – це:</w:t>
            </w:r>
          </w:p>
        </w:tc>
      </w:tr>
      <w:tr w:rsidR="00F123A9" w:rsidRPr="00C815A9" w14:paraId="62267036" w14:textId="77777777" w:rsidTr="00F123A9">
        <w:tc>
          <w:tcPr>
            <w:tcW w:w="734" w:type="dxa"/>
          </w:tcPr>
          <w:p w14:paraId="24BFCFCC"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51.</w:t>
            </w:r>
          </w:p>
        </w:tc>
        <w:tc>
          <w:tcPr>
            <w:tcW w:w="8900" w:type="dxa"/>
          </w:tcPr>
          <w:p w14:paraId="6D93835F" w14:textId="6C1E2409" w:rsidR="00F123A9" w:rsidRPr="00C815A9" w:rsidRDefault="00F123A9" w:rsidP="00F123A9">
            <w:pPr>
              <w:shd w:val="clear" w:color="auto" w:fill="FFFFFF"/>
              <w:tabs>
                <w:tab w:val="left" w:pos="662"/>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Показники оборотності ресурсів підприємства відображають міру їх:</w:t>
            </w:r>
          </w:p>
        </w:tc>
      </w:tr>
      <w:tr w:rsidR="00F123A9" w:rsidRPr="00C815A9" w14:paraId="65CDE7F0" w14:textId="77777777" w:rsidTr="00F123A9">
        <w:tc>
          <w:tcPr>
            <w:tcW w:w="734" w:type="dxa"/>
          </w:tcPr>
          <w:p w14:paraId="77ABA80C"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52.</w:t>
            </w:r>
          </w:p>
        </w:tc>
        <w:tc>
          <w:tcPr>
            <w:tcW w:w="8900" w:type="dxa"/>
          </w:tcPr>
          <w:p w14:paraId="0F5ACBCC" w14:textId="5B594D40" w:rsidR="00F123A9" w:rsidRPr="00C815A9" w:rsidRDefault="00F123A9" w:rsidP="00F123A9">
            <w:pPr>
              <w:shd w:val="clear" w:color="auto" w:fill="FFFFFF"/>
              <w:tabs>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z w:val="28"/>
                <w:szCs w:val="28"/>
              </w:rPr>
              <w:t>Коефіцієнт оборотності власного капіталу складає 1,5. Це означає, що:</w:t>
            </w:r>
          </w:p>
        </w:tc>
      </w:tr>
      <w:tr w:rsidR="00F123A9" w:rsidRPr="00C815A9" w14:paraId="6A59739A" w14:textId="77777777" w:rsidTr="00F123A9">
        <w:tc>
          <w:tcPr>
            <w:tcW w:w="734" w:type="dxa"/>
          </w:tcPr>
          <w:p w14:paraId="2747D5BB"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53.</w:t>
            </w:r>
          </w:p>
        </w:tc>
        <w:tc>
          <w:tcPr>
            <w:tcW w:w="8900" w:type="dxa"/>
          </w:tcPr>
          <w:p w14:paraId="09DF1DDC" w14:textId="0BF58451" w:rsidR="00F123A9" w:rsidRPr="00C815A9" w:rsidRDefault="00F123A9" w:rsidP="00F123A9">
            <w:pPr>
              <w:widowControl w:val="0"/>
              <w:shd w:val="clear" w:color="auto" w:fill="FFFFFF"/>
              <w:tabs>
                <w:tab w:val="left" w:pos="619"/>
                <w:tab w:val="left" w:pos="900"/>
              </w:tabs>
              <w:autoSpaceDE w:val="0"/>
              <w:autoSpaceDN w:val="0"/>
              <w:adjustRightInd w:val="0"/>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Рентабельність продукції підприємства визначається як:</w:t>
            </w:r>
          </w:p>
        </w:tc>
      </w:tr>
      <w:tr w:rsidR="00F123A9" w:rsidRPr="00C815A9" w14:paraId="1BD9B534" w14:textId="77777777" w:rsidTr="00F123A9">
        <w:tc>
          <w:tcPr>
            <w:tcW w:w="734" w:type="dxa"/>
          </w:tcPr>
          <w:p w14:paraId="04B4D190"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54.</w:t>
            </w:r>
          </w:p>
        </w:tc>
        <w:tc>
          <w:tcPr>
            <w:tcW w:w="8900" w:type="dxa"/>
          </w:tcPr>
          <w:p w14:paraId="27D82308" w14:textId="64E1D8C3" w:rsidR="00F123A9" w:rsidRPr="00C815A9" w:rsidRDefault="00F123A9" w:rsidP="00F123A9">
            <w:pPr>
              <w:shd w:val="clear" w:color="auto" w:fill="FFFFFF"/>
              <w:tabs>
                <w:tab w:val="left" w:pos="734"/>
                <w:tab w:val="left" w:pos="900"/>
              </w:tabs>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Рентабельність господарської діяльності становить 13 %. Це означає, що:</w:t>
            </w:r>
          </w:p>
        </w:tc>
      </w:tr>
      <w:tr w:rsidR="00F123A9" w:rsidRPr="00C815A9" w14:paraId="0F444CCB" w14:textId="77777777" w:rsidTr="00F123A9">
        <w:tc>
          <w:tcPr>
            <w:tcW w:w="734" w:type="dxa"/>
          </w:tcPr>
          <w:p w14:paraId="0A095B2B" w14:textId="485E9DC5" w:rsidR="00F123A9" w:rsidRPr="00C815A9" w:rsidRDefault="00F123A9" w:rsidP="009B3EEE">
            <w:pPr>
              <w:spacing w:after="0" w:line="240" w:lineRule="auto"/>
              <w:rPr>
                <w:rFonts w:ascii="Times New Roman" w:hAnsi="Times New Roman" w:cs="Times New Roman"/>
                <w:sz w:val="28"/>
                <w:szCs w:val="28"/>
              </w:rPr>
            </w:pPr>
            <w:r w:rsidRPr="00C815A9">
              <w:rPr>
                <w:rFonts w:ascii="Times New Roman" w:hAnsi="Times New Roman" w:cs="Times New Roman"/>
                <w:sz w:val="28"/>
                <w:szCs w:val="28"/>
              </w:rPr>
              <w:t>55.</w:t>
            </w:r>
          </w:p>
        </w:tc>
        <w:tc>
          <w:tcPr>
            <w:tcW w:w="8900" w:type="dxa"/>
          </w:tcPr>
          <w:p w14:paraId="23FB3AD8" w14:textId="474599AA" w:rsidR="00F123A9" w:rsidRPr="00C815A9" w:rsidRDefault="00F123A9" w:rsidP="00F123A9">
            <w:pPr>
              <w:widowControl w:val="0"/>
              <w:shd w:val="clear" w:color="auto" w:fill="FFFFFF"/>
              <w:tabs>
                <w:tab w:val="left" w:pos="619"/>
                <w:tab w:val="left" w:pos="900"/>
              </w:tabs>
              <w:autoSpaceDE w:val="0"/>
              <w:autoSpaceDN w:val="0"/>
              <w:adjustRightInd w:val="0"/>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bCs/>
                <w:spacing w:val="-3"/>
                <w:sz w:val="28"/>
                <w:szCs w:val="28"/>
              </w:rPr>
              <w:t>Рентабельність реалізації підприємства визначається як:</w:t>
            </w:r>
          </w:p>
        </w:tc>
      </w:tr>
      <w:tr w:rsidR="00F123A9" w:rsidRPr="00C815A9" w14:paraId="7FC4614D" w14:textId="77777777" w:rsidTr="00F123A9">
        <w:tc>
          <w:tcPr>
            <w:tcW w:w="734" w:type="dxa"/>
          </w:tcPr>
          <w:p w14:paraId="4A42CCE8"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56.</w:t>
            </w:r>
          </w:p>
        </w:tc>
        <w:tc>
          <w:tcPr>
            <w:tcW w:w="8900" w:type="dxa"/>
          </w:tcPr>
          <w:p w14:paraId="7FBBACDB" w14:textId="4FE0A35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 xml:space="preserve">Обмін інформацією між людьми, за допомогою слів, букв, символів, жестів, через які висловлюється відношення одного працівника до знань і розумінь іншого, досягається довіра і </w:t>
            </w:r>
            <w:proofErr w:type="spellStart"/>
            <w:r w:rsidRPr="00C815A9">
              <w:rPr>
                <w:rFonts w:ascii="Times New Roman" w:hAnsi="Times New Roman" w:cs="Times New Roman"/>
                <w:sz w:val="28"/>
                <w:szCs w:val="28"/>
              </w:rPr>
              <w:t>взаємоприйняття</w:t>
            </w:r>
            <w:proofErr w:type="spellEnd"/>
            <w:r w:rsidRPr="00C815A9">
              <w:rPr>
                <w:rFonts w:ascii="Times New Roman" w:hAnsi="Times New Roman" w:cs="Times New Roman"/>
                <w:sz w:val="28"/>
                <w:szCs w:val="28"/>
              </w:rPr>
              <w:t xml:space="preserve"> поглядів – це:</w:t>
            </w:r>
          </w:p>
        </w:tc>
      </w:tr>
      <w:tr w:rsidR="00F123A9" w:rsidRPr="00C815A9" w14:paraId="7302B365" w14:textId="77777777" w:rsidTr="00F123A9">
        <w:tc>
          <w:tcPr>
            <w:tcW w:w="734" w:type="dxa"/>
          </w:tcPr>
          <w:p w14:paraId="2BD5B678"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57.</w:t>
            </w:r>
          </w:p>
        </w:tc>
        <w:tc>
          <w:tcPr>
            <w:tcW w:w="8900" w:type="dxa"/>
          </w:tcPr>
          <w:p w14:paraId="40C5D7DC" w14:textId="5B885B95"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завдань комунікації не відноситься:</w:t>
            </w:r>
          </w:p>
        </w:tc>
      </w:tr>
      <w:tr w:rsidR="00F123A9" w:rsidRPr="00C815A9" w14:paraId="2ECBFB70" w14:textId="77777777" w:rsidTr="00F123A9">
        <w:tc>
          <w:tcPr>
            <w:tcW w:w="734" w:type="dxa"/>
          </w:tcPr>
          <w:p w14:paraId="49A91EE1"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58.</w:t>
            </w:r>
          </w:p>
        </w:tc>
        <w:tc>
          <w:tcPr>
            <w:tcW w:w="8900" w:type="dxa"/>
          </w:tcPr>
          <w:p w14:paraId="78127ADF" w14:textId="064EEFE3" w:rsidR="00F123A9" w:rsidRPr="00C815A9" w:rsidRDefault="00F123A9" w:rsidP="0004729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З процесами передачі інформації від однієї точки, устаткування або особи іншій по відповідним каналам пов’язаний такий аспект комунікації:</w:t>
            </w:r>
          </w:p>
        </w:tc>
      </w:tr>
      <w:tr w:rsidR="00F123A9" w:rsidRPr="00C815A9" w14:paraId="5F0AF188" w14:textId="77777777" w:rsidTr="00F123A9">
        <w:tc>
          <w:tcPr>
            <w:tcW w:w="734" w:type="dxa"/>
          </w:tcPr>
          <w:p w14:paraId="6279BE58"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59.</w:t>
            </w:r>
          </w:p>
        </w:tc>
        <w:tc>
          <w:tcPr>
            <w:tcW w:w="8900" w:type="dxa"/>
          </w:tcPr>
          <w:p w14:paraId="73881AD2" w14:textId="5839B5C8" w:rsidR="00F123A9" w:rsidRPr="00C815A9" w:rsidRDefault="00F123A9" w:rsidP="0004729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Відображає передачу і прийом інформації, включаючи її розуміння одержувачем такий аспект комунікації:</w:t>
            </w:r>
          </w:p>
        </w:tc>
      </w:tr>
      <w:tr w:rsidR="00F123A9" w:rsidRPr="00C815A9" w14:paraId="04AFE9B6" w14:textId="77777777" w:rsidTr="00F123A9">
        <w:tc>
          <w:tcPr>
            <w:tcW w:w="734" w:type="dxa"/>
          </w:tcPr>
          <w:p w14:paraId="41E0E8FD"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60.</w:t>
            </w:r>
          </w:p>
        </w:tc>
        <w:tc>
          <w:tcPr>
            <w:tcW w:w="8900" w:type="dxa"/>
          </w:tcPr>
          <w:p w14:paraId="6C57120A" w14:textId="0BE220D5" w:rsidR="00F123A9" w:rsidRPr="00C815A9" w:rsidRDefault="00F123A9" w:rsidP="00047299">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Враховує вплив прийнятої інформації на поведінку одержувачів і ефективність використання цієї інформації такий аспект комунікації:</w:t>
            </w:r>
          </w:p>
        </w:tc>
      </w:tr>
      <w:tr w:rsidR="00F123A9" w:rsidRPr="00C815A9" w14:paraId="1B26BCA2" w14:textId="77777777" w:rsidTr="00F123A9">
        <w:trPr>
          <w:trHeight w:val="309"/>
        </w:trPr>
        <w:tc>
          <w:tcPr>
            <w:tcW w:w="734" w:type="dxa"/>
          </w:tcPr>
          <w:p w14:paraId="6BA5A782" w14:textId="77777777" w:rsidR="00F123A9" w:rsidRPr="00C815A9" w:rsidRDefault="00F123A9" w:rsidP="009B3EEE">
            <w:pPr>
              <w:spacing w:after="0" w:line="240" w:lineRule="auto"/>
              <w:jc w:val="center"/>
              <w:rPr>
                <w:rFonts w:ascii="Times New Roman" w:hAnsi="Times New Roman" w:cs="Times New Roman"/>
                <w:sz w:val="28"/>
                <w:szCs w:val="28"/>
              </w:rPr>
            </w:pPr>
            <w:bookmarkStart w:id="0" w:name="_Hlk54125596"/>
            <w:r w:rsidRPr="00C815A9">
              <w:rPr>
                <w:rFonts w:ascii="Times New Roman" w:hAnsi="Times New Roman" w:cs="Times New Roman"/>
                <w:sz w:val="28"/>
                <w:szCs w:val="28"/>
              </w:rPr>
              <w:t>61.</w:t>
            </w:r>
          </w:p>
        </w:tc>
        <w:tc>
          <w:tcPr>
            <w:tcW w:w="8900" w:type="dxa"/>
          </w:tcPr>
          <w:p w14:paraId="4D180F80" w14:textId="38366CD3"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Особа, що генерує ідеї або збирає інформацію і передає її, - це:</w:t>
            </w:r>
          </w:p>
        </w:tc>
      </w:tr>
      <w:tr w:rsidR="00F123A9" w:rsidRPr="00C815A9" w14:paraId="465B9791" w14:textId="77777777" w:rsidTr="00F123A9">
        <w:tc>
          <w:tcPr>
            <w:tcW w:w="734" w:type="dxa"/>
          </w:tcPr>
          <w:p w14:paraId="381F541E"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62.</w:t>
            </w:r>
          </w:p>
        </w:tc>
        <w:tc>
          <w:tcPr>
            <w:tcW w:w="8900" w:type="dxa"/>
          </w:tcPr>
          <w:p w14:paraId="24EAD565" w14:textId="3E536F0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Процес перетворення ідей у символи, зображення, рисунки, форми, звуки, мову – це:</w:t>
            </w:r>
          </w:p>
        </w:tc>
      </w:tr>
      <w:tr w:rsidR="00F123A9" w:rsidRPr="00C815A9" w14:paraId="6BA75876" w14:textId="77777777" w:rsidTr="00F123A9">
        <w:tc>
          <w:tcPr>
            <w:tcW w:w="734" w:type="dxa"/>
          </w:tcPr>
          <w:p w14:paraId="42D26972"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63.</w:t>
            </w:r>
          </w:p>
        </w:tc>
        <w:tc>
          <w:tcPr>
            <w:tcW w:w="8900" w:type="dxa"/>
          </w:tcPr>
          <w:p w14:paraId="1D24171A" w14:textId="4A9E9C4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Інформація, закодована за допомогою символів, яка передається одержувачу – це:</w:t>
            </w:r>
          </w:p>
        </w:tc>
      </w:tr>
      <w:tr w:rsidR="00F123A9" w:rsidRPr="00C815A9" w14:paraId="55F631E6" w14:textId="77777777" w:rsidTr="00F123A9">
        <w:tc>
          <w:tcPr>
            <w:tcW w:w="734" w:type="dxa"/>
          </w:tcPr>
          <w:p w14:paraId="0DF990D2"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64.</w:t>
            </w:r>
          </w:p>
        </w:tc>
        <w:tc>
          <w:tcPr>
            <w:tcW w:w="8900" w:type="dxa"/>
          </w:tcPr>
          <w:p w14:paraId="3A3575C5" w14:textId="5D014E11"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Засіб передачі інформації за допомогою якого сигнал спрямовується від передавача до приймача – це:</w:t>
            </w:r>
          </w:p>
        </w:tc>
      </w:tr>
      <w:tr w:rsidR="00F123A9" w:rsidRPr="00C815A9" w14:paraId="5C06EE7C" w14:textId="77777777" w:rsidTr="00F123A9">
        <w:tc>
          <w:tcPr>
            <w:tcW w:w="734" w:type="dxa"/>
          </w:tcPr>
          <w:p w14:paraId="60E5308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65.</w:t>
            </w:r>
          </w:p>
        </w:tc>
        <w:tc>
          <w:tcPr>
            <w:tcW w:w="8900" w:type="dxa"/>
          </w:tcPr>
          <w:p w14:paraId="53837B11" w14:textId="698BA28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Процес за допомогою якого приймач повідомлення переводить одержані символи в конкретну інформацію та інтегрує її значення – це:</w:t>
            </w:r>
          </w:p>
        </w:tc>
      </w:tr>
      <w:tr w:rsidR="00F123A9" w:rsidRPr="00C815A9" w14:paraId="45E8B73C" w14:textId="77777777" w:rsidTr="00F123A9">
        <w:tc>
          <w:tcPr>
            <w:tcW w:w="734" w:type="dxa"/>
          </w:tcPr>
          <w:p w14:paraId="10F803C2"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66.</w:t>
            </w:r>
          </w:p>
        </w:tc>
        <w:tc>
          <w:tcPr>
            <w:tcW w:w="8900" w:type="dxa"/>
          </w:tcPr>
          <w:p w14:paraId="15B4F4DB" w14:textId="62473331"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Комунікації між керівниками та підлеглими називаються:</w:t>
            </w:r>
          </w:p>
        </w:tc>
      </w:tr>
      <w:tr w:rsidR="00F123A9" w:rsidRPr="00C815A9" w14:paraId="0C0F539A" w14:textId="77777777" w:rsidTr="00F123A9">
        <w:tc>
          <w:tcPr>
            <w:tcW w:w="734" w:type="dxa"/>
          </w:tcPr>
          <w:p w14:paraId="0BCA641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67.</w:t>
            </w:r>
          </w:p>
        </w:tc>
        <w:tc>
          <w:tcPr>
            <w:tcW w:w="8900" w:type="dxa"/>
          </w:tcPr>
          <w:p w14:paraId="6E6ECAC0" w14:textId="79264ECA"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Між особами, які перебувають на одному рівні ієрархії здійснюються комунікації:</w:t>
            </w:r>
          </w:p>
        </w:tc>
      </w:tr>
      <w:tr w:rsidR="00F123A9" w:rsidRPr="00C815A9" w14:paraId="1AB71BF6" w14:textId="77777777" w:rsidTr="00F123A9">
        <w:tc>
          <w:tcPr>
            <w:tcW w:w="734" w:type="dxa"/>
          </w:tcPr>
          <w:p w14:paraId="4306F1A5"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68.</w:t>
            </w:r>
          </w:p>
        </w:tc>
        <w:tc>
          <w:tcPr>
            <w:tcW w:w="8900" w:type="dxa"/>
          </w:tcPr>
          <w:p w14:paraId="7C711158" w14:textId="2327812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Між особами, котрі перебувають на різних рівнях ієрархії (наприклад, між лінійними та штабними підрозділами, коли штабні служби керують виконанням певних функцій) здійснюються комунікації:</w:t>
            </w:r>
          </w:p>
        </w:tc>
      </w:tr>
      <w:tr w:rsidR="00F123A9" w:rsidRPr="00C815A9" w14:paraId="4D6B6BA3" w14:textId="77777777" w:rsidTr="00F123A9">
        <w:tc>
          <w:tcPr>
            <w:tcW w:w="734" w:type="dxa"/>
          </w:tcPr>
          <w:p w14:paraId="7DB86FB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69.</w:t>
            </w:r>
          </w:p>
        </w:tc>
        <w:tc>
          <w:tcPr>
            <w:tcW w:w="8900" w:type="dxa"/>
          </w:tcPr>
          <w:p w14:paraId="27A317BA" w14:textId="134FDC8F"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Комунікації не передбачені організаційною структурою – це:</w:t>
            </w:r>
          </w:p>
        </w:tc>
      </w:tr>
      <w:tr w:rsidR="00F123A9" w:rsidRPr="00C815A9" w14:paraId="2EDC623E" w14:textId="77777777" w:rsidTr="00F123A9">
        <w:tc>
          <w:tcPr>
            <w:tcW w:w="734" w:type="dxa"/>
          </w:tcPr>
          <w:p w14:paraId="2D0D18B8"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70.</w:t>
            </w:r>
          </w:p>
        </w:tc>
        <w:tc>
          <w:tcPr>
            <w:tcW w:w="8900" w:type="dxa"/>
          </w:tcPr>
          <w:p w14:paraId="6A7A0FC7" w14:textId="3C23650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Комплекс базових цінностей, які домінують у суспільній системі та мають своєю метою вирішення певних проблем або досягнення певних цілей – це:</w:t>
            </w:r>
          </w:p>
        </w:tc>
      </w:tr>
      <w:tr w:rsidR="00F123A9" w:rsidRPr="00C815A9" w14:paraId="28311F44" w14:textId="77777777" w:rsidTr="00F123A9">
        <w:tc>
          <w:tcPr>
            <w:tcW w:w="734" w:type="dxa"/>
          </w:tcPr>
          <w:p w14:paraId="57B1BB37"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71.</w:t>
            </w:r>
          </w:p>
        </w:tc>
        <w:tc>
          <w:tcPr>
            <w:tcW w:w="8900" w:type="dxa"/>
          </w:tcPr>
          <w:p w14:paraId="58680CE3" w14:textId="3774DCB6"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Переважно вартісними відносинами і орієнтацією на прибуток характеризується:</w:t>
            </w:r>
          </w:p>
        </w:tc>
      </w:tr>
      <w:tr w:rsidR="00F123A9" w:rsidRPr="00C815A9" w14:paraId="5380EB38" w14:textId="77777777" w:rsidTr="00F123A9">
        <w:tc>
          <w:tcPr>
            <w:tcW w:w="734" w:type="dxa"/>
          </w:tcPr>
          <w:p w14:paraId="7F89418D"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72.</w:t>
            </w:r>
          </w:p>
        </w:tc>
        <w:tc>
          <w:tcPr>
            <w:tcW w:w="8900" w:type="dxa"/>
          </w:tcPr>
          <w:p w14:paraId="4FA4B3DC" w14:textId="04F44431"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На перевазі регламентів, правил і процедур базується:</w:t>
            </w:r>
          </w:p>
        </w:tc>
      </w:tr>
      <w:tr w:rsidR="00F123A9" w:rsidRPr="00C815A9" w14:paraId="17772C80" w14:textId="77777777" w:rsidTr="00F123A9">
        <w:tc>
          <w:tcPr>
            <w:tcW w:w="734" w:type="dxa"/>
          </w:tcPr>
          <w:p w14:paraId="13CCB071"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73.</w:t>
            </w:r>
          </w:p>
        </w:tc>
        <w:tc>
          <w:tcPr>
            <w:tcW w:w="8900" w:type="dxa"/>
          </w:tcPr>
          <w:p w14:paraId="2E99A483" w14:textId="0109AFEA"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Основу такої культури складають внутрішні цінності організації, а джерелом влади тут є традиції:</w:t>
            </w:r>
          </w:p>
        </w:tc>
      </w:tr>
      <w:tr w:rsidR="00F123A9" w:rsidRPr="00C815A9" w14:paraId="77BD2D4E" w14:textId="77777777" w:rsidTr="00F123A9">
        <w:tc>
          <w:tcPr>
            <w:tcW w:w="734" w:type="dxa"/>
          </w:tcPr>
          <w:p w14:paraId="51F2F90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74.</w:t>
            </w:r>
          </w:p>
        </w:tc>
        <w:tc>
          <w:tcPr>
            <w:tcW w:w="8900" w:type="dxa"/>
          </w:tcPr>
          <w:p w14:paraId="714842CE" w14:textId="1AC20476"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Бюрократична культура, яка основана на системі правил і інструкцій:</w:t>
            </w:r>
          </w:p>
        </w:tc>
      </w:tr>
      <w:tr w:rsidR="00F123A9" w:rsidRPr="00C815A9" w14:paraId="1A52AC57" w14:textId="77777777" w:rsidTr="00F123A9">
        <w:tc>
          <w:tcPr>
            <w:tcW w:w="734" w:type="dxa"/>
          </w:tcPr>
          <w:p w14:paraId="2F80021F"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75.</w:t>
            </w:r>
          </w:p>
        </w:tc>
        <w:tc>
          <w:tcPr>
            <w:tcW w:w="8900" w:type="dxa"/>
          </w:tcPr>
          <w:p w14:paraId="5CDE319B" w14:textId="2CBB9EFC"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Істотний момент цієї культури - особиста влада, джерелом якої є володіння ресурсами:</w:t>
            </w:r>
          </w:p>
        </w:tc>
      </w:tr>
      <w:tr w:rsidR="00F123A9" w:rsidRPr="00C815A9" w14:paraId="5E3C5D1F" w14:textId="77777777" w:rsidTr="00F123A9">
        <w:tc>
          <w:tcPr>
            <w:tcW w:w="734" w:type="dxa"/>
          </w:tcPr>
          <w:p w14:paraId="70AA563A"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76.</w:t>
            </w:r>
          </w:p>
        </w:tc>
        <w:tc>
          <w:tcPr>
            <w:tcW w:w="8900" w:type="dxa"/>
            <w:tcBorders>
              <w:top w:val="single" w:sz="4" w:space="0" w:color="000000"/>
              <w:left w:val="single" w:sz="4" w:space="0" w:color="000000"/>
              <w:bottom w:val="single" w:sz="4" w:space="0" w:color="000000"/>
              <w:right w:val="single" w:sz="4" w:space="0" w:color="000000"/>
            </w:tcBorders>
          </w:tcPr>
          <w:p w14:paraId="51BAD9FE" w14:textId="6A5516C0"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Видимі зовнішні факти, як архітектура, поведінка, мова, технологія, гасла складають:</w:t>
            </w:r>
          </w:p>
        </w:tc>
      </w:tr>
      <w:tr w:rsidR="00F123A9" w:rsidRPr="00C815A9" w14:paraId="1DFEB253" w14:textId="77777777" w:rsidTr="00F123A9">
        <w:tc>
          <w:tcPr>
            <w:tcW w:w="734" w:type="dxa"/>
          </w:tcPr>
          <w:p w14:paraId="4CCD524A"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77.</w:t>
            </w:r>
          </w:p>
        </w:tc>
        <w:tc>
          <w:tcPr>
            <w:tcW w:w="8900" w:type="dxa"/>
            <w:tcBorders>
              <w:top w:val="single" w:sz="4" w:space="0" w:color="000000"/>
              <w:left w:val="single" w:sz="4" w:space="0" w:color="000000"/>
              <w:bottom w:val="single" w:sz="4" w:space="0" w:color="000000"/>
              <w:right w:val="single" w:sz="4" w:space="0" w:color="000000"/>
            </w:tcBorders>
          </w:tcPr>
          <w:p w14:paraId="7BDACD87" w14:textId="77B3119F"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Передбачає вивчення цінностей і вірувань. їх сприйняття має свідомий характер та залежить від бажання людей:</w:t>
            </w:r>
          </w:p>
        </w:tc>
      </w:tr>
      <w:tr w:rsidR="00F123A9" w:rsidRPr="00C815A9" w14:paraId="563AC827" w14:textId="77777777" w:rsidTr="00F123A9">
        <w:tc>
          <w:tcPr>
            <w:tcW w:w="734" w:type="dxa"/>
          </w:tcPr>
          <w:p w14:paraId="4F0BCE14"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78.</w:t>
            </w:r>
          </w:p>
        </w:tc>
        <w:tc>
          <w:tcPr>
            <w:tcW w:w="8900" w:type="dxa"/>
            <w:tcBorders>
              <w:top w:val="single" w:sz="4" w:space="0" w:color="000000"/>
              <w:left w:val="single" w:sz="4" w:space="0" w:color="000000"/>
              <w:bottom w:val="single" w:sz="4" w:space="0" w:color="000000"/>
              <w:right w:val="single" w:sz="4" w:space="0" w:color="000000"/>
            </w:tcBorders>
          </w:tcPr>
          <w:p w14:paraId="12EDAA63" w14:textId="46DC18A6"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Включає базові припущення, що визначають поведінку людей: ставлення до природи, розуміння реальності часу та простору, ставлення до інших людей, до роботи:</w:t>
            </w:r>
          </w:p>
        </w:tc>
      </w:tr>
      <w:bookmarkEnd w:id="0"/>
      <w:tr w:rsidR="00F123A9" w:rsidRPr="00C815A9" w14:paraId="2F43862F" w14:textId="77777777" w:rsidTr="00F123A9">
        <w:tc>
          <w:tcPr>
            <w:tcW w:w="734" w:type="dxa"/>
          </w:tcPr>
          <w:p w14:paraId="281D519E"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79.</w:t>
            </w:r>
          </w:p>
        </w:tc>
        <w:tc>
          <w:tcPr>
            <w:tcW w:w="8900" w:type="dxa"/>
          </w:tcPr>
          <w:p w14:paraId="07D0DEE3" w14:textId="7A2B0510"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суб’єктивних елементів організаційної культури не відноситься:</w:t>
            </w:r>
          </w:p>
        </w:tc>
      </w:tr>
      <w:tr w:rsidR="00F123A9" w:rsidRPr="00C815A9" w14:paraId="2B73F585" w14:textId="77777777" w:rsidTr="00F123A9">
        <w:tc>
          <w:tcPr>
            <w:tcW w:w="734" w:type="dxa"/>
          </w:tcPr>
          <w:p w14:paraId="4C7F8653"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80.</w:t>
            </w:r>
          </w:p>
        </w:tc>
        <w:tc>
          <w:tcPr>
            <w:tcW w:w="8900" w:type="dxa"/>
          </w:tcPr>
          <w:p w14:paraId="53510268" w14:textId="282249C4"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Сприйняття організацією себе та свого призначення, головні напрями діяльності, створює основу вироблення підходів до управління, упорядковує діяльність персоналу на основі загальних принципів, полегшує освоєння вимог адміністрації, формує загальні універсальні правила поведінки відображає:</w:t>
            </w:r>
          </w:p>
        </w:tc>
      </w:tr>
      <w:tr w:rsidR="00F123A9" w:rsidRPr="00C815A9" w14:paraId="55460D1E" w14:textId="77777777" w:rsidTr="00F123A9">
        <w:tc>
          <w:tcPr>
            <w:tcW w:w="734" w:type="dxa"/>
          </w:tcPr>
          <w:p w14:paraId="1A9ECB8E"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81.</w:t>
            </w:r>
          </w:p>
        </w:tc>
        <w:tc>
          <w:tcPr>
            <w:tcW w:w="8900" w:type="dxa"/>
          </w:tcPr>
          <w:p w14:paraId="58F3D110" w14:textId="50CAA743"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Стандартний, такий, що повторюється захід, який проводиться в певний час і за спеціальним приводом – це:</w:t>
            </w:r>
          </w:p>
        </w:tc>
      </w:tr>
      <w:tr w:rsidR="00F123A9" w:rsidRPr="00C815A9" w14:paraId="07816248" w14:textId="77777777" w:rsidTr="00F123A9">
        <w:tc>
          <w:tcPr>
            <w:tcW w:w="734" w:type="dxa"/>
          </w:tcPr>
          <w:p w14:paraId="7B72104F"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82.</w:t>
            </w:r>
          </w:p>
        </w:tc>
        <w:tc>
          <w:tcPr>
            <w:tcW w:w="8900" w:type="dxa"/>
          </w:tcPr>
          <w:p w14:paraId="61E8B3CA" w14:textId="10A76A7F"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lang w:eastAsia="ru-UA"/>
              </w:rPr>
              <w:t>Сукупність спеціальних заходів (обрядів), що чинять психологічний вплив на членів організації з метою зміцнення відданості їй, затушовування дійсного сенсу певних сторін її діяльності, навчання організаційним цінностям та формування необхідних установок – це:</w:t>
            </w:r>
          </w:p>
        </w:tc>
      </w:tr>
      <w:tr w:rsidR="00F123A9" w:rsidRPr="00C815A9" w14:paraId="4A37E173" w14:textId="77777777" w:rsidTr="00F123A9">
        <w:tc>
          <w:tcPr>
            <w:tcW w:w="734" w:type="dxa"/>
          </w:tcPr>
          <w:p w14:paraId="09A4164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83.</w:t>
            </w:r>
          </w:p>
        </w:tc>
        <w:tc>
          <w:tcPr>
            <w:tcW w:w="8900" w:type="dxa"/>
          </w:tcPr>
          <w:p w14:paraId="76F7B5D9" w14:textId="2CD1CA77"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елементів корпоративної етики не відноситься:</w:t>
            </w:r>
          </w:p>
        </w:tc>
      </w:tr>
      <w:tr w:rsidR="00F123A9" w:rsidRPr="00C815A9" w14:paraId="21644660" w14:textId="77777777" w:rsidTr="00F123A9">
        <w:tc>
          <w:tcPr>
            <w:tcW w:w="734" w:type="dxa"/>
          </w:tcPr>
          <w:p w14:paraId="5CD0E42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84.</w:t>
            </w:r>
          </w:p>
        </w:tc>
        <w:tc>
          <w:tcPr>
            <w:tcW w:w="8900" w:type="dxa"/>
          </w:tcPr>
          <w:p w14:paraId="54CD6ACF" w14:textId="2895867F"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DejaVuSans" w:hAnsi="Times New Roman" w:cs="Times New Roman"/>
                <w:sz w:val="28"/>
                <w:szCs w:val="28"/>
              </w:rPr>
              <w:t>Функція корпоративної етики, яка полягає в тому, що за її допомогою створюються нормальні умови праці на робочому місці, а це в свою чергу спонукає працівників працювати продуктивніше, якісніше виконувати дорученні їм завдання:</w:t>
            </w:r>
          </w:p>
        </w:tc>
      </w:tr>
      <w:tr w:rsidR="00F123A9" w:rsidRPr="00C815A9" w14:paraId="75F32D7D" w14:textId="77777777" w:rsidTr="00F123A9">
        <w:tc>
          <w:tcPr>
            <w:tcW w:w="734" w:type="dxa"/>
          </w:tcPr>
          <w:p w14:paraId="1EEC967C"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85.</w:t>
            </w:r>
          </w:p>
        </w:tc>
        <w:tc>
          <w:tcPr>
            <w:tcW w:w="8900" w:type="dxa"/>
          </w:tcPr>
          <w:p w14:paraId="7555E311" w14:textId="11AAF7E8"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DejaVuSans" w:hAnsi="Times New Roman" w:cs="Times New Roman"/>
                <w:sz w:val="28"/>
                <w:szCs w:val="28"/>
              </w:rPr>
              <w:t>За допомогою цієї функції етичні стандарти сприяють особистому розвитку кожного працівника</w:t>
            </w:r>
          </w:p>
        </w:tc>
      </w:tr>
      <w:tr w:rsidR="00F123A9" w:rsidRPr="00C815A9" w14:paraId="00740DC1" w14:textId="77777777" w:rsidTr="00F123A9">
        <w:tc>
          <w:tcPr>
            <w:tcW w:w="734" w:type="dxa"/>
          </w:tcPr>
          <w:p w14:paraId="0D251A2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86.</w:t>
            </w:r>
          </w:p>
        </w:tc>
        <w:tc>
          <w:tcPr>
            <w:tcW w:w="8900" w:type="dxa"/>
          </w:tcPr>
          <w:p w14:paraId="63695336" w14:textId="65C36FF2"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DejaVuSans" w:hAnsi="Times New Roman" w:cs="Times New Roman"/>
                <w:sz w:val="28"/>
                <w:szCs w:val="28"/>
              </w:rPr>
              <w:t>Введення відповідальності за порушення правил поведінки та етики передбачає така функція:</w:t>
            </w:r>
          </w:p>
        </w:tc>
      </w:tr>
      <w:tr w:rsidR="00F123A9" w:rsidRPr="00C815A9" w14:paraId="199A340F" w14:textId="77777777" w:rsidTr="00F123A9">
        <w:tc>
          <w:tcPr>
            <w:tcW w:w="734" w:type="dxa"/>
          </w:tcPr>
          <w:p w14:paraId="7F404D1F"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87.</w:t>
            </w:r>
          </w:p>
        </w:tc>
        <w:tc>
          <w:tcPr>
            <w:tcW w:w="8900" w:type="dxa"/>
          </w:tcPr>
          <w:p w14:paraId="60DB9E50" w14:textId="2FC7B347"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DejaVuSans" w:hAnsi="Times New Roman" w:cs="Times New Roman"/>
                <w:sz w:val="28"/>
                <w:szCs w:val="28"/>
              </w:rPr>
              <w:t>За допомогою цієї функції здійснюється обмін етичними стандартами, які задовольняють кожну із сторін:</w:t>
            </w:r>
          </w:p>
        </w:tc>
      </w:tr>
      <w:tr w:rsidR="00F123A9" w:rsidRPr="00C815A9" w14:paraId="1BFACE91" w14:textId="77777777" w:rsidTr="00F123A9">
        <w:tc>
          <w:tcPr>
            <w:tcW w:w="734" w:type="dxa"/>
          </w:tcPr>
          <w:p w14:paraId="4BCBE443"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88.</w:t>
            </w:r>
          </w:p>
        </w:tc>
        <w:tc>
          <w:tcPr>
            <w:tcW w:w="8900" w:type="dxa"/>
          </w:tcPr>
          <w:p w14:paraId="6800BCBF" w14:textId="3CC0EC1E"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eastAsia="DejaVuSans" w:hAnsi="Times New Roman" w:cs="Times New Roman"/>
                <w:sz w:val="28"/>
                <w:szCs w:val="28"/>
              </w:rPr>
              <w:t>За допомогою цієї функції корпоративної етики можна вирішувати певні конфліктні ситуації в колективі підприємства, між персоналом та власником:</w:t>
            </w:r>
          </w:p>
        </w:tc>
      </w:tr>
      <w:tr w:rsidR="00F123A9" w:rsidRPr="00C815A9" w14:paraId="7B893C06" w14:textId="77777777" w:rsidTr="00F123A9">
        <w:tc>
          <w:tcPr>
            <w:tcW w:w="734" w:type="dxa"/>
          </w:tcPr>
          <w:p w14:paraId="7FD35E3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89.</w:t>
            </w:r>
          </w:p>
        </w:tc>
        <w:tc>
          <w:tcPr>
            <w:tcW w:w="8900" w:type="dxa"/>
          </w:tcPr>
          <w:p w14:paraId="6AD2B0D5" w14:textId="6975C901" w:rsidR="00F123A9" w:rsidRPr="00C815A9" w:rsidRDefault="00F123A9" w:rsidP="009B3EEE">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Емоційний настрій колективу, який відображає стосунки, що склалися між його членами – це:</w:t>
            </w:r>
          </w:p>
        </w:tc>
      </w:tr>
      <w:tr w:rsidR="00F123A9" w:rsidRPr="00C815A9" w14:paraId="2DD4A9A6" w14:textId="77777777" w:rsidTr="00F123A9">
        <w:tc>
          <w:tcPr>
            <w:tcW w:w="734" w:type="dxa"/>
          </w:tcPr>
          <w:p w14:paraId="5AD0ADCF"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90.</w:t>
            </w:r>
          </w:p>
        </w:tc>
        <w:tc>
          <w:tcPr>
            <w:tcW w:w="8900" w:type="dxa"/>
          </w:tcPr>
          <w:p w14:paraId="12A8D351" w14:textId="6E01C1FC" w:rsidR="00F123A9" w:rsidRPr="00C815A9" w:rsidRDefault="00F123A9" w:rsidP="00F123A9">
            <w:pPr>
              <w:pBdr>
                <w:bar w:val="single" w:sz="4" w:color="auto"/>
              </w:pBdr>
              <w:spacing w:after="0" w:line="240" w:lineRule="auto"/>
              <w:jc w:val="both"/>
              <w:rPr>
                <w:rFonts w:ascii="Times New Roman" w:hAnsi="Times New Roman" w:cs="Times New Roman"/>
                <w:sz w:val="28"/>
                <w:szCs w:val="28"/>
              </w:rPr>
            </w:pPr>
            <w:proofErr w:type="spellStart"/>
            <w:r w:rsidRPr="00C815A9">
              <w:rPr>
                <w:rFonts w:ascii="Times New Roman" w:hAnsi="Times New Roman"/>
                <w:sz w:val="28"/>
                <w:szCs w:val="28"/>
              </w:rPr>
              <w:t>Start-up</w:t>
            </w:r>
            <w:proofErr w:type="spellEnd"/>
            <w:r w:rsidRPr="00C815A9">
              <w:rPr>
                <w:rFonts w:ascii="Times New Roman" w:hAnsi="Times New Roman"/>
                <w:sz w:val="28"/>
                <w:szCs w:val="28"/>
              </w:rPr>
              <w:t xml:space="preserve"> – це:</w:t>
            </w:r>
          </w:p>
        </w:tc>
      </w:tr>
      <w:tr w:rsidR="00F123A9" w:rsidRPr="00C815A9" w14:paraId="12E22049" w14:textId="77777777" w:rsidTr="00F123A9">
        <w:tc>
          <w:tcPr>
            <w:tcW w:w="734" w:type="dxa"/>
          </w:tcPr>
          <w:p w14:paraId="527D139B"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91.</w:t>
            </w:r>
          </w:p>
        </w:tc>
        <w:tc>
          <w:tcPr>
            <w:tcW w:w="8900" w:type="dxa"/>
          </w:tcPr>
          <w:p w14:paraId="2365F408" w14:textId="547BC3E7" w:rsidR="00F123A9" w:rsidRPr="00C815A9" w:rsidRDefault="00F123A9" w:rsidP="00F123A9">
            <w:pPr>
              <w:pBdr>
                <w:bar w:val="single" w:sz="4" w:color="auto"/>
              </w:pBdr>
              <w:spacing w:after="0" w:line="240" w:lineRule="auto"/>
              <w:jc w:val="both"/>
              <w:rPr>
                <w:rFonts w:ascii="Times New Roman" w:hAnsi="Times New Roman" w:cs="Times New Roman"/>
                <w:sz w:val="28"/>
                <w:szCs w:val="28"/>
              </w:rPr>
            </w:pPr>
            <w:proofErr w:type="spellStart"/>
            <w:r w:rsidRPr="00C815A9">
              <w:rPr>
                <w:rFonts w:ascii="Times New Roman" w:hAnsi="Times New Roman"/>
                <w:iCs/>
                <w:sz w:val="28"/>
                <w:szCs w:val="28"/>
              </w:rPr>
              <w:t>Змінювачі</w:t>
            </w:r>
            <w:proofErr w:type="spellEnd"/>
            <w:r w:rsidRPr="00C815A9">
              <w:rPr>
                <w:rFonts w:ascii="Times New Roman" w:hAnsi="Times New Roman"/>
                <w:iCs/>
                <w:sz w:val="28"/>
                <w:szCs w:val="28"/>
              </w:rPr>
              <w:t xml:space="preserve"> суспільства –</w:t>
            </w:r>
            <w:r w:rsidRPr="00C815A9">
              <w:rPr>
                <w:rFonts w:ascii="Times New Roman" w:hAnsi="Times New Roman"/>
                <w:sz w:val="28"/>
                <w:szCs w:val="28"/>
              </w:rPr>
              <w:t xml:space="preserve"> це </w:t>
            </w:r>
            <w:proofErr w:type="spellStart"/>
            <w:r w:rsidRPr="00C815A9">
              <w:rPr>
                <w:rFonts w:ascii="Times New Roman" w:hAnsi="Times New Roman"/>
                <w:sz w:val="28"/>
                <w:szCs w:val="28"/>
              </w:rPr>
              <w:t>start-up</w:t>
            </w:r>
            <w:proofErr w:type="spellEnd"/>
            <w:r w:rsidRPr="00C815A9">
              <w:rPr>
                <w:rFonts w:ascii="Times New Roman" w:hAnsi="Times New Roman"/>
                <w:sz w:val="28"/>
                <w:szCs w:val="28"/>
              </w:rPr>
              <w:t>:</w:t>
            </w:r>
          </w:p>
        </w:tc>
      </w:tr>
      <w:tr w:rsidR="00F123A9" w:rsidRPr="00C815A9" w14:paraId="62A7A597" w14:textId="77777777" w:rsidTr="00F123A9">
        <w:tc>
          <w:tcPr>
            <w:tcW w:w="734" w:type="dxa"/>
          </w:tcPr>
          <w:p w14:paraId="07FD55D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92.</w:t>
            </w:r>
          </w:p>
        </w:tc>
        <w:tc>
          <w:tcPr>
            <w:tcW w:w="8900" w:type="dxa"/>
          </w:tcPr>
          <w:p w14:paraId="1CD29789" w14:textId="3AC4AB31"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iCs/>
                <w:sz w:val="28"/>
                <w:szCs w:val="28"/>
              </w:rPr>
              <w:t xml:space="preserve">Інтегратори </w:t>
            </w:r>
            <w:r w:rsidRPr="00C815A9">
              <w:rPr>
                <w:rFonts w:ascii="Times New Roman" w:hAnsi="Times New Roman"/>
                <w:sz w:val="28"/>
                <w:szCs w:val="28"/>
              </w:rPr>
              <w:t xml:space="preserve">– це </w:t>
            </w:r>
            <w:proofErr w:type="spellStart"/>
            <w:r w:rsidRPr="00C815A9">
              <w:rPr>
                <w:rFonts w:ascii="Times New Roman" w:hAnsi="Times New Roman"/>
                <w:sz w:val="28"/>
                <w:szCs w:val="28"/>
              </w:rPr>
              <w:t>start-up</w:t>
            </w:r>
            <w:proofErr w:type="spellEnd"/>
            <w:r w:rsidRPr="00C815A9">
              <w:rPr>
                <w:rFonts w:ascii="Times New Roman" w:hAnsi="Times New Roman"/>
                <w:sz w:val="28"/>
                <w:szCs w:val="28"/>
              </w:rPr>
              <w:t>:</w:t>
            </w:r>
          </w:p>
        </w:tc>
      </w:tr>
      <w:tr w:rsidR="00F123A9" w:rsidRPr="00C815A9" w14:paraId="32108C1F" w14:textId="77777777" w:rsidTr="00F123A9">
        <w:tc>
          <w:tcPr>
            <w:tcW w:w="734" w:type="dxa"/>
          </w:tcPr>
          <w:p w14:paraId="548872D0"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93.</w:t>
            </w:r>
          </w:p>
        </w:tc>
        <w:tc>
          <w:tcPr>
            <w:tcW w:w="8900" w:type="dxa"/>
          </w:tcPr>
          <w:p w14:paraId="11A9880E" w14:textId="25E84E8B"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sz w:val="28"/>
                <w:szCs w:val="28"/>
                <w:lang w:eastAsia="ru-RU"/>
              </w:rPr>
              <w:t>Бізнес-модель – це…</w:t>
            </w:r>
          </w:p>
        </w:tc>
      </w:tr>
      <w:tr w:rsidR="00F123A9" w:rsidRPr="00C815A9" w14:paraId="101CDEA2" w14:textId="77777777" w:rsidTr="00F123A9">
        <w:tc>
          <w:tcPr>
            <w:tcW w:w="734" w:type="dxa"/>
          </w:tcPr>
          <w:p w14:paraId="3FDC558E"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94.</w:t>
            </w:r>
          </w:p>
        </w:tc>
        <w:tc>
          <w:tcPr>
            <w:tcW w:w="8900" w:type="dxa"/>
          </w:tcPr>
          <w:p w14:paraId="02CB0FB1" w14:textId="5C19F8DF"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bCs/>
                <w:sz w:val="28"/>
                <w:szCs w:val="28"/>
                <w:lang w:eastAsia="uk-UA"/>
              </w:rPr>
              <w:t>Мотивація – це процес…</w:t>
            </w:r>
          </w:p>
        </w:tc>
      </w:tr>
      <w:tr w:rsidR="00F123A9" w:rsidRPr="00C815A9" w14:paraId="29810711" w14:textId="77777777" w:rsidTr="00F123A9">
        <w:tc>
          <w:tcPr>
            <w:tcW w:w="734" w:type="dxa"/>
          </w:tcPr>
          <w:p w14:paraId="3E9598C3"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95.</w:t>
            </w:r>
          </w:p>
        </w:tc>
        <w:tc>
          <w:tcPr>
            <w:tcW w:w="8900" w:type="dxa"/>
          </w:tcPr>
          <w:p w14:paraId="0C123541" w14:textId="6B6D5CB3"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proofErr w:type="spellStart"/>
            <w:r w:rsidRPr="00C815A9">
              <w:rPr>
                <w:rFonts w:ascii="Times New Roman" w:hAnsi="Times New Roman" w:cs="Times New Roman"/>
                <w:sz w:val="28"/>
                <w:szCs w:val="28"/>
              </w:rPr>
              <w:t>Start-uр</w:t>
            </w:r>
            <w:proofErr w:type="spellEnd"/>
            <w:r w:rsidRPr="00C815A9">
              <w:rPr>
                <w:rFonts w:ascii="Times New Roman" w:hAnsi="Times New Roman" w:cs="Times New Roman"/>
                <w:sz w:val="28"/>
                <w:szCs w:val="28"/>
              </w:rPr>
              <w:t>, що пропонують послуги, які зазвичай користувачі освоюють самостійно називають…</w:t>
            </w:r>
          </w:p>
        </w:tc>
      </w:tr>
      <w:tr w:rsidR="00F123A9" w:rsidRPr="00C815A9" w14:paraId="657F77D2" w14:textId="77777777" w:rsidTr="00F123A9">
        <w:tc>
          <w:tcPr>
            <w:tcW w:w="734" w:type="dxa"/>
          </w:tcPr>
          <w:p w14:paraId="55F8CFAC"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96.</w:t>
            </w:r>
          </w:p>
        </w:tc>
        <w:tc>
          <w:tcPr>
            <w:tcW w:w="8900" w:type="dxa"/>
          </w:tcPr>
          <w:p w14:paraId="4543D1AD" w14:textId="1DE7D931" w:rsidR="00F123A9" w:rsidRPr="00C815A9" w:rsidRDefault="00F123A9" w:rsidP="005427A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Стартапи, які спеціалізуються на наданні В2В-послуг, тож, існує досить суттєва залежність від користувачів, що сформували консервативні, негнучкі ринки, не налаштовані до змін та інновацій називають…</w:t>
            </w:r>
          </w:p>
        </w:tc>
      </w:tr>
      <w:tr w:rsidR="00F123A9" w:rsidRPr="00C815A9" w14:paraId="32AF7296" w14:textId="77777777" w:rsidTr="00F123A9">
        <w:tc>
          <w:tcPr>
            <w:tcW w:w="734" w:type="dxa"/>
          </w:tcPr>
          <w:p w14:paraId="6624ADCB"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97.</w:t>
            </w:r>
          </w:p>
        </w:tc>
        <w:tc>
          <w:tcPr>
            <w:tcW w:w="8900" w:type="dxa"/>
          </w:tcPr>
          <w:p w14:paraId="282C4447" w14:textId="6283EE36" w:rsidR="00F123A9" w:rsidRPr="00C815A9" w:rsidRDefault="00F123A9" w:rsidP="005427A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Стартапи, які концентрують свої зусилля на створенні нових способів взаємодії людей між собою з метою подолання часових та просторових бар’єрів називають…</w:t>
            </w:r>
          </w:p>
        </w:tc>
      </w:tr>
      <w:tr w:rsidR="00F123A9" w:rsidRPr="00C815A9" w14:paraId="20A451C3" w14:textId="77777777" w:rsidTr="00F123A9">
        <w:tc>
          <w:tcPr>
            <w:tcW w:w="734" w:type="dxa"/>
          </w:tcPr>
          <w:p w14:paraId="0FCBBE09"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98.</w:t>
            </w:r>
          </w:p>
        </w:tc>
        <w:tc>
          <w:tcPr>
            <w:tcW w:w="8900" w:type="dxa"/>
          </w:tcPr>
          <w:p w14:paraId="16461512" w14:textId="6315FF48" w:rsidR="00F123A9" w:rsidRPr="00C815A9" w:rsidRDefault="00F123A9" w:rsidP="005427A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Стартапи, діяльність яких спрямована на генерування прибутку за рахунок прихованих платежів називають…</w:t>
            </w:r>
          </w:p>
        </w:tc>
      </w:tr>
      <w:tr w:rsidR="00F123A9" w:rsidRPr="00C815A9" w14:paraId="785B43CC" w14:textId="77777777" w:rsidTr="00F123A9">
        <w:tc>
          <w:tcPr>
            <w:tcW w:w="734" w:type="dxa"/>
          </w:tcPr>
          <w:p w14:paraId="5AE178A2"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99.</w:t>
            </w:r>
          </w:p>
        </w:tc>
        <w:tc>
          <w:tcPr>
            <w:tcW w:w="8900" w:type="dxa"/>
          </w:tcPr>
          <w:p w14:paraId="16DDD40B" w14:textId="5D8A2920" w:rsidR="00F123A9" w:rsidRPr="00C815A9" w:rsidRDefault="00F123A9" w:rsidP="000D5904">
            <w:pPr>
              <w:widowControl w:val="0"/>
              <w:spacing w:after="0" w:line="240" w:lineRule="auto"/>
              <w:jc w:val="both"/>
              <w:rPr>
                <w:rFonts w:ascii="Times New Roman" w:hAnsi="Times New Roman" w:cs="Times New Roman"/>
                <w:sz w:val="28"/>
                <w:szCs w:val="28"/>
              </w:rPr>
            </w:pPr>
            <w:r w:rsidRPr="00C815A9">
              <w:rPr>
                <w:rFonts w:ascii="Times New Roman" w:hAnsi="Times New Roman" w:cs="Times New Roman"/>
                <w:bCs/>
                <w:sz w:val="28"/>
                <w:szCs w:val="28"/>
              </w:rPr>
              <w:t>Конкуренція – це:</w:t>
            </w:r>
          </w:p>
        </w:tc>
      </w:tr>
      <w:tr w:rsidR="00F123A9" w:rsidRPr="00C815A9" w14:paraId="221DDE32" w14:textId="77777777" w:rsidTr="00F123A9">
        <w:tc>
          <w:tcPr>
            <w:tcW w:w="734" w:type="dxa"/>
          </w:tcPr>
          <w:p w14:paraId="6044D00F"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100.</w:t>
            </w:r>
          </w:p>
        </w:tc>
        <w:tc>
          <w:tcPr>
            <w:tcW w:w="8900" w:type="dxa"/>
          </w:tcPr>
          <w:p w14:paraId="4AEEBF77" w14:textId="18589242" w:rsidR="00F123A9" w:rsidRPr="00C815A9" w:rsidRDefault="00F123A9" w:rsidP="000D5904">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Соціальна відповідальність підприємців визначається:</w:t>
            </w:r>
          </w:p>
        </w:tc>
      </w:tr>
      <w:tr w:rsidR="00F123A9" w:rsidRPr="00C815A9" w14:paraId="4D7869B0" w14:textId="77777777" w:rsidTr="00F123A9">
        <w:tc>
          <w:tcPr>
            <w:tcW w:w="734" w:type="dxa"/>
          </w:tcPr>
          <w:p w14:paraId="6EE1D7B6"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101.</w:t>
            </w:r>
          </w:p>
        </w:tc>
        <w:tc>
          <w:tcPr>
            <w:tcW w:w="8900" w:type="dxa"/>
          </w:tcPr>
          <w:p w14:paraId="691D601E" w14:textId="18EFBB75"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sz w:val="28"/>
                <w:szCs w:val="28"/>
              </w:rPr>
              <w:t xml:space="preserve">До переваг формату </w:t>
            </w:r>
            <w:proofErr w:type="spellStart"/>
            <w:r w:rsidRPr="00C815A9">
              <w:rPr>
                <w:rFonts w:ascii="Times New Roman" w:hAnsi="Times New Roman"/>
                <w:sz w:val="28"/>
                <w:szCs w:val="28"/>
              </w:rPr>
              <w:t>start-up</w:t>
            </w:r>
            <w:proofErr w:type="spellEnd"/>
            <w:r w:rsidRPr="00C815A9">
              <w:rPr>
                <w:rFonts w:ascii="Times New Roman" w:hAnsi="Times New Roman"/>
                <w:sz w:val="28"/>
                <w:szCs w:val="28"/>
              </w:rPr>
              <w:t xml:space="preserve"> </w:t>
            </w:r>
            <w:r w:rsidRPr="00C815A9">
              <w:rPr>
                <w:rFonts w:ascii="Times New Roman" w:hAnsi="Times New Roman"/>
                <w:b/>
                <w:sz w:val="28"/>
                <w:szCs w:val="28"/>
              </w:rPr>
              <w:t xml:space="preserve">не </w:t>
            </w:r>
            <w:r w:rsidRPr="00C815A9">
              <w:rPr>
                <w:rFonts w:ascii="Times New Roman" w:hAnsi="Times New Roman"/>
                <w:sz w:val="28"/>
                <w:szCs w:val="28"/>
              </w:rPr>
              <w:t>належить:</w:t>
            </w:r>
          </w:p>
        </w:tc>
      </w:tr>
      <w:tr w:rsidR="00F123A9" w:rsidRPr="00C815A9" w14:paraId="500A96A0" w14:textId="77777777" w:rsidTr="00F123A9">
        <w:tc>
          <w:tcPr>
            <w:tcW w:w="734" w:type="dxa"/>
          </w:tcPr>
          <w:p w14:paraId="1F7B6885" w14:textId="77777777" w:rsidR="00F123A9" w:rsidRPr="00C815A9" w:rsidRDefault="00F123A9" w:rsidP="009B3EEE">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102.</w:t>
            </w:r>
          </w:p>
        </w:tc>
        <w:tc>
          <w:tcPr>
            <w:tcW w:w="8900" w:type="dxa"/>
          </w:tcPr>
          <w:p w14:paraId="5C657927" w14:textId="3FF723F0"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sz w:val="28"/>
                <w:szCs w:val="28"/>
              </w:rPr>
              <w:t xml:space="preserve">На </w:t>
            </w:r>
            <w:r w:rsidRPr="00C815A9">
              <w:rPr>
                <w:rFonts w:ascii="Times New Roman" w:hAnsi="Times New Roman"/>
                <w:iCs/>
                <w:sz w:val="28"/>
                <w:szCs w:val="28"/>
              </w:rPr>
              <w:t xml:space="preserve">етапі започаткування </w:t>
            </w:r>
            <w:proofErr w:type="spellStart"/>
            <w:r w:rsidRPr="00C815A9">
              <w:rPr>
                <w:rFonts w:ascii="Times New Roman" w:hAnsi="Times New Roman"/>
                <w:iCs/>
                <w:sz w:val="28"/>
                <w:szCs w:val="28"/>
              </w:rPr>
              <w:t>start-up</w:t>
            </w:r>
            <w:proofErr w:type="spellEnd"/>
            <w:r w:rsidRPr="00C815A9">
              <w:rPr>
                <w:rFonts w:ascii="Times New Roman" w:hAnsi="Times New Roman"/>
                <w:iCs/>
                <w:sz w:val="28"/>
                <w:szCs w:val="28"/>
              </w:rPr>
              <w:t>:</w:t>
            </w:r>
          </w:p>
        </w:tc>
      </w:tr>
      <w:tr w:rsidR="00F123A9" w:rsidRPr="00C815A9" w14:paraId="484AAD89" w14:textId="77777777" w:rsidTr="00F123A9">
        <w:tc>
          <w:tcPr>
            <w:tcW w:w="734" w:type="dxa"/>
          </w:tcPr>
          <w:p w14:paraId="4141497F" w14:textId="77777777" w:rsidR="00F123A9" w:rsidRPr="00C815A9" w:rsidRDefault="00F123A9" w:rsidP="005427A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103.</w:t>
            </w:r>
          </w:p>
        </w:tc>
        <w:tc>
          <w:tcPr>
            <w:tcW w:w="8900" w:type="dxa"/>
          </w:tcPr>
          <w:p w14:paraId="00AD7105" w14:textId="072A7D04"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proofErr w:type="spellStart"/>
            <w:r w:rsidRPr="00C815A9">
              <w:rPr>
                <w:rFonts w:ascii="Times New Roman" w:hAnsi="Times New Roman"/>
                <w:iCs/>
                <w:sz w:val="28"/>
                <w:szCs w:val="28"/>
              </w:rPr>
              <w:t>Автоматизатори</w:t>
            </w:r>
            <w:proofErr w:type="spellEnd"/>
            <w:r w:rsidRPr="00C815A9">
              <w:rPr>
                <w:rFonts w:ascii="Times New Roman" w:hAnsi="Times New Roman"/>
                <w:iCs/>
                <w:sz w:val="28"/>
                <w:szCs w:val="28"/>
              </w:rPr>
              <w:t xml:space="preserve"> </w:t>
            </w:r>
            <w:r w:rsidRPr="00C815A9">
              <w:rPr>
                <w:rFonts w:ascii="Times New Roman" w:hAnsi="Times New Roman"/>
                <w:sz w:val="28"/>
                <w:szCs w:val="28"/>
              </w:rPr>
              <w:t xml:space="preserve">– це </w:t>
            </w:r>
            <w:proofErr w:type="spellStart"/>
            <w:r w:rsidRPr="00C815A9">
              <w:rPr>
                <w:rFonts w:ascii="Times New Roman" w:hAnsi="Times New Roman"/>
                <w:sz w:val="28"/>
                <w:szCs w:val="28"/>
              </w:rPr>
              <w:t>start-up</w:t>
            </w:r>
            <w:proofErr w:type="spellEnd"/>
            <w:r w:rsidRPr="00C815A9">
              <w:rPr>
                <w:rFonts w:ascii="Times New Roman" w:hAnsi="Times New Roman"/>
                <w:sz w:val="28"/>
                <w:szCs w:val="28"/>
              </w:rPr>
              <w:t>:</w:t>
            </w:r>
          </w:p>
        </w:tc>
      </w:tr>
      <w:tr w:rsidR="00F123A9" w:rsidRPr="00C815A9" w14:paraId="12EFA3FA" w14:textId="77777777" w:rsidTr="00F123A9">
        <w:tc>
          <w:tcPr>
            <w:tcW w:w="734" w:type="dxa"/>
          </w:tcPr>
          <w:p w14:paraId="73F044A5" w14:textId="77777777" w:rsidR="00F123A9" w:rsidRPr="00C815A9" w:rsidRDefault="00F123A9" w:rsidP="005427A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104.</w:t>
            </w:r>
          </w:p>
        </w:tc>
        <w:tc>
          <w:tcPr>
            <w:tcW w:w="8900" w:type="dxa"/>
          </w:tcPr>
          <w:p w14:paraId="63867303" w14:textId="040AB93B" w:rsidR="00F123A9" w:rsidRPr="00C815A9" w:rsidRDefault="00F123A9" w:rsidP="000D5904">
            <w:pPr>
              <w:pBdr>
                <w:bar w:val="single" w:sz="4" w:color="auto"/>
              </w:pBdr>
              <w:spacing w:after="0" w:line="240" w:lineRule="auto"/>
              <w:jc w:val="both"/>
              <w:rPr>
                <w:rFonts w:ascii="Times New Roman" w:hAnsi="Times New Roman" w:cs="Times New Roman"/>
                <w:sz w:val="28"/>
                <w:szCs w:val="28"/>
              </w:rPr>
            </w:pPr>
            <w:proofErr w:type="spellStart"/>
            <w:r w:rsidRPr="00C815A9">
              <w:rPr>
                <w:rFonts w:ascii="Times New Roman" w:hAnsi="Times New Roman"/>
                <w:iCs/>
                <w:sz w:val="28"/>
                <w:szCs w:val="28"/>
              </w:rPr>
              <w:t>Челенджери</w:t>
            </w:r>
            <w:proofErr w:type="spellEnd"/>
            <w:r w:rsidRPr="00C815A9">
              <w:rPr>
                <w:rFonts w:ascii="Times New Roman" w:hAnsi="Times New Roman"/>
                <w:iCs/>
                <w:sz w:val="28"/>
                <w:szCs w:val="28"/>
              </w:rPr>
              <w:t xml:space="preserve"> </w:t>
            </w:r>
            <w:r w:rsidRPr="00C815A9">
              <w:rPr>
                <w:rFonts w:ascii="Times New Roman" w:hAnsi="Times New Roman"/>
                <w:sz w:val="28"/>
                <w:szCs w:val="28"/>
              </w:rPr>
              <w:t xml:space="preserve">– це </w:t>
            </w:r>
            <w:proofErr w:type="spellStart"/>
            <w:r w:rsidRPr="00C815A9">
              <w:rPr>
                <w:rFonts w:ascii="Times New Roman" w:hAnsi="Times New Roman"/>
                <w:sz w:val="28"/>
                <w:szCs w:val="28"/>
              </w:rPr>
              <w:t>start-up</w:t>
            </w:r>
            <w:proofErr w:type="spellEnd"/>
            <w:r w:rsidRPr="00C815A9">
              <w:rPr>
                <w:rFonts w:ascii="Times New Roman" w:hAnsi="Times New Roman"/>
                <w:sz w:val="28"/>
                <w:szCs w:val="28"/>
              </w:rPr>
              <w:t>:</w:t>
            </w:r>
          </w:p>
        </w:tc>
      </w:tr>
      <w:tr w:rsidR="00F123A9" w:rsidRPr="00C815A9" w14:paraId="06E5E36B" w14:textId="77777777" w:rsidTr="00F123A9">
        <w:tc>
          <w:tcPr>
            <w:tcW w:w="734" w:type="dxa"/>
          </w:tcPr>
          <w:p w14:paraId="0E726951"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105.</w:t>
            </w:r>
          </w:p>
        </w:tc>
        <w:tc>
          <w:tcPr>
            <w:tcW w:w="8900" w:type="dxa"/>
          </w:tcPr>
          <w:p w14:paraId="563F0471" w14:textId="2A70B772" w:rsidR="00F123A9" w:rsidRPr="00C815A9" w:rsidRDefault="00F123A9" w:rsidP="000D5904">
            <w:pPr>
              <w:widowControl w:val="0"/>
              <w:tabs>
                <w:tab w:val="left" w:pos="993"/>
              </w:tabs>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Основними організаційно-правовими формами, у яких може здійснюватися бізнес, є:</w:t>
            </w:r>
          </w:p>
        </w:tc>
      </w:tr>
      <w:tr w:rsidR="00F123A9" w:rsidRPr="00C815A9" w14:paraId="1A83C3EF" w14:textId="77777777" w:rsidTr="00F123A9">
        <w:tc>
          <w:tcPr>
            <w:tcW w:w="734" w:type="dxa"/>
          </w:tcPr>
          <w:p w14:paraId="3C522197"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106.</w:t>
            </w:r>
          </w:p>
        </w:tc>
        <w:tc>
          <w:tcPr>
            <w:tcW w:w="8900" w:type="dxa"/>
          </w:tcPr>
          <w:p w14:paraId="35DF6DA8" w14:textId="6E7923B7" w:rsidR="00F123A9" w:rsidRPr="00C815A9" w:rsidRDefault="00F123A9" w:rsidP="008C7F7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Підприємницька діяльність здійснюється від свого імені при такій організаційно-правовій формі:</w:t>
            </w:r>
          </w:p>
        </w:tc>
      </w:tr>
      <w:tr w:rsidR="00F123A9" w:rsidRPr="00C815A9" w14:paraId="64CED199" w14:textId="77777777" w:rsidTr="00F123A9">
        <w:tc>
          <w:tcPr>
            <w:tcW w:w="734" w:type="dxa"/>
          </w:tcPr>
          <w:p w14:paraId="4C006950"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107.</w:t>
            </w:r>
          </w:p>
        </w:tc>
        <w:tc>
          <w:tcPr>
            <w:tcW w:w="8900" w:type="dxa"/>
          </w:tcPr>
          <w:p w14:paraId="46D4FDF6" w14:textId="35097F03" w:rsidR="00F123A9" w:rsidRPr="00C815A9" w:rsidRDefault="00F123A9" w:rsidP="008C7F7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Першим етапом механізму створення власної справи лежить:</w:t>
            </w:r>
          </w:p>
        </w:tc>
      </w:tr>
      <w:tr w:rsidR="00F123A9" w:rsidRPr="00C815A9" w14:paraId="3F94CD0A" w14:textId="77777777" w:rsidTr="00F123A9">
        <w:tc>
          <w:tcPr>
            <w:tcW w:w="734" w:type="dxa"/>
          </w:tcPr>
          <w:p w14:paraId="6D4BBB76"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108.</w:t>
            </w:r>
          </w:p>
        </w:tc>
        <w:tc>
          <w:tcPr>
            <w:tcW w:w="8900" w:type="dxa"/>
          </w:tcPr>
          <w:p w14:paraId="0D6398C1" w14:textId="69EDAE2F" w:rsidR="00F123A9" w:rsidRPr="00C815A9" w:rsidRDefault="00F123A9" w:rsidP="008C7F7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Офіційне визнання шляхом засвідчення державою факту створення або припинення юридичної особи, набуття або позбавлення статусу підприємця фізичною особою – це:</w:t>
            </w:r>
          </w:p>
        </w:tc>
      </w:tr>
      <w:tr w:rsidR="00F123A9" w:rsidRPr="00C815A9" w14:paraId="3C824C04" w14:textId="77777777" w:rsidTr="00F123A9">
        <w:tc>
          <w:tcPr>
            <w:tcW w:w="734" w:type="dxa"/>
          </w:tcPr>
          <w:p w14:paraId="4A8ABD57"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109.</w:t>
            </w:r>
          </w:p>
        </w:tc>
        <w:tc>
          <w:tcPr>
            <w:tcW w:w="8900" w:type="dxa"/>
          </w:tcPr>
          <w:p w14:paraId="478EA219" w14:textId="7B40C7CA"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Господарське товариство, статутний капітал якого поділено на визначену кількість акцій однакової номінальної вартості, корпоративні права за якими посвідчуються акціями – це:</w:t>
            </w:r>
          </w:p>
        </w:tc>
      </w:tr>
      <w:tr w:rsidR="00F123A9" w:rsidRPr="00C815A9" w14:paraId="32D8C0C3" w14:textId="77777777" w:rsidTr="00F123A9">
        <w:tc>
          <w:tcPr>
            <w:tcW w:w="734" w:type="dxa"/>
          </w:tcPr>
          <w:p w14:paraId="6DAB17AF"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110.</w:t>
            </w:r>
          </w:p>
        </w:tc>
        <w:tc>
          <w:tcPr>
            <w:tcW w:w="8900" w:type="dxa"/>
          </w:tcPr>
          <w:p w14:paraId="57B8736F" w14:textId="0A0F2C19"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 це:</w:t>
            </w:r>
          </w:p>
        </w:tc>
      </w:tr>
      <w:tr w:rsidR="00F123A9" w:rsidRPr="00C815A9" w14:paraId="6CBB59BF" w14:textId="77777777" w:rsidTr="00F123A9">
        <w:tc>
          <w:tcPr>
            <w:tcW w:w="734" w:type="dxa"/>
          </w:tcPr>
          <w:p w14:paraId="4067B468"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111.</w:t>
            </w:r>
          </w:p>
        </w:tc>
        <w:tc>
          <w:tcPr>
            <w:tcW w:w="8900" w:type="dxa"/>
          </w:tcPr>
          <w:p w14:paraId="6580E321" w14:textId="5AB34C82"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 xml:space="preserve">Господарське товариство, статутний капітал якого поділений на частки визначених установчими документами розмірів і яке несе </w:t>
            </w:r>
            <w:r w:rsidRPr="00C815A9">
              <w:rPr>
                <w:rFonts w:ascii="Times New Roman" w:hAnsi="Times New Roman" w:cs="Times New Roman"/>
                <w:sz w:val="28"/>
                <w:szCs w:val="28"/>
              </w:rPr>
              <w:lastRenderedPageBreak/>
              <w:t>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 це:</w:t>
            </w:r>
          </w:p>
        </w:tc>
      </w:tr>
      <w:tr w:rsidR="00F123A9" w:rsidRPr="00C815A9" w14:paraId="001E4541" w14:textId="77777777" w:rsidTr="00F123A9">
        <w:tc>
          <w:tcPr>
            <w:tcW w:w="734" w:type="dxa"/>
          </w:tcPr>
          <w:p w14:paraId="6A6EE5D3"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112.</w:t>
            </w:r>
          </w:p>
        </w:tc>
        <w:tc>
          <w:tcPr>
            <w:tcW w:w="8900" w:type="dxa"/>
          </w:tcPr>
          <w:p w14:paraId="3B73D028" w14:textId="55FEE87E"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 це:</w:t>
            </w:r>
          </w:p>
        </w:tc>
      </w:tr>
      <w:tr w:rsidR="00F123A9" w:rsidRPr="00C815A9" w14:paraId="3BFC9541" w14:textId="77777777" w:rsidTr="00F123A9">
        <w:tc>
          <w:tcPr>
            <w:tcW w:w="734" w:type="dxa"/>
          </w:tcPr>
          <w:p w14:paraId="24538324"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113.</w:t>
            </w:r>
          </w:p>
        </w:tc>
        <w:tc>
          <w:tcPr>
            <w:tcW w:w="8900" w:type="dxa"/>
          </w:tcPr>
          <w:p w14:paraId="32DABC38" w14:textId="668EDFAA"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Джерело фінансування бізнесу, що передбачає збір коштів на спеціальних платформах у значної кількості людей:</w:t>
            </w:r>
          </w:p>
        </w:tc>
      </w:tr>
      <w:tr w:rsidR="00F123A9" w:rsidRPr="00C815A9" w14:paraId="25B045FF" w14:textId="77777777" w:rsidTr="00F123A9">
        <w:tc>
          <w:tcPr>
            <w:tcW w:w="734" w:type="dxa"/>
          </w:tcPr>
          <w:p w14:paraId="63F6ABB6"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114.</w:t>
            </w:r>
          </w:p>
        </w:tc>
        <w:tc>
          <w:tcPr>
            <w:tcW w:w="8900" w:type="dxa"/>
          </w:tcPr>
          <w:p w14:paraId="092661CD" w14:textId="623A21CA"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 xml:space="preserve">Джерело фінансування, яке передбачає надання коштів різними фондами та організаціями з цільовим призначенням на безповоротній основі: </w:t>
            </w:r>
          </w:p>
        </w:tc>
      </w:tr>
      <w:tr w:rsidR="00F123A9" w:rsidRPr="00C815A9" w14:paraId="28738E60" w14:textId="77777777" w:rsidTr="00F123A9">
        <w:tc>
          <w:tcPr>
            <w:tcW w:w="734" w:type="dxa"/>
          </w:tcPr>
          <w:p w14:paraId="767A0BE5"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115.</w:t>
            </w:r>
          </w:p>
        </w:tc>
        <w:tc>
          <w:tcPr>
            <w:tcW w:w="8900" w:type="dxa"/>
          </w:tcPr>
          <w:p w14:paraId="43273C3D" w14:textId="4595F250" w:rsidR="00F123A9" w:rsidRPr="00C815A9" w:rsidRDefault="00F123A9" w:rsidP="008C7F7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Джерело фінансування, яке передбачає надання коштів банківськими установами на платній та поворотній основі:</w:t>
            </w:r>
          </w:p>
        </w:tc>
      </w:tr>
      <w:tr w:rsidR="00F123A9" w:rsidRPr="00C815A9" w14:paraId="33DF0561" w14:textId="77777777" w:rsidTr="00F123A9">
        <w:tc>
          <w:tcPr>
            <w:tcW w:w="734" w:type="dxa"/>
          </w:tcPr>
          <w:p w14:paraId="7429BCAF" w14:textId="77777777" w:rsidR="00F123A9" w:rsidRPr="00C815A9" w:rsidRDefault="00F123A9" w:rsidP="008C7F7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116.</w:t>
            </w:r>
          </w:p>
        </w:tc>
        <w:tc>
          <w:tcPr>
            <w:tcW w:w="8900" w:type="dxa"/>
          </w:tcPr>
          <w:p w14:paraId="00386E2E" w14:textId="64AA9C3D" w:rsidR="00F123A9" w:rsidRPr="00C815A9" w:rsidRDefault="00F123A9" w:rsidP="000D5904">
            <w:pPr>
              <w:widowControl w:val="0"/>
              <w:tabs>
                <w:tab w:val="left" w:pos="993"/>
                <w:tab w:val="left" w:pos="1134"/>
              </w:tabs>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Реєстрація платником податку на додану вартість є:</w:t>
            </w:r>
          </w:p>
        </w:tc>
      </w:tr>
      <w:tr w:rsidR="00F123A9" w:rsidRPr="00C815A9" w14:paraId="0D46E847" w14:textId="77777777" w:rsidTr="00F123A9">
        <w:tc>
          <w:tcPr>
            <w:tcW w:w="734" w:type="dxa"/>
          </w:tcPr>
          <w:p w14:paraId="0DDE2E03" w14:textId="77777777" w:rsidR="00F123A9" w:rsidRPr="00C815A9" w:rsidRDefault="00F123A9" w:rsidP="00C06FF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117.</w:t>
            </w:r>
          </w:p>
        </w:tc>
        <w:tc>
          <w:tcPr>
            <w:tcW w:w="8900" w:type="dxa"/>
          </w:tcPr>
          <w:p w14:paraId="1F97DF6A" w14:textId="6FC80A0A" w:rsidR="00F123A9" w:rsidRPr="00C815A9" w:rsidRDefault="00F123A9" w:rsidP="00C06FF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Державну реєстрацію мають право проводити (знайти неправильну відповідь):</w:t>
            </w:r>
          </w:p>
        </w:tc>
      </w:tr>
      <w:tr w:rsidR="00F123A9" w:rsidRPr="00C815A9" w14:paraId="1E310671" w14:textId="77777777" w:rsidTr="00F123A9">
        <w:tc>
          <w:tcPr>
            <w:tcW w:w="734" w:type="dxa"/>
          </w:tcPr>
          <w:p w14:paraId="7449AF60" w14:textId="77777777" w:rsidR="00F123A9" w:rsidRPr="00C815A9" w:rsidRDefault="00F123A9" w:rsidP="00C06FF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118.</w:t>
            </w:r>
          </w:p>
        </w:tc>
        <w:tc>
          <w:tcPr>
            <w:tcW w:w="8900" w:type="dxa"/>
          </w:tcPr>
          <w:p w14:paraId="49D9EFEF" w14:textId="74CC822B" w:rsidR="00F123A9" w:rsidRPr="00C815A9" w:rsidRDefault="00F123A9" w:rsidP="000D5904">
            <w:pPr>
              <w:tabs>
                <w:tab w:val="left" w:pos="993"/>
              </w:tabs>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Для реєстрації юридичної особи непотрібним є наступний документ:</w:t>
            </w:r>
          </w:p>
        </w:tc>
      </w:tr>
      <w:tr w:rsidR="00F123A9" w:rsidRPr="00C815A9" w14:paraId="17DA28B9" w14:textId="77777777" w:rsidTr="00F123A9">
        <w:tc>
          <w:tcPr>
            <w:tcW w:w="734" w:type="dxa"/>
          </w:tcPr>
          <w:p w14:paraId="59D0E581" w14:textId="77777777" w:rsidR="00F123A9" w:rsidRPr="00C815A9" w:rsidRDefault="00F123A9" w:rsidP="00C06FF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119.</w:t>
            </w:r>
          </w:p>
        </w:tc>
        <w:tc>
          <w:tcPr>
            <w:tcW w:w="8900" w:type="dxa"/>
          </w:tcPr>
          <w:p w14:paraId="5978C341" w14:textId="475DCF28" w:rsidR="00F123A9" w:rsidRPr="00C815A9" w:rsidRDefault="00F123A9" w:rsidP="00C06FF8">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Відповідно до чинного законодавства використання печатки є:</w:t>
            </w:r>
          </w:p>
        </w:tc>
      </w:tr>
      <w:tr w:rsidR="00F123A9" w:rsidRPr="00C815A9" w14:paraId="167278C4" w14:textId="77777777" w:rsidTr="00F123A9">
        <w:tc>
          <w:tcPr>
            <w:tcW w:w="734" w:type="dxa"/>
          </w:tcPr>
          <w:p w14:paraId="2758F3B6" w14:textId="77777777" w:rsidR="00F123A9" w:rsidRPr="00C815A9" w:rsidRDefault="00F123A9" w:rsidP="00C06FF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120.</w:t>
            </w:r>
          </w:p>
        </w:tc>
        <w:tc>
          <w:tcPr>
            <w:tcW w:w="8900" w:type="dxa"/>
          </w:tcPr>
          <w:p w14:paraId="1A8A50EE" w14:textId="0B77E0CC" w:rsidR="00F123A9" w:rsidRPr="00C815A9" w:rsidRDefault="00F123A9" w:rsidP="00C06FF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 xml:space="preserve">Розгляд документів, поданих для державної реєстрації та проведення інших реєстраційних дій, </w:t>
            </w:r>
            <w:bookmarkStart w:id="1" w:name="n699"/>
            <w:bookmarkEnd w:id="1"/>
            <w:r w:rsidRPr="00C815A9">
              <w:rPr>
                <w:rFonts w:ascii="Times New Roman" w:hAnsi="Times New Roman" w:cs="Times New Roman"/>
                <w:sz w:val="28"/>
                <w:szCs w:val="28"/>
              </w:rPr>
              <w:t>щодо юридичних осіб та фізичних осіб - підприємців здійснюється протягом:</w:t>
            </w:r>
          </w:p>
        </w:tc>
      </w:tr>
      <w:tr w:rsidR="00F123A9" w:rsidRPr="00C815A9" w14:paraId="658E4E1F" w14:textId="77777777" w:rsidTr="00F123A9">
        <w:tc>
          <w:tcPr>
            <w:tcW w:w="734" w:type="dxa"/>
          </w:tcPr>
          <w:p w14:paraId="05CE1CFE" w14:textId="1AD9A6F1" w:rsidR="00F123A9" w:rsidRPr="00C815A9" w:rsidRDefault="00F123A9" w:rsidP="00C06FF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121.</w:t>
            </w:r>
          </w:p>
        </w:tc>
        <w:tc>
          <w:tcPr>
            <w:tcW w:w="8900" w:type="dxa"/>
          </w:tcPr>
          <w:p w14:paraId="4F3AED5A" w14:textId="395B0522" w:rsidR="00F123A9" w:rsidRPr="00C815A9" w:rsidRDefault="00F123A9" w:rsidP="00C06FF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Не мають право використовувати найману працю суб’єкти бізнесу, які:</w:t>
            </w:r>
          </w:p>
        </w:tc>
      </w:tr>
      <w:tr w:rsidR="00F123A9" w:rsidRPr="00C815A9" w14:paraId="5DBCC8E1" w14:textId="77777777" w:rsidTr="00F123A9">
        <w:tc>
          <w:tcPr>
            <w:tcW w:w="734" w:type="dxa"/>
          </w:tcPr>
          <w:p w14:paraId="687DFA35" w14:textId="75455FC9" w:rsidR="00F123A9" w:rsidRPr="00C815A9" w:rsidRDefault="00F123A9" w:rsidP="00C06FF8">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122.</w:t>
            </w:r>
          </w:p>
        </w:tc>
        <w:tc>
          <w:tcPr>
            <w:tcW w:w="8900" w:type="dxa"/>
          </w:tcPr>
          <w:p w14:paraId="43F4AD6D" w14:textId="5796085B" w:rsidR="00F123A9" w:rsidRPr="00C815A9" w:rsidRDefault="00F123A9" w:rsidP="00C06FF8">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Ставка єдиного соціального внеску, яку мають сплачувати суб’єкти бізнесу, становить:</w:t>
            </w:r>
          </w:p>
        </w:tc>
      </w:tr>
      <w:tr w:rsidR="00F123A9" w:rsidRPr="00C815A9" w14:paraId="1B7D8143" w14:textId="77777777" w:rsidTr="00F123A9">
        <w:tc>
          <w:tcPr>
            <w:tcW w:w="734" w:type="dxa"/>
          </w:tcPr>
          <w:p w14:paraId="2E735946" w14:textId="2C6BDBBB" w:rsidR="00F123A9" w:rsidRPr="00C815A9" w:rsidRDefault="00F123A9" w:rsidP="00F944D1">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123.</w:t>
            </w:r>
          </w:p>
        </w:tc>
        <w:tc>
          <w:tcPr>
            <w:tcW w:w="8900" w:type="dxa"/>
          </w:tcPr>
          <w:p w14:paraId="1A349DBC" w14:textId="0038AA4E" w:rsidR="00F123A9" w:rsidRPr="00C815A9" w:rsidRDefault="00F123A9" w:rsidP="000D5904">
            <w:pPr>
              <w:pStyle w:val="a4"/>
              <w:widowControl w:val="0"/>
              <w:shd w:val="clear" w:color="auto" w:fill="FFFFFF"/>
              <w:tabs>
                <w:tab w:val="left" w:pos="993"/>
              </w:tabs>
              <w:spacing w:before="0" w:beforeAutospacing="0" w:after="0" w:afterAutospacing="0"/>
              <w:jc w:val="both"/>
              <w:textAlignment w:val="baseline"/>
              <w:rPr>
                <w:sz w:val="28"/>
                <w:szCs w:val="28"/>
              </w:rPr>
            </w:pPr>
            <w:r w:rsidRPr="00C815A9">
              <w:rPr>
                <w:sz w:val="28"/>
                <w:szCs w:val="28"/>
                <w:lang w:val="uk-UA"/>
              </w:rPr>
              <w:t>До малого бізнесу згідно Господарського Кодексу України може бути віднесено тих суб’єктів, у яких:</w:t>
            </w:r>
          </w:p>
        </w:tc>
      </w:tr>
      <w:tr w:rsidR="00F123A9" w:rsidRPr="00C815A9" w14:paraId="405B9D39" w14:textId="77777777" w:rsidTr="00F123A9">
        <w:tc>
          <w:tcPr>
            <w:tcW w:w="734" w:type="dxa"/>
          </w:tcPr>
          <w:p w14:paraId="38D4B9B0" w14:textId="144CB6C8"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124.</w:t>
            </w:r>
          </w:p>
        </w:tc>
        <w:tc>
          <w:tcPr>
            <w:tcW w:w="8900" w:type="dxa"/>
          </w:tcPr>
          <w:p w14:paraId="53E46051" w14:textId="18EA1328" w:rsidR="00F123A9" w:rsidRPr="00C815A9" w:rsidRDefault="00F123A9" w:rsidP="000D5904">
            <w:pPr>
              <w:pStyle w:val="a4"/>
              <w:shd w:val="clear" w:color="auto" w:fill="FFFFFF"/>
              <w:spacing w:before="0" w:beforeAutospacing="0" w:after="0" w:afterAutospacing="0"/>
              <w:jc w:val="both"/>
              <w:rPr>
                <w:sz w:val="28"/>
                <w:szCs w:val="28"/>
              </w:rPr>
            </w:pPr>
            <w:r w:rsidRPr="00C815A9">
              <w:rPr>
                <w:sz w:val="28"/>
                <w:szCs w:val="28"/>
                <w:lang w:val="uk-UA"/>
              </w:rPr>
              <w:t>Ризик – це:</w:t>
            </w:r>
          </w:p>
        </w:tc>
      </w:tr>
      <w:tr w:rsidR="00F123A9" w:rsidRPr="00C815A9" w14:paraId="4DE1ABF1" w14:textId="77777777" w:rsidTr="00F123A9">
        <w:tc>
          <w:tcPr>
            <w:tcW w:w="734" w:type="dxa"/>
          </w:tcPr>
          <w:p w14:paraId="15AB665B" w14:textId="30120327"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125.</w:t>
            </w:r>
          </w:p>
        </w:tc>
        <w:tc>
          <w:tcPr>
            <w:tcW w:w="8900" w:type="dxa"/>
          </w:tcPr>
          <w:p w14:paraId="6B8271F2" w14:textId="7E6507C9"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iCs/>
                <w:sz w:val="28"/>
                <w:szCs w:val="28"/>
              </w:rPr>
              <w:t>Ризик,</w:t>
            </w:r>
            <w:r w:rsidRPr="00C815A9">
              <w:rPr>
                <w:rFonts w:ascii="Times New Roman" w:eastAsia="Times New Roman" w:hAnsi="Times New Roman" w:cs="Times New Roman"/>
                <w:sz w:val="28"/>
                <w:szCs w:val="28"/>
              </w:rPr>
              <w:t xml:space="preserve"> пов’язаний з невиконанням підприємством своїх планів і зобов'язань по виробництву продукції, товарів, послуг, інших видів виробничої діяльності в результаті несприятливого впливу зовнішнього середовища, – це:</w:t>
            </w:r>
          </w:p>
        </w:tc>
      </w:tr>
      <w:tr w:rsidR="00F123A9" w:rsidRPr="00C815A9" w14:paraId="1A8E5CA5" w14:textId="77777777" w:rsidTr="00F123A9">
        <w:tc>
          <w:tcPr>
            <w:tcW w:w="734" w:type="dxa"/>
          </w:tcPr>
          <w:p w14:paraId="658E2E71" w14:textId="3173290B"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126.</w:t>
            </w:r>
          </w:p>
        </w:tc>
        <w:tc>
          <w:tcPr>
            <w:tcW w:w="8900" w:type="dxa"/>
          </w:tcPr>
          <w:p w14:paraId="1A98827D" w14:textId="3E2F27BD"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Ризик, що виникає в процесі реалізації товарів і послуг, вироблених або закуплених підприємцем, – це:</w:t>
            </w:r>
          </w:p>
        </w:tc>
      </w:tr>
      <w:tr w:rsidR="00F123A9" w:rsidRPr="00C815A9" w14:paraId="5C28B3EC" w14:textId="77777777" w:rsidTr="00F123A9">
        <w:tc>
          <w:tcPr>
            <w:tcW w:w="734" w:type="dxa"/>
          </w:tcPr>
          <w:p w14:paraId="6284DFC9" w14:textId="583BF322"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127.</w:t>
            </w:r>
          </w:p>
        </w:tc>
        <w:tc>
          <w:tcPr>
            <w:tcW w:w="8900" w:type="dxa"/>
          </w:tcPr>
          <w:p w14:paraId="1E8A048D" w14:textId="40C01700"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iCs/>
                <w:sz w:val="28"/>
                <w:szCs w:val="28"/>
              </w:rPr>
              <w:t xml:space="preserve">Ризик, </w:t>
            </w:r>
            <w:r w:rsidRPr="00C815A9">
              <w:rPr>
                <w:rFonts w:ascii="Times New Roman" w:eastAsia="Times New Roman" w:hAnsi="Times New Roman" w:cs="Times New Roman"/>
                <w:sz w:val="28"/>
                <w:szCs w:val="28"/>
              </w:rPr>
              <w:t xml:space="preserve"> пов'язаний з можливістю невиконання фірмою своїх фінансових зобов'язань, - це: </w:t>
            </w:r>
          </w:p>
        </w:tc>
      </w:tr>
      <w:tr w:rsidR="00F123A9" w:rsidRPr="00C815A9" w14:paraId="32A272A6" w14:textId="77777777" w:rsidTr="00F123A9">
        <w:tc>
          <w:tcPr>
            <w:tcW w:w="734" w:type="dxa"/>
          </w:tcPr>
          <w:p w14:paraId="208B5E6C" w14:textId="0CBCBC58"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128.</w:t>
            </w:r>
          </w:p>
        </w:tc>
        <w:tc>
          <w:tcPr>
            <w:tcW w:w="8900" w:type="dxa"/>
          </w:tcPr>
          <w:p w14:paraId="1DB2081D" w14:textId="7A98D285"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Ендогенні ризики – це:</w:t>
            </w:r>
          </w:p>
        </w:tc>
      </w:tr>
      <w:tr w:rsidR="00F123A9" w:rsidRPr="00C815A9" w14:paraId="6F31C0C8" w14:textId="77777777" w:rsidTr="00F123A9">
        <w:tc>
          <w:tcPr>
            <w:tcW w:w="734" w:type="dxa"/>
          </w:tcPr>
          <w:p w14:paraId="1D151589" w14:textId="794D8432"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129.</w:t>
            </w:r>
          </w:p>
        </w:tc>
        <w:tc>
          <w:tcPr>
            <w:tcW w:w="8900" w:type="dxa"/>
          </w:tcPr>
          <w:p w14:paraId="4CE7EA55" w14:textId="2D184EFE" w:rsidR="00F123A9" w:rsidRPr="00C815A9" w:rsidRDefault="00F123A9" w:rsidP="001C61D7">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Екзогенні ризики – це:</w:t>
            </w:r>
          </w:p>
        </w:tc>
      </w:tr>
      <w:tr w:rsidR="00F123A9" w:rsidRPr="00C815A9" w14:paraId="06F59188" w14:textId="77777777" w:rsidTr="00F123A9">
        <w:tc>
          <w:tcPr>
            <w:tcW w:w="734" w:type="dxa"/>
          </w:tcPr>
          <w:p w14:paraId="62BDA706" w14:textId="2F692A9F"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130.</w:t>
            </w:r>
          </w:p>
        </w:tc>
        <w:tc>
          <w:tcPr>
            <w:tcW w:w="8900" w:type="dxa"/>
          </w:tcPr>
          <w:p w14:paraId="20BD8073" w14:textId="228E1094"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Просте відхилення від діяльності або обставин, що спричиняють ризик, передбачає такий метод управління:</w:t>
            </w:r>
          </w:p>
        </w:tc>
      </w:tr>
      <w:tr w:rsidR="00F123A9" w:rsidRPr="00C815A9" w14:paraId="0BDA0509" w14:textId="77777777" w:rsidTr="00F123A9">
        <w:tc>
          <w:tcPr>
            <w:tcW w:w="734" w:type="dxa"/>
          </w:tcPr>
          <w:p w14:paraId="5B16DC7A" w14:textId="1EFDD26C"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131.</w:t>
            </w:r>
          </w:p>
        </w:tc>
        <w:tc>
          <w:tcPr>
            <w:tcW w:w="8900" w:type="dxa"/>
          </w:tcPr>
          <w:p w14:paraId="17150805" w14:textId="3CECC135"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Перекладення відповідальності за ризик на іншу сторону, в основному на страхову компанію передбачає такий метод управління:</w:t>
            </w:r>
          </w:p>
        </w:tc>
      </w:tr>
      <w:tr w:rsidR="00F123A9" w:rsidRPr="00C815A9" w14:paraId="230A2D97" w14:textId="77777777" w:rsidTr="00F123A9">
        <w:tc>
          <w:tcPr>
            <w:tcW w:w="734" w:type="dxa"/>
          </w:tcPr>
          <w:p w14:paraId="45FFD9C6" w14:textId="48232F9E"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132.</w:t>
            </w:r>
          </w:p>
        </w:tc>
        <w:tc>
          <w:tcPr>
            <w:tcW w:w="8900" w:type="dxa"/>
          </w:tcPr>
          <w:p w14:paraId="035260EB" w14:textId="7E711C25"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Проведення власних спеціальних заходів для обмеження розміру ризику, створення спеціальних систем запобігання збитку передбачає такий метод управління:</w:t>
            </w:r>
          </w:p>
        </w:tc>
      </w:tr>
      <w:tr w:rsidR="00F123A9" w:rsidRPr="00C815A9" w14:paraId="2B81638C" w14:textId="77777777" w:rsidTr="00F123A9">
        <w:tc>
          <w:tcPr>
            <w:tcW w:w="734" w:type="dxa"/>
          </w:tcPr>
          <w:p w14:paraId="5883B111" w14:textId="1A6EDEA5"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133.</w:t>
            </w:r>
          </w:p>
        </w:tc>
        <w:tc>
          <w:tcPr>
            <w:tcW w:w="8900" w:type="dxa"/>
          </w:tcPr>
          <w:p w14:paraId="4F2CC51C" w14:textId="75C57CB5"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Зберігання відповідальності за ризик, готовність і спроможність покрити всі можливі збитки за рахунок власних коштів передбачає такий метод управління:</w:t>
            </w:r>
          </w:p>
        </w:tc>
      </w:tr>
      <w:tr w:rsidR="00F123A9" w:rsidRPr="00C815A9" w14:paraId="29FE2A64" w14:textId="77777777" w:rsidTr="00F123A9">
        <w:tc>
          <w:tcPr>
            <w:tcW w:w="734" w:type="dxa"/>
          </w:tcPr>
          <w:p w14:paraId="1DD4B898" w14:textId="13D3E8A3"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134.</w:t>
            </w:r>
          </w:p>
        </w:tc>
        <w:tc>
          <w:tcPr>
            <w:tcW w:w="8900" w:type="dxa"/>
          </w:tcPr>
          <w:p w14:paraId="04BA64AE" w14:textId="66EDAE70" w:rsidR="00F123A9" w:rsidRPr="00C815A9" w:rsidRDefault="00F123A9" w:rsidP="000D5904">
            <w:pPr>
              <w:pStyle w:val="a4"/>
              <w:shd w:val="clear" w:color="auto" w:fill="FFFFFF"/>
              <w:spacing w:before="0" w:beforeAutospacing="0" w:after="0" w:afterAutospacing="0"/>
              <w:jc w:val="both"/>
              <w:rPr>
                <w:sz w:val="28"/>
                <w:szCs w:val="28"/>
              </w:rPr>
            </w:pPr>
            <w:r w:rsidRPr="00C815A9">
              <w:rPr>
                <w:sz w:val="28"/>
                <w:szCs w:val="28"/>
                <w:lang w:val="uk-UA"/>
              </w:rPr>
              <w:t>За можливістю прогнозування виділяють кризи:</w:t>
            </w:r>
          </w:p>
        </w:tc>
      </w:tr>
      <w:tr w:rsidR="00F123A9" w:rsidRPr="00C815A9" w14:paraId="3A7030E7" w14:textId="77777777" w:rsidTr="00F123A9">
        <w:tc>
          <w:tcPr>
            <w:tcW w:w="734" w:type="dxa"/>
          </w:tcPr>
          <w:p w14:paraId="16AD19D2" w14:textId="3C4210C1"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135.</w:t>
            </w:r>
          </w:p>
        </w:tc>
        <w:tc>
          <w:tcPr>
            <w:tcW w:w="8900" w:type="dxa"/>
          </w:tcPr>
          <w:p w14:paraId="09C43874" w14:textId="7EAA0880"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моделей діагностики ймовірності банкрутства не відноситься:</w:t>
            </w:r>
          </w:p>
        </w:tc>
      </w:tr>
      <w:tr w:rsidR="00F123A9" w:rsidRPr="00C815A9" w14:paraId="0C714A3F" w14:textId="77777777" w:rsidTr="00F123A9">
        <w:tc>
          <w:tcPr>
            <w:tcW w:w="734" w:type="dxa"/>
          </w:tcPr>
          <w:p w14:paraId="7D10D8EB" w14:textId="266E3E03"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136.</w:t>
            </w:r>
          </w:p>
        </w:tc>
        <w:tc>
          <w:tcPr>
            <w:tcW w:w="8900" w:type="dxa"/>
          </w:tcPr>
          <w:p w14:paraId="0A5EA8C2" w14:textId="12765BD1"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iCs/>
                <w:spacing w:val="-2"/>
                <w:sz w:val="28"/>
                <w:szCs w:val="28"/>
              </w:rPr>
              <w:t>Підсистема загального менеджменту підприємства, що спрямована на подолання кризових явищ та забезпечення стабільного та успішного розвитку суб’єкта господарювання, - це:</w:t>
            </w:r>
          </w:p>
        </w:tc>
      </w:tr>
      <w:tr w:rsidR="00F123A9" w:rsidRPr="00C815A9" w14:paraId="3F56AFB1" w14:textId="77777777" w:rsidTr="00F123A9">
        <w:tc>
          <w:tcPr>
            <w:tcW w:w="734" w:type="dxa"/>
          </w:tcPr>
          <w:p w14:paraId="7139FF2B" w14:textId="4E17B278"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137.</w:t>
            </w:r>
          </w:p>
        </w:tc>
        <w:tc>
          <w:tcPr>
            <w:tcW w:w="8900" w:type="dxa"/>
          </w:tcPr>
          <w:p w14:paraId="58FEFBDF" w14:textId="4749DCC7" w:rsidR="00F123A9" w:rsidRPr="00C815A9" w:rsidRDefault="00F123A9" w:rsidP="000D5904">
            <w:pPr>
              <w:pStyle w:val="a4"/>
              <w:shd w:val="clear" w:color="auto" w:fill="FFFFFF"/>
              <w:spacing w:before="0" w:beforeAutospacing="0" w:after="0" w:afterAutospacing="0"/>
              <w:jc w:val="both"/>
              <w:rPr>
                <w:sz w:val="28"/>
                <w:szCs w:val="28"/>
              </w:rPr>
            </w:pPr>
            <w:r w:rsidRPr="00C815A9">
              <w:rPr>
                <w:sz w:val="28"/>
                <w:szCs w:val="28"/>
                <w:lang w:val="uk-UA"/>
              </w:rPr>
              <w:t>До функцій антикризового управління не належить:</w:t>
            </w:r>
          </w:p>
        </w:tc>
      </w:tr>
      <w:tr w:rsidR="00F123A9" w:rsidRPr="00C815A9" w14:paraId="0A15133C" w14:textId="77777777" w:rsidTr="00F123A9">
        <w:tc>
          <w:tcPr>
            <w:tcW w:w="734" w:type="dxa"/>
          </w:tcPr>
          <w:p w14:paraId="7B9EFBFA" w14:textId="13BA77D0"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138.</w:t>
            </w:r>
          </w:p>
        </w:tc>
        <w:tc>
          <w:tcPr>
            <w:tcW w:w="8900" w:type="dxa"/>
          </w:tcPr>
          <w:p w14:paraId="1D35AE7E" w14:textId="77A7A564" w:rsidR="00F123A9" w:rsidRPr="00C815A9" w:rsidRDefault="00F123A9" w:rsidP="000D5904">
            <w:pPr>
              <w:pStyle w:val="a4"/>
              <w:shd w:val="clear" w:color="auto" w:fill="FFFFFF"/>
              <w:spacing w:before="0" w:beforeAutospacing="0" w:after="0" w:afterAutospacing="0"/>
              <w:jc w:val="both"/>
              <w:rPr>
                <w:sz w:val="28"/>
                <w:szCs w:val="28"/>
              </w:rPr>
            </w:pPr>
            <w:r w:rsidRPr="00C815A9">
              <w:rPr>
                <w:sz w:val="28"/>
                <w:szCs w:val="28"/>
                <w:lang w:val="uk-UA"/>
              </w:rPr>
              <w:t>До суб’єктів антикризового управління не відноситься:</w:t>
            </w:r>
          </w:p>
        </w:tc>
      </w:tr>
      <w:tr w:rsidR="00F123A9" w:rsidRPr="00C815A9" w14:paraId="7A3BF048" w14:textId="77777777" w:rsidTr="00F123A9">
        <w:tc>
          <w:tcPr>
            <w:tcW w:w="734" w:type="dxa"/>
          </w:tcPr>
          <w:p w14:paraId="658F90A1" w14:textId="75E7FAB9"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139.</w:t>
            </w:r>
          </w:p>
        </w:tc>
        <w:tc>
          <w:tcPr>
            <w:tcW w:w="8900" w:type="dxa"/>
          </w:tcPr>
          <w:p w14:paraId="4FAC544B" w14:textId="06577735"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Розширення сфери діяльності в будь-якому напрямку, щоб не бути залежним від одного ринку представляє собою такий інструмент антикризового управління як:</w:t>
            </w:r>
          </w:p>
        </w:tc>
      </w:tr>
      <w:tr w:rsidR="00F123A9" w:rsidRPr="00C815A9" w14:paraId="2160A880" w14:textId="77777777" w:rsidTr="00F123A9">
        <w:tc>
          <w:tcPr>
            <w:tcW w:w="734" w:type="dxa"/>
          </w:tcPr>
          <w:p w14:paraId="43C096B8" w14:textId="6F370F49"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140.</w:t>
            </w:r>
          </w:p>
        </w:tc>
        <w:tc>
          <w:tcPr>
            <w:tcW w:w="8900" w:type="dxa"/>
          </w:tcPr>
          <w:p w14:paraId="4E62EF54" w14:textId="21DEDA12" w:rsidR="00F123A9" w:rsidRPr="00C815A9" w:rsidRDefault="00F123A9" w:rsidP="001C61D7">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Сукупність усіх можливих заходів, які здатні привести підприємство до фінансового оздоровлення представляє собою такий інструмент антикризового управління як:</w:t>
            </w:r>
          </w:p>
        </w:tc>
      </w:tr>
      <w:tr w:rsidR="00F123A9" w:rsidRPr="00C815A9" w14:paraId="621BACE9" w14:textId="77777777" w:rsidTr="00F123A9">
        <w:tc>
          <w:tcPr>
            <w:tcW w:w="734" w:type="dxa"/>
          </w:tcPr>
          <w:p w14:paraId="142CF598" w14:textId="469ECC05"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141.</w:t>
            </w:r>
          </w:p>
        </w:tc>
        <w:tc>
          <w:tcPr>
            <w:tcW w:w="8900" w:type="dxa"/>
          </w:tcPr>
          <w:p w14:paraId="1BD67973" w14:textId="7580EB21" w:rsidR="00F123A9" w:rsidRPr="00C815A9" w:rsidRDefault="00F123A9" w:rsidP="000D5904">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Для визначення точки беззбитковості використовують методи:</w:t>
            </w:r>
          </w:p>
        </w:tc>
      </w:tr>
      <w:tr w:rsidR="00F123A9" w:rsidRPr="00C815A9" w14:paraId="575137FE" w14:textId="77777777" w:rsidTr="00F123A9">
        <w:tc>
          <w:tcPr>
            <w:tcW w:w="734" w:type="dxa"/>
          </w:tcPr>
          <w:p w14:paraId="5AC54FFE" w14:textId="6DB1E5DA"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142.</w:t>
            </w:r>
          </w:p>
        </w:tc>
        <w:tc>
          <w:tcPr>
            <w:tcW w:w="8900" w:type="dxa"/>
          </w:tcPr>
          <w:p w14:paraId="5E9AABF2" w14:textId="6DC9504A" w:rsidR="00F123A9" w:rsidRPr="00C815A9" w:rsidRDefault="00F123A9" w:rsidP="000D5904">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Аналіз беззбитковості ґрунтується на дослідженні наступних показників діяльності підприємства (знайти неправильну відповідь):</w:t>
            </w:r>
          </w:p>
        </w:tc>
      </w:tr>
      <w:tr w:rsidR="00F123A9" w:rsidRPr="00C815A9" w14:paraId="79FDDEDC" w14:textId="77777777" w:rsidTr="00F123A9">
        <w:tc>
          <w:tcPr>
            <w:tcW w:w="734" w:type="dxa"/>
          </w:tcPr>
          <w:p w14:paraId="61DDFD63" w14:textId="522094D9" w:rsidR="00F123A9" w:rsidRPr="00C815A9" w:rsidRDefault="00F123A9" w:rsidP="001C61D7">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143.</w:t>
            </w:r>
          </w:p>
        </w:tc>
        <w:tc>
          <w:tcPr>
            <w:tcW w:w="8900" w:type="dxa"/>
          </w:tcPr>
          <w:p w14:paraId="1C4EB14F" w14:textId="5F1A1819" w:rsidR="00F123A9" w:rsidRPr="00C815A9" w:rsidRDefault="00F123A9" w:rsidP="000D5904">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rPr>
              <w:t>Метод визначення точки беззбитковості, що ґрунтується на вирішенні рівняння, називається:</w:t>
            </w:r>
          </w:p>
        </w:tc>
      </w:tr>
      <w:tr w:rsidR="00F123A9" w:rsidRPr="00C815A9" w14:paraId="7C7530C2" w14:textId="77777777" w:rsidTr="00F123A9">
        <w:tc>
          <w:tcPr>
            <w:tcW w:w="734" w:type="dxa"/>
          </w:tcPr>
          <w:p w14:paraId="1B5B99EE" w14:textId="73AC1F9C"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144.</w:t>
            </w:r>
          </w:p>
        </w:tc>
        <w:tc>
          <w:tcPr>
            <w:tcW w:w="8900" w:type="dxa"/>
          </w:tcPr>
          <w:p w14:paraId="242D0A9E" w14:textId="17E70C4D"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Відповідальність компанії за суспільну корисність своєї діяльності перед усіма людьми та організаціями, з якими вона взаємодіє в процесі функціонування, та перед суспільством загалом – це:</w:t>
            </w:r>
          </w:p>
        </w:tc>
      </w:tr>
      <w:tr w:rsidR="00F123A9" w:rsidRPr="00C815A9" w14:paraId="0F79AC97" w14:textId="77777777" w:rsidTr="00F123A9">
        <w:tc>
          <w:tcPr>
            <w:tcW w:w="734" w:type="dxa"/>
          </w:tcPr>
          <w:p w14:paraId="36DC7A70" w14:textId="44227DE9"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145.</w:t>
            </w:r>
          </w:p>
        </w:tc>
        <w:tc>
          <w:tcPr>
            <w:tcW w:w="8900" w:type="dxa"/>
          </w:tcPr>
          <w:p w14:paraId="4351ED2F" w14:textId="19240C87"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Цілеспрямована, свідома діяльність, пов’язана з розробкою, запровадженням, реалізацією, контролюванням різноманітних заходів природоохоронного характеру, які повинні забезпечити раціональне використання і збереження природних ресурсів, дотримання екологічної безпеки – це:</w:t>
            </w:r>
          </w:p>
        </w:tc>
      </w:tr>
      <w:tr w:rsidR="00F123A9" w:rsidRPr="00C815A9" w14:paraId="55B30A4B" w14:textId="77777777" w:rsidTr="00F123A9">
        <w:tc>
          <w:tcPr>
            <w:tcW w:w="734" w:type="dxa"/>
          </w:tcPr>
          <w:p w14:paraId="49DEC65E" w14:textId="74C345BA"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146.</w:t>
            </w:r>
          </w:p>
        </w:tc>
        <w:tc>
          <w:tcPr>
            <w:tcW w:w="8900" w:type="dxa"/>
          </w:tcPr>
          <w:p w14:paraId="026CCFC1" w14:textId="0A81C419"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 xml:space="preserve">До завдань екологічного менеджменту не відноситься: </w:t>
            </w:r>
          </w:p>
        </w:tc>
      </w:tr>
      <w:tr w:rsidR="00F123A9" w:rsidRPr="00C815A9" w14:paraId="6860D6EE" w14:textId="77777777" w:rsidTr="00F123A9">
        <w:tc>
          <w:tcPr>
            <w:tcW w:w="734" w:type="dxa"/>
          </w:tcPr>
          <w:p w14:paraId="509ECA05" w14:textId="05E4D0FE"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147.</w:t>
            </w:r>
          </w:p>
        </w:tc>
        <w:tc>
          <w:tcPr>
            <w:tcW w:w="8900" w:type="dxa"/>
          </w:tcPr>
          <w:p w14:paraId="76B8F56F" w14:textId="6B27F1B4" w:rsidR="00F123A9" w:rsidRPr="00C815A9" w:rsidRDefault="00F123A9" w:rsidP="008C4945">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Вид діяльності, зумовлений необхідністю розподілу праці та спеціалізацією у сфері управління з метою ефективного розв'язання комплексу екологічних проблем, - це:</w:t>
            </w:r>
          </w:p>
        </w:tc>
      </w:tr>
      <w:tr w:rsidR="00F123A9" w:rsidRPr="00C815A9" w14:paraId="4D8AA633" w14:textId="77777777" w:rsidTr="00F123A9">
        <w:tc>
          <w:tcPr>
            <w:tcW w:w="734" w:type="dxa"/>
          </w:tcPr>
          <w:p w14:paraId="662244EC" w14:textId="715B71C7"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148.</w:t>
            </w:r>
          </w:p>
        </w:tc>
        <w:tc>
          <w:tcPr>
            <w:tcW w:w="8900" w:type="dxa"/>
          </w:tcPr>
          <w:p w14:paraId="4BBAF11E" w14:textId="6BF26D4E"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Незворотні, цілеспрямовані та закономірні зміни господарської системи, послідовність переходу її з одного стану в якісно інший на основі удосконалення техніки, технології та організації праці, впровадження новацій в управлінні – це:</w:t>
            </w:r>
          </w:p>
        </w:tc>
      </w:tr>
      <w:tr w:rsidR="00F123A9" w:rsidRPr="00C815A9" w14:paraId="77886D0D" w14:textId="77777777" w:rsidTr="00F123A9">
        <w:tc>
          <w:tcPr>
            <w:tcW w:w="734" w:type="dxa"/>
          </w:tcPr>
          <w:p w14:paraId="1F57E3DD" w14:textId="3463D4D1"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149.</w:t>
            </w:r>
          </w:p>
        </w:tc>
        <w:tc>
          <w:tcPr>
            <w:tcW w:w="8900" w:type="dxa"/>
          </w:tcPr>
          <w:p w14:paraId="09CD5EA5" w14:textId="7C24D8BC"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Незворотні, цілеспрямовані та закономірні зміни господарської системи, послідовність переходу її з одного стану в якісно інший на основі удосконалення техніки, технології та організації праці, впровадження новацій в управлінні – це:</w:t>
            </w:r>
          </w:p>
        </w:tc>
      </w:tr>
      <w:tr w:rsidR="00F123A9" w:rsidRPr="00C815A9" w14:paraId="00F7C065" w14:textId="77777777" w:rsidTr="00F123A9">
        <w:tc>
          <w:tcPr>
            <w:tcW w:w="734" w:type="dxa"/>
          </w:tcPr>
          <w:p w14:paraId="47CC7A9E" w14:textId="24AA9C75"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150.</w:t>
            </w:r>
          </w:p>
        </w:tc>
        <w:tc>
          <w:tcPr>
            <w:tcW w:w="8900" w:type="dxa"/>
          </w:tcPr>
          <w:p w14:paraId="0A88D2A6" w14:textId="16B0F56C"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Якісні зміни відбуваються поступово, повільно за такого типу розвитку:</w:t>
            </w:r>
          </w:p>
        </w:tc>
      </w:tr>
      <w:tr w:rsidR="00F123A9" w:rsidRPr="00C815A9" w14:paraId="0EF88DD4" w14:textId="77777777" w:rsidTr="00F123A9">
        <w:tc>
          <w:tcPr>
            <w:tcW w:w="734" w:type="dxa"/>
          </w:tcPr>
          <w:p w14:paraId="3B9C8FF3" w14:textId="3872D1D8" w:rsidR="00F123A9" w:rsidRPr="00C815A9" w:rsidRDefault="00F123A9" w:rsidP="008C4945">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151.</w:t>
            </w:r>
          </w:p>
        </w:tc>
        <w:tc>
          <w:tcPr>
            <w:tcW w:w="8900" w:type="dxa"/>
          </w:tcPr>
          <w:p w14:paraId="004B2C08" w14:textId="1A3598A2" w:rsidR="00F123A9" w:rsidRPr="00C815A9" w:rsidRDefault="00F123A9" w:rsidP="008C4945">
            <w:pP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Стрибкоподібний перехід від одного стану господарської системи до іншого, якісно нового характерний для такого типу розвитку:</w:t>
            </w:r>
          </w:p>
        </w:tc>
      </w:tr>
      <w:tr w:rsidR="00F123A9" w:rsidRPr="00C815A9" w14:paraId="70E4D6EE" w14:textId="77777777" w:rsidTr="00F123A9">
        <w:tc>
          <w:tcPr>
            <w:tcW w:w="734" w:type="dxa"/>
          </w:tcPr>
          <w:p w14:paraId="7065B8D5" w14:textId="6BC2B163"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152.</w:t>
            </w:r>
          </w:p>
        </w:tc>
        <w:tc>
          <w:tcPr>
            <w:tcW w:w="8900" w:type="dxa"/>
          </w:tcPr>
          <w:p w14:paraId="0970B3C6" w14:textId="2B0338C7"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Розширення видів діяльності за рахунок тих, що пов’язані із основною за технологічним циклом, відноситься до:</w:t>
            </w:r>
          </w:p>
        </w:tc>
      </w:tr>
      <w:tr w:rsidR="00F123A9" w:rsidRPr="00C815A9" w14:paraId="0B543B1A" w14:textId="77777777" w:rsidTr="00F123A9">
        <w:tc>
          <w:tcPr>
            <w:tcW w:w="734" w:type="dxa"/>
          </w:tcPr>
          <w:p w14:paraId="16165ABB" w14:textId="0054D6B3"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153.</w:t>
            </w:r>
          </w:p>
        </w:tc>
        <w:tc>
          <w:tcPr>
            <w:tcW w:w="8900" w:type="dxa"/>
          </w:tcPr>
          <w:p w14:paraId="72A36B8E" w14:textId="225D0A05"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Розширення видів діяльності за рахунок непов’язаних із основною відноситься до:</w:t>
            </w:r>
          </w:p>
        </w:tc>
      </w:tr>
      <w:tr w:rsidR="00F123A9" w:rsidRPr="00C815A9" w14:paraId="456B7121" w14:textId="77777777" w:rsidTr="00F123A9">
        <w:tc>
          <w:tcPr>
            <w:tcW w:w="734" w:type="dxa"/>
          </w:tcPr>
          <w:p w14:paraId="396BFD0F" w14:textId="42E28FE8"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154.</w:t>
            </w:r>
          </w:p>
        </w:tc>
        <w:tc>
          <w:tcPr>
            <w:tcW w:w="8900" w:type="dxa"/>
          </w:tcPr>
          <w:p w14:paraId="7ED80426" w14:textId="7A2FB07F"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Розширення видів діяльності за рахунок тих, що орієнтовані на існуючих споживачів, але не пов’язані із основним за технологічним циклом, відноситься до:</w:t>
            </w:r>
          </w:p>
        </w:tc>
      </w:tr>
      <w:tr w:rsidR="00F123A9" w:rsidRPr="00C815A9" w14:paraId="7A580B97" w14:textId="77777777" w:rsidTr="00F123A9">
        <w:tc>
          <w:tcPr>
            <w:tcW w:w="734" w:type="dxa"/>
          </w:tcPr>
          <w:p w14:paraId="45DFDA40" w14:textId="7745F05E"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155.</w:t>
            </w:r>
          </w:p>
        </w:tc>
        <w:tc>
          <w:tcPr>
            <w:tcW w:w="8900" w:type="dxa"/>
          </w:tcPr>
          <w:p w14:paraId="37C4AC3B" w14:textId="0608EB4B"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Об’єднання з конкурентами відноситься до такого виду інтеграції:</w:t>
            </w:r>
          </w:p>
        </w:tc>
      </w:tr>
      <w:tr w:rsidR="00F123A9" w:rsidRPr="00C815A9" w14:paraId="7725C7BB" w14:textId="77777777" w:rsidTr="00F123A9">
        <w:tc>
          <w:tcPr>
            <w:tcW w:w="734" w:type="dxa"/>
          </w:tcPr>
          <w:p w14:paraId="23E1E624" w14:textId="6DDFED50"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156.</w:t>
            </w:r>
          </w:p>
        </w:tc>
        <w:tc>
          <w:tcPr>
            <w:tcW w:w="8900" w:type="dxa"/>
          </w:tcPr>
          <w:p w14:paraId="2C46B611" w14:textId="57450AFC"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Об’єднання з постачальниками відноситься до такого виду інтеграції:</w:t>
            </w:r>
          </w:p>
        </w:tc>
      </w:tr>
      <w:tr w:rsidR="00F123A9" w:rsidRPr="00C815A9" w14:paraId="561AF699" w14:textId="77777777" w:rsidTr="000D5904">
        <w:trPr>
          <w:trHeight w:val="738"/>
        </w:trPr>
        <w:tc>
          <w:tcPr>
            <w:tcW w:w="734" w:type="dxa"/>
          </w:tcPr>
          <w:p w14:paraId="34F37C14" w14:textId="3FB9DEE2"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157.</w:t>
            </w:r>
          </w:p>
        </w:tc>
        <w:tc>
          <w:tcPr>
            <w:tcW w:w="8900" w:type="dxa"/>
          </w:tcPr>
          <w:p w14:paraId="7BEBE0AE" w14:textId="247DE1AC"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Об’єднання з споживачами (покупцями) відноситься до такого виду інтеграції:</w:t>
            </w:r>
          </w:p>
        </w:tc>
      </w:tr>
      <w:tr w:rsidR="00F123A9" w:rsidRPr="00C815A9" w14:paraId="2036318C" w14:textId="77777777" w:rsidTr="00F123A9">
        <w:tc>
          <w:tcPr>
            <w:tcW w:w="734" w:type="dxa"/>
          </w:tcPr>
          <w:p w14:paraId="2E503B30" w14:textId="3ABC0F98"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158.</w:t>
            </w:r>
          </w:p>
        </w:tc>
        <w:tc>
          <w:tcPr>
            <w:tcW w:w="8900" w:type="dxa"/>
          </w:tcPr>
          <w:p w14:paraId="56FB6465" w14:textId="3767C2D9"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До критеріїв, за якими підприємство може бути віднесене до малих відноситься:</w:t>
            </w:r>
          </w:p>
        </w:tc>
      </w:tr>
      <w:tr w:rsidR="00F123A9" w:rsidRPr="00C815A9" w14:paraId="457AA44E" w14:textId="77777777" w:rsidTr="00F123A9">
        <w:tc>
          <w:tcPr>
            <w:tcW w:w="734" w:type="dxa"/>
          </w:tcPr>
          <w:p w14:paraId="39716A0E" w14:textId="3D2331CB"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159.</w:t>
            </w:r>
          </w:p>
        </w:tc>
        <w:tc>
          <w:tcPr>
            <w:tcW w:w="8900" w:type="dxa"/>
          </w:tcPr>
          <w:p w14:paraId="4EFE62DE" w14:textId="78DC31CF"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Управлінські методи за функціональним змістом поділяються на:</w:t>
            </w:r>
          </w:p>
        </w:tc>
      </w:tr>
      <w:tr w:rsidR="00F123A9" w:rsidRPr="00C815A9" w14:paraId="5E451E2A" w14:textId="77777777" w:rsidTr="00F123A9">
        <w:tc>
          <w:tcPr>
            <w:tcW w:w="734" w:type="dxa"/>
          </w:tcPr>
          <w:p w14:paraId="0CFE2B5E" w14:textId="5F50D304"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160.</w:t>
            </w:r>
          </w:p>
        </w:tc>
        <w:tc>
          <w:tcPr>
            <w:tcW w:w="8900" w:type="dxa"/>
          </w:tcPr>
          <w:p w14:paraId="0DD25F43" w14:textId="7A81DD50"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Адміністративні методи управління – це:</w:t>
            </w:r>
          </w:p>
        </w:tc>
      </w:tr>
      <w:tr w:rsidR="00F123A9" w:rsidRPr="00C815A9" w14:paraId="3C5F6C90" w14:textId="77777777" w:rsidTr="00F123A9">
        <w:tc>
          <w:tcPr>
            <w:tcW w:w="734" w:type="dxa"/>
          </w:tcPr>
          <w:p w14:paraId="1CA31D62" w14:textId="2F1C06F0"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161.</w:t>
            </w:r>
          </w:p>
        </w:tc>
        <w:tc>
          <w:tcPr>
            <w:tcW w:w="8900" w:type="dxa"/>
          </w:tcPr>
          <w:p w14:paraId="38AAF033" w14:textId="00FA0B8C"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 xml:space="preserve">Президент України – це загальнодержавний, представницький, виборний, одноособовий, постійно діючий орган державної влади, який визнається главою держави. </w:t>
            </w:r>
            <w:proofErr w:type="spellStart"/>
            <w:r w:rsidRPr="00C815A9">
              <w:rPr>
                <w:rFonts w:ascii="Times New Roman" w:hAnsi="Times New Roman" w:cs="Times New Roman"/>
                <w:sz w:val="28"/>
                <w:szCs w:val="28"/>
              </w:rPr>
              <w:t>Загальнодержавність</w:t>
            </w:r>
            <w:proofErr w:type="spellEnd"/>
            <w:r w:rsidRPr="00C815A9">
              <w:rPr>
                <w:rFonts w:ascii="Times New Roman" w:hAnsi="Times New Roman" w:cs="Times New Roman"/>
                <w:sz w:val="28"/>
                <w:szCs w:val="28"/>
              </w:rPr>
              <w:t xml:space="preserve"> означає, що:</w:t>
            </w:r>
          </w:p>
        </w:tc>
      </w:tr>
      <w:tr w:rsidR="00F123A9" w:rsidRPr="00C815A9" w14:paraId="1C2D9EB3" w14:textId="77777777" w:rsidTr="00F123A9">
        <w:tc>
          <w:tcPr>
            <w:tcW w:w="734" w:type="dxa"/>
          </w:tcPr>
          <w:p w14:paraId="33D4B325" w14:textId="3C454156"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162.</w:t>
            </w:r>
          </w:p>
        </w:tc>
        <w:tc>
          <w:tcPr>
            <w:tcW w:w="8900" w:type="dxa"/>
          </w:tcPr>
          <w:p w14:paraId="01E95C53" w14:textId="320FD4D8"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Поняття «адміністративно-територіальна одиниця» включає:</w:t>
            </w:r>
          </w:p>
        </w:tc>
      </w:tr>
      <w:tr w:rsidR="00F123A9" w:rsidRPr="00C815A9" w14:paraId="348DB8D5" w14:textId="77777777" w:rsidTr="00F123A9">
        <w:tc>
          <w:tcPr>
            <w:tcW w:w="734" w:type="dxa"/>
          </w:tcPr>
          <w:p w14:paraId="1D2DF4E6" w14:textId="1FC15022"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163.</w:t>
            </w:r>
          </w:p>
        </w:tc>
        <w:tc>
          <w:tcPr>
            <w:tcW w:w="8900" w:type="dxa"/>
          </w:tcPr>
          <w:p w14:paraId="0718D40E" w14:textId="3A579F3C"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Поняття «територіальна громада» означає:</w:t>
            </w:r>
          </w:p>
        </w:tc>
      </w:tr>
      <w:tr w:rsidR="00F123A9" w:rsidRPr="00C815A9" w14:paraId="1F7FFF5E" w14:textId="77777777" w:rsidTr="00F123A9">
        <w:tc>
          <w:tcPr>
            <w:tcW w:w="734" w:type="dxa"/>
          </w:tcPr>
          <w:p w14:paraId="3006604D" w14:textId="5DD1C5A2"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164.</w:t>
            </w:r>
          </w:p>
        </w:tc>
        <w:tc>
          <w:tcPr>
            <w:tcW w:w="8900" w:type="dxa"/>
          </w:tcPr>
          <w:p w14:paraId="7FA93A24" w14:textId="3899F8F7"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Важливими елементами адміністративного контролю є облік і аналіз діяльності. Аналіз діяльності …</w:t>
            </w:r>
          </w:p>
        </w:tc>
      </w:tr>
      <w:tr w:rsidR="00F123A9" w:rsidRPr="00C815A9" w14:paraId="26AFAB27" w14:textId="77777777" w:rsidTr="00F123A9">
        <w:tc>
          <w:tcPr>
            <w:tcW w:w="734" w:type="dxa"/>
          </w:tcPr>
          <w:p w14:paraId="0C748461" w14:textId="1056C33C"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165.</w:t>
            </w:r>
          </w:p>
        </w:tc>
        <w:tc>
          <w:tcPr>
            <w:tcW w:w="8900" w:type="dxa"/>
          </w:tcPr>
          <w:p w14:paraId="6D073ECC" w14:textId="6477AC13"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Конфлікт інтересів – це:</w:t>
            </w:r>
          </w:p>
        </w:tc>
      </w:tr>
      <w:tr w:rsidR="00F123A9" w:rsidRPr="00C815A9" w14:paraId="3CAD45E5" w14:textId="77777777" w:rsidTr="00F123A9">
        <w:tc>
          <w:tcPr>
            <w:tcW w:w="734" w:type="dxa"/>
          </w:tcPr>
          <w:p w14:paraId="3C45CD09" w14:textId="514303C0"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166.</w:t>
            </w:r>
          </w:p>
        </w:tc>
        <w:tc>
          <w:tcPr>
            <w:tcW w:w="8900" w:type="dxa"/>
          </w:tcPr>
          <w:p w14:paraId="5CD7B240" w14:textId="2877E069"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Який компонент соціальної відповідальності можна вважати домінуючим?</w:t>
            </w:r>
          </w:p>
        </w:tc>
      </w:tr>
      <w:tr w:rsidR="00F123A9" w:rsidRPr="00C815A9" w14:paraId="1FEB23A6" w14:textId="77777777" w:rsidTr="00F123A9">
        <w:tc>
          <w:tcPr>
            <w:tcW w:w="734" w:type="dxa"/>
          </w:tcPr>
          <w:p w14:paraId="5E5F28C6" w14:textId="38F72D8E"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167.</w:t>
            </w:r>
          </w:p>
        </w:tc>
        <w:tc>
          <w:tcPr>
            <w:tcW w:w="8900" w:type="dxa"/>
          </w:tcPr>
          <w:p w14:paraId="03AC11D2" w14:textId="6F83D9F2"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Який напрям розвитку заохочує концепція соціальної відповідальності?</w:t>
            </w:r>
          </w:p>
        </w:tc>
      </w:tr>
      <w:tr w:rsidR="00F123A9" w:rsidRPr="00C815A9" w14:paraId="6FD64906" w14:textId="77777777" w:rsidTr="00F123A9">
        <w:tc>
          <w:tcPr>
            <w:tcW w:w="734" w:type="dxa"/>
          </w:tcPr>
          <w:p w14:paraId="1AC3537A" w14:textId="5F77F150"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168.</w:t>
            </w:r>
          </w:p>
        </w:tc>
        <w:tc>
          <w:tcPr>
            <w:tcW w:w="8900" w:type="dxa"/>
          </w:tcPr>
          <w:p w14:paraId="52661D53" w14:textId="56ED3270"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Що передбачає базовий рівень соціальної відповідальності?</w:t>
            </w:r>
          </w:p>
        </w:tc>
      </w:tr>
      <w:tr w:rsidR="00F123A9" w:rsidRPr="00C815A9" w14:paraId="2D69CCEF" w14:textId="77777777" w:rsidTr="00F123A9">
        <w:tc>
          <w:tcPr>
            <w:tcW w:w="734" w:type="dxa"/>
          </w:tcPr>
          <w:p w14:paraId="0ABC6AC9" w14:textId="7F792DB5"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169.</w:t>
            </w:r>
          </w:p>
        </w:tc>
        <w:tc>
          <w:tcPr>
            <w:tcW w:w="8900" w:type="dxa"/>
          </w:tcPr>
          <w:p w14:paraId="79596161" w14:textId="3AA9262B" w:rsidR="00F123A9" w:rsidRPr="00C815A9" w:rsidRDefault="00F123A9" w:rsidP="00C56E0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Кого не відносять до основних суб’єктів соціальної держави?</w:t>
            </w:r>
          </w:p>
        </w:tc>
      </w:tr>
      <w:tr w:rsidR="00F123A9" w:rsidRPr="00C815A9" w14:paraId="76AD9227" w14:textId="77777777" w:rsidTr="00F123A9">
        <w:tc>
          <w:tcPr>
            <w:tcW w:w="734" w:type="dxa"/>
          </w:tcPr>
          <w:p w14:paraId="4EE7BCC6" w14:textId="4075558F"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170.</w:t>
            </w:r>
          </w:p>
        </w:tc>
        <w:tc>
          <w:tcPr>
            <w:tcW w:w="8900" w:type="dxa"/>
          </w:tcPr>
          <w:p w14:paraId="2B41CA81" w14:textId="7BD8EF59"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Що передбачає розширений рівень соціальної відповідальності?</w:t>
            </w:r>
          </w:p>
        </w:tc>
      </w:tr>
      <w:tr w:rsidR="00F123A9" w:rsidRPr="00C815A9" w14:paraId="22760F57" w14:textId="77777777" w:rsidTr="00F123A9">
        <w:tc>
          <w:tcPr>
            <w:tcW w:w="734" w:type="dxa"/>
          </w:tcPr>
          <w:p w14:paraId="7BCCD8C7" w14:textId="68843959"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171.</w:t>
            </w:r>
          </w:p>
        </w:tc>
        <w:tc>
          <w:tcPr>
            <w:tcW w:w="8900" w:type="dxa"/>
          </w:tcPr>
          <w:p w14:paraId="7CA538CF" w14:textId="38663BF6"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Що передбачає вищий рівень соціальної відповідальності</w:t>
            </w:r>
          </w:p>
        </w:tc>
      </w:tr>
      <w:tr w:rsidR="00F123A9" w:rsidRPr="00C815A9" w14:paraId="645F7478" w14:textId="77777777" w:rsidTr="00F123A9">
        <w:tc>
          <w:tcPr>
            <w:tcW w:w="734" w:type="dxa"/>
          </w:tcPr>
          <w:p w14:paraId="263741FE" w14:textId="507FDCDF"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172.</w:t>
            </w:r>
          </w:p>
        </w:tc>
        <w:tc>
          <w:tcPr>
            <w:tcW w:w="8900" w:type="dxa"/>
          </w:tcPr>
          <w:p w14:paraId="30EB6865" w14:textId="6F2DC606"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Виберіть з переліченого найбільш вірне визначення соціальної відповідальності:</w:t>
            </w:r>
          </w:p>
        </w:tc>
      </w:tr>
      <w:tr w:rsidR="00F123A9" w:rsidRPr="00C815A9" w14:paraId="7F700ABF" w14:textId="77777777" w:rsidTr="00F123A9">
        <w:tc>
          <w:tcPr>
            <w:tcW w:w="734" w:type="dxa"/>
          </w:tcPr>
          <w:p w14:paraId="3D041408" w14:textId="6F6E0CCC"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173.</w:t>
            </w:r>
          </w:p>
        </w:tc>
        <w:tc>
          <w:tcPr>
            <w:tcW w:w="8900" w:type="dxa"/>
          </w:tcPr>
          <w:p w14:paraId="60815B15" w14:textId="1F0C35EE" w:rsidR="00F123A9" w:rsidRPr="00C815A9" w:rsidRDefault="00F123A9" w:rsidP="00C56E0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Яку категорію використовують для визначення зацікавленої сторони в концепції менеджменту зацікавлених сторін?</w:t>
            </w:r>
          </w:p>
        </w:tc>
      </w:tr>
      <w:tr w:rsidR="00F123A9" w:rsidRPr="00C815A9" w14:paraId="07068400" w14:textId="77777777" w:rsidTr="00F123A9">
        <w:tc>
          <w:tcPr>
            <w:tcW w:w="734" w:type="dxa"/>
          </w:tcPr>
          <w:p w14:paraId="08594351" w14:textId="0F8C4048"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174.</w:t>
            </w:r>
          </w:p>
        </w:tc>
        <w:tc>
          <w:tcPr>
            <w:tcW w:w="8900" w:type="dxa"/>
          </w:tcPr>
          <w:p w14:paraId="63782CB3" w14:textId="7A633965"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Працівник організації, який спрямовує роботу інших працівників через реалізацію функцій та інструментів управління та несе відповідальність за її результати</w:t>
            </w:r>
          </w:p>
        </w:tc>
      </w:tr>
      <w:tr w:rsidR="00F123A9" w:rsidRPr="00C815A9" w14:paraId="43923155" w14:textId="77777777" w:rsidTr="00F123A9">
        <w:tc>
          <w:tcPr>
            <w:tcW w:w="734" w:type="dxa"/>
          </w:tcPr>
          <w:p w14:paraId="200295DF" w14:textId="0755182D"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175.</w:t>
            </w:r>
          </w:p>
        </w:tc>
        <w:tc>
          <w:tcPr>
            <w:tcW w:w="8900" w:type="dxa"/>
          </w:tcPr>
          <w:p w14:paraId="1E3C4363" w14:textId="4B9DD7E5"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Необхідність прийняття рішення на базі максимально повної й достовірної інформації визначає наступну вимогу до управлінських рішень:</w:t>
            </w:r>
          </w:p>
        </w:tc>
      </w:tr>
      <w:tr w:rsidR="00F123A9" w:rsidRPr="00C815A9" w14:paraId="2B72D37C" w14:textId="77777777" w:rsidTr="00F123A9">
        <w:tc>
          <w:tcPr>
            <w:tcW w:w="734" w:type="dxa"/>
          </w:tcPr>
          <w:p w14:paraId="5A7B6B96" w14:textId="28D09FD7"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176.</w:t>
            </w:r>
          </w:p>
        </w:tc>
        <w:tc>
          <w:tcPr>
            <w:tcW w:w="8900" w:type="dxa"/>
          </w:tcPr>
          <w:p w14:paraId="4BDB2DF0" w14:textId="01703DF1"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Рішення повинно охоплювати весь управлінський об’єкт, всі сфери його діяльності, напрямки розвитку визначає наступну вимогу до управлінських рішень:</w:t>
            </w:r>
          </w:p>
        </w:tc>
      </w:tr>
      <w:tr w:rsidR="00F123A9" w:rsidRPr="00C815A9" w14:paraId="2B0C0A61" w14:textId="77777777" w:rsidTr="00F123A9">
        <w:tc>
          <w:tcPr>
            <w:tcW w:w="734" w:type="dxa"/>
          </w:tcPr>
          <w:p w14:paraId="3BF88458" w14:textId="549E25A2"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177.</w:t>
            </w:r>
          </w:p>
        </w:tc>
        <w:tc>
          <w:tcPr>
            <w:tcW w:w="8900" w:type="dxa"/>
          </w:tcPr>
          <w:p w14:paraId="47F9E9F4" w14:textId="4A05008C"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Суворе додержання суб’єктом управління тих прав і повноважень, які йому надані вищим рівнем управління визначає наступну вимогу до управлінських рішень:</w:t>
            </w:r>
          </w:p>
        </w:tc>
      </w:tr>
      <w:tr w:rsidR="00F123A9" w:rsidRPr="00C815A9" w14:paraId="39851888" w14:textId="77777777" w:rsidTr="00F123A9">
        <w:tc>
          <w:tcPr>
            <w:tcW w:w="734" w:type="dxa"/>
          </w:tcPr>
          <w:p w14:paraId="07F6E2EA" w14:textId="42EFE02B"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178.</w:t>
            </w:r>
          </w:p>
        </w:tc>
        <w:tc>
          <w:tcPr>
            <w:tcW w:w="8900" w:type="dxa"/>
          </w:tcPr>
          <w:p w14:paraId="256BDCE9" w14:textId="3CF2C4F7"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Спадкоємність розвитку визначає наступну вимогу до управлінських рішень:</w:t>
            </w:r>
          </w:p>
        </w:tc>
      </w:tr>
      <w:tr w:rsidR="00F123A9" w:rsidRPr="00C815A9" w14:paraId="45D8BF1C" w14:textId="77777777" w:rsidTr="00F123A9">
        <w:tc>
          <w:tcPr>
            <w:tcW w:w="734" w:type="dxa"/>
          </w:tcPr>
          <w:p w14:paraId="420ADFC4" w14:textId="18FC592A" w:rsidR="00F123A9" w:rsidRPr="00C815A9" w:rsidRDefault="00F123A9" w:rsidP="00C56E0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179.</w:t>
            </w:r>
          </w:p>
        </w:tc>
        <w:tc>
          <w:tcPr>
            <w:tcW w:w="8900" w:type="dxa"/>
          </w:tcPr>
          <w:p w14:paraId="36372B2F" w14:textId="3407A397"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Прийняте рішення не повинно відставати або випереджати потреби і задачі соціально-економічної системи – це така вимога, як …</w:t>
            </w:r>
          </w:p>
        </w:tc>
      </w:tr>
      <w:tr w:rsidR="00F123A9" w:rsidRPr="00C815A9" w14:paraId="207AF292" w14:textId="77777777" w:rsidTr="00F123A9">
        <w:tc>
          <w:tcPr>
            <w:tcW w:w="734" w:type="dxa"/>
          </w:tcPr>
          <w:p w14:paraId="27288232" w14:textId="0EF4E348" w:rsidR="00F123A9" w:rsidRPr="00C815A9" w:rsidRDefault="00F123A9" w:rsidP="00AF1CAB">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180.</w:t>
            </w:r>
          </w:p>
        </w:tc>
        <w:tc>
          <w:tcPr>
            <w:tcW w:w="8900" w:type="dxa"/>
          </w:tcPr>
          <w:p w14:paraId="581776A7" w14:textId="354627D3"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Стиль роботи, який полягає у тому, що менеджер за</w:t>
            </w:r>
            <w:r w:rsidRPr="00C815A9">
              <w:rPr>
                <w:rFonts w:ascii="Times New Roman" w:eastAsia="Times New Roman" w:hAnsi="Times New Roman" w:cs="Times New Roman"/>
                <w:sz w:val="28"/>
                <w:szCs w:val="28"/>
                <w:lang w:eastAsia="ru-UA"/>
              </w:rPr>
              <w:softHyphen/>
              <w:t>микає всі зв´язки на собі, а підлеглим надає мінімум інформації – це …</w:t>
            </w:r>
          </w:p>
        </w:tc>
      </w:tr>
      <w:tr w:rsidR="00F123A9" w:rsidRPr="00C815A9" w14:paraId="16B0220B" w14:textId="77777777" w:rsidTr="00F123A9">
        <w:tc>
          <w:tcPr>
            <w:tcW w:w="734" w:type="dxa"/>
          </w:tcPr>
          <w:p w14:paraId="27B8839D" w14:textId="3CF37F4D" w:rsidR="00F123A9" w:rsidRPr="00C815A9" w:rsidRDefault="00F123A9" w:rsidP="00AF1CAB">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181.</w:t>
            </w:r>
          </w:p>
        </w:tc>
        <w:tc>
          <w:tcPr>
            <w:tcW w:w="8900" w:type="dxa"/>
          </w:tcPr>
          <w:p w14:paraId="6C9DD6D4" w14:textId="5F7299F9"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Стиль керівництва, що передбачає широке залучення працівників колективу до розробки та прийняття рішень – це…</w:t>
            </w:r>
          </w:p>
        </w:tc>
      </w:tr>
      <w:tr w:rsidR="00F123A9" w:rsidRPr="00C815A9" w14:paraId="6B346093" w14:textId="77777777" w:rsidTr="00F123A9">
        <w:tc>
          <w:tcPr>
            <w:tcW w:w="734" w:type="dxa"/>
          </w:tcPr>
          <w:p w14:paraId="7E16C97F" w14:textId="624C6426" w:rsidR="00F123A9" w:rsidRPr="00C815A9" w:rsidRDefault="00F123A9" w:rsidP="00AF1CAB">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182.</w:t>
            </w:r>
          </w:p>
        </w:tc>
        <w:tc>
          <w:tcPr>
            <w:tcW w:w="8900" w:type="dxa"/>
          </w:tcPr>
          <w:p w14:paraId="4B3D149B" w14:textId="259E68B1"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eastAsia="Times New Roman" w:hAnsi="Times New Roman" w:cs="Times New Roman"/>
                <w:sz w:val="28"/>
                <w:szCs w:val="28"/>
                <w:lang w:eastAsia="ru-UA"/>
              </w:rPr>
              <w:t>Менеджер виступає в ролі посередника при здійсненні контактів між працівника</w:t>
            </w:r>
            <w:r w:rsidRPr="00C815A9">
              <w:rPr>
                <w:rFonts w:ascii="Times New Roman" w:eastAsia="Times New Roman" w:hAnsi="Times New Roman" w:cs="Times New Roman"/>
                <w:sz w:val="28"/>
                <w:szCs w:val="28"/>
                <w:lang w:eastAsia="ru-UA"/>
              </w:rPr>
              <w:softHyphen/>
              <w:t>ми, забезпечує підлеглих інформацією та матеріалами, необхід</w:t>
            </w:r>
            <w:r w:rsidRPr="00C815A9">
              <w:rPr>
                <w:rFonts w:ascii="Times New Roman" w:eastAsia="Times New Roman" w:hAnsi="Times New Roman" w:cs="Times New Roman"/>
                <w:sz w:val="28"/>
                <w:szCs w:val="28"/>
                <w:lang w:eastAsia="ru-UA"/>
              </w:rPr>
              <w:softHyphen/>
              <w:t>ними для виконання завдання при такому стилі керівництва:</w:t>
            </w:r>
          </w:p>
        </w:tc>
      </w:tr>
      <w:tr w:rsidR="00F123A9" w:rsidRPr="00C815A9" w14:paraId="4951F1C7" w14:textId="77777777" w:rsidTr="00F123A9">
        <w:tc>
          <w:tcPr>
            <w:tcW w:w="734" w:type="dxa"/>
          </w:tcPr>
          <w:p w14:paraId="5369D9F8" w14:textId="02456DAE" w:rsidR="00F123A9" w:rsidRPr="00C815A9" w:rsidRDefault="00F123A9" w:rsidP="00AF1CAB">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183.</w:t>
            </w:r>
          </w:p>
        </w:tc>
        <w:tc>
          <w:tcPr>
            <w:tcW w:w="8900" w:type="dxa"/>
          </w:tcPr>
          <w:p w14:paraId="1EDBDA22" w14:textId="4923134F" w:rsidR="00F123A9" w:rsidRPr="00C815A9" w:rsidRDefault="00F123A9" w:rsidP="005D20B2">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Результат творчого цілеспрямованого аналізу проблемної ситуації, вибору шляхів, методів і засобів її вирішення у відповідності з ціллю системи менеджменту – це…</w:t>
            </w:r>
          </w:p>
        </w:tc>
      </w:tr>
      <w:tr w:rsidR="00F123A9" w:rsidRPr="00C815A9" w14:paraId="2C50BA43" w14:textId="77777777" w:rsidTr="00F123A9">
        <w:tc>
          <w:tcPr>
            <w:tcW w:w="734" w:type="dxa"/>
          </w:tcPr>
          <w:p w14:paraId="67B53396" w14:textId="6BA7E767"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184.</w:t>
            </w:r>
          </w:p>
        </w:tc>
        <w:tc>
          <w:tcPr>
            <w:tcW w:w="8900" w:type="dxa"/>
          </w:tcPr>
          <w:p w14:paraId="2D88E898" w14:textId="59263A72"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Інструмент, що передбачає декомпозицію від цілей вищого порядку до цілей (заходів) нижчого порядку:</w:t>
            </w:r>
          </w:p>
        </w:tc>
      </w:tr>
      <w:tr w:rsidR="00F123A9" w:rsidRPr="00C815A9" w14:paraId="4BCC9F75" w14:textId="77777777" w:rsidTr="00F123A9">
        <w:tc>
          <w:tcPr>
            <w:tcW w:w="734" w:type="dxa"/>
          </w:tcPr>
          <w:p w14:paraId="6DBAECEC" w14:textId="0F80E03E"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185.</w:t>
            </w:r>
          </w:p>
        </w:tc>
        <w:tc>
          <w:tcPr>
            <w:tcW w:w="8900" w:type="dxa"/>
          </w:tcPr>
          <w:p w14:paraId="37200E19" w14:textId="40C1FCD3"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Чітко виражена мета існування підприємства на ринку:</w:t>
            </w:r>
          </w:p>
        </w:tc>
      </w:tr>
      <w:tr w:rsidR="00F123A9" w:rsidRPr="00C815A9" w14:paraId="4EF04FE2" w14:textId="77777777" w:rsidTr="00F123A9">
        <w:tc>
          <w:tcPr>
            <w:tcW w:w="734" w:type="dxa"/>
          </w:tcPr>
          <w:p w14:paraId="7658189D" w14:textId="32809CD4"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186.</w:t>
            </w:r>
          </w:p>
        </w:tc>
        <w:tc>
          <w:tcPr>
            <w:tcW w:w="8900" w:type="dxa"/>
          </w:tcPr>
          <w:p w14:paraId="2CB5320D" w14:textId="0AEE887A"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Стратегією найвищого рівня є стратегія:</w:t>
            </w:r>
          </w:p>
        </w:tc>
      </w:tr>
      <w:tr w:rsidR="00F123A9" w:rsidRPr="00C815A9" w14:paraId="75ED0C1D" w14:textId="77777777" w:rsidTr="00F123A9">
        <w:tc>
          <w:tcPr>
            <w:tcW w:w="734" w:type="dxa"/>
          </w:tcPr>
          <w:p w14:paraId="1EC19BCA" w14:textId="648B2227"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187.</w:t>
            </w:r>
          </w:p>
        </w:tc>
        <w:tc>
          <w:tcPr>
            <w:tcW w:w="8900" w:type="dxa"/>
          </w:tcPr>
          <w:p w14:paraId="048258A5" w14:textId="2DB1A6FC"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Вираження маркетингових цілей через конкретні показники та цифрові значення характеризує таку вимогу до їх формування як:</w:t>
            </w:r>
          </w:p>
        </w:tc>
      </w:tr>
      <w:tr w:rsidR="00F123A9" w:rsidRPr="00C815A9" w14:paraId="36F3D6D6" w14:textId="77777777" w:rsidTr="00F123A9">
        <w:tc>
          <w:tcPr>
            <w:tcW w:w="734" w:type="dxa"/>
          </w:tcPr>
          <w:p w14:paraId="2BBDC149" w14:textId="0E76DE5F"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188.</w:t>
            </w:r>
          </w:p>
        </w:tc>
        <w:tc>
          <w:tcPr>
            <w:tcW w:w="8900" w:type="dxa"/>
          </w:tcPr>
          <w:p w14:paraId="29ACDBE5" w14:textId="5D1FA7CE"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SMART-модель цілей передбачає, що вони повинні відповідати наступним вимогам (знайти неправильну відповідь):</w:t>
            </w:r>
          </w:p>
        </w:tc>
      </w:tr>
      <w:tr w:rsidR="00F123A9" w:rsidRPr="00C815A9" w14:paraId="2AF88D91" w14:textId="77777777" w:rsidTr="00F123A9">
        <w:tc>
          <w:tcPr>
            <w:tcW w:w="734" w:type="dxa"/>
          </w:tcPr>
          <w:p w14:paraId="5E27626B" w14:textId="1D49D763"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189.</w:t>
            </w:r>
          </w:p>
        </w:tc>
        <w:tc>
          <w:tcPr>
            <w:tcW w:w="8900" w:type="dxa"/>
          </w:tcPr>
          <w:p w14:paraId="27F7900B" w14:textId="51EFF31F"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rPr>
              <w:t>Стиль управління – це:</w:t>
            </w:r>
          </w:p>
        </w:tc>
      </w:tr>
      <w:tr w:rsidR="00F123A9" w:rsidRPr="00C815A9" w14:paraId="05C9BDDF" w14:textId="77777777" w:rsidTr="00F123A9">
        <w:tc>
          <w:tcPr>
            <w:tcW w:w="734" w:type="dxa"/>
          </w:tcPr>
          <w:p w14:paraId="1C5BAF79" w14:textId="6657246A"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190.</w:t>
            </w:r>
          </w:p>
        </w:tc>
        <w:tc>
          <w:tcPr>
            <w:tcW w:w="8900" w:type="dxa"/>
          </w:tcPr>
          <w:p w14:paraId="0467667D" w14:textId="5700E16E"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Організаційно-адміністративні методи управління базуються на:</w:t>
            </w:r>
          </w:p>
        </w:tc>
      </w:tr>
      <w:tr w:rsidR="00F123A9" w:rsidRPr="00C815A9" w14:paraId="5455E712" w14:textId="77777777" w:rsidTr="00F123A9">
        <w:tc>
          <w:tcPr>
            <w:tcW w:w="734" w:type="dxa"/>
          </w:tcPr>
          <w:p w14:paraId="2785D87F" w14:textId="1D35A0C0"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191.</w:t>
            </w:r>
          </w:p>
        </w:tc>
        <w:tc>
          <w:tcPr>
            <w:tcW w:w="8900" w:type="dxa"/>
          </w:tcPr>
          <w:p w14:paraId="54CF5AB9" w14:textId="2537E818"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 якому порядку реалізуються основні (загальні) функції управління?</w:t>
            </w:r>
          </w:p>
        </w:tc>
      </w:tr>
      <w:tr w:rsidR="00F123A9" w:rsidRPr="00C815A9" w14:paraId="32E25313" w14:textId="77777777" w:rsidTr="00F123A9">
        <w:tc>
          <w:tcPr>
            <w:tcW w:w="734" w:type="dxa"/>
          </w:tcPr>
          <w:p w14:paraId="7E8E6F82" w14:textId="2F09A62D"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192.</w:t>
            </w:r>
          </w:p>
        </w:tc>
        <w:tc>
          <w:tcPr>
            <w:tcW w:w="8900" w:type="dxa"/>
          </w:tcPr>
          <w:p w14:paraId="3958C37D" w14:textId="23D01780"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rPr>
              <w:t>Що слід розуміти під терміном управління?</w:t>
            </w:r>
          </w:p>
        </w:tc>
      </w:tr>
      <w:tr w:rsidR="00F123A9" w:rsidRPr="00C815A9" w14:paraId="6AEF3D57" w14:textId="77777777" w:rsidTr="00F123A9">
        <w:tc>
          <w:tcPr>
            <w:tcW w:w="734" w:type="dxa"/>
          </w:tcPr>
          <w:p w14:paraId="2F99E009" w14:textId="0F8F4D2D"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193.</w:t>
            </w:r>
          </w:p>
        </w:tc>
        <w:tc>
          <w:tcPr>
            <w:tcW w:w="8900" w:type="dxa"/>
          </w:tcPr>
          <w:p w14:paraId="3D3494D5" w14:textId="6A848E89"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rPr>
              <w:t>Довгострокові та перспективні плани розробляються найчастіше строком на:</w:t>
            </w:r>
          </w:p>
        </w:tc>
      </w:tr>
      <w:tr w:rsidR="00F123A9" w:rsidRPr="00C815A9" w14:paraId="182EB34C" w14:textId="77777777" w:rsidTr="00F123A9">
        <w:tc>
          <w:tcPr>
            <w:tcW w:w="734" w:type="dxa"/>
          </w:tcPr>
          <w:p w14:paraId="77112FCF" w14:textId="28BBF78C"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194.</w:t>
            </w:r>
          </w:p>
        </w:tc>
        <w:tc>
          <w:tcPr>
            <w:tcW w:w="8900" w:type="dxa"/>
          </w:tcPr>
          <w:p w14:paraId="6964061E" w14:textId="69CE65DC" w:rsidR="00F123A9" w:rsidRPr="00C815A9" w:rsidRDefault="00F123A9" w:rsidP="006A01DA">
            <w:pPr>
              <w:pBdr>
                <w:bar w:val="single" w:sz="4" w:color="auto"/>
              </w:pBdr>
              <w:spacing w:after="0" w:line="240" w:lineRule="auto"/>
              <w:jc w:val="both"/>
              <w:rPr>
                <w:rFonts w:ascii="Times New Roman" w:hAnsi="Times New Roman" w:cs="Times New Roman"/>
                <w:sz w:val="28"/>
                <w:szCs w:val="28"/>
              </w:rPr>
            </w:pPr>
            <w:r w:rsidRPr="00C815A9">
              <w:rPr>
                <w:rFonts w:ascii="Times New Roman" w:hAnsi="Times New Roman" w:cs="Times New Roman"/>
                <w:sz w:val="28"/>
              </w:rPr>
              <w:t>Де переважно застосовується лінійна структура управління?</w:t>
            </w:r>
          </w:p>
        </w:tc>
      </w:tr>
      <w:tr w:rsidR="00F123A9" w:rsidRPr="00C815A9" w14:paraId="048F3787" w14:textId="77777777" w:rsidTr="00F123A9">
        <w:tc>
          <w:tcPr>
            <w:tcW w:w="734" w:type="dxa"/>
          </w:tcPr>
          <w:p w14:paraId="52A12607" w14:textId="0216B657"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195.</w:t>
            </w:r>
          </w:p>
        </w:tc>
        <w:tc>
          <w:tcPr>
            <w:tcW w:w="8900" w:type="dxa"/>
          </w:tcPr>
          <w:p w14:paraId="0B3CB5F6" w14:textId="011CEFE5"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rPr>
              <w:t>Які існують види контролю?</w:t>
            </w:r>
          </w:p>
        </w:tc>
      </w:tr>
      <w:tr w:rsidR="00F123A9" w:rsidRPr="00C815A9" w14:paraId="7EEE090E" w14:textId="77777777" w:rsidTr="00F123A9">
        <w:tc>
          <w:tcPr>
            <w:tcW w:w="734" w:type="dxa"/>
          </w:tcPr>
          <w:p w14:paraId="0551E5C7" w14:textId="205D7F00"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196.</w:t>
            </w:r>
          </w:p>
        </w:tc>
        <w:tc>
          <w:tcPr>
            <w:tcW w:w="8900" w:type="dxa"/>
          </w:tcPr>
          <w:p w14:paraId="31E8AB75" w14:textId="77928B14"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rPr>
              <w:t>Контроль – це:</w:t>
            </w:r>
          </w:p>
        </w:tc>
      </w:tr>
      <w:tr w:rsidR="00F123A9" w:rsidRPr="00C815A9" w14:paraId="656F040D" w14:textId="77777777" w:rsidTr="00F123A9">
        <w:tc>
          <w:tcPr>
            <w:tcW w:w="734" w:type="dxa"/>
          </w:tcPr>
          <w:p w14:paraId="0CDE66D5" w14:textId="1849AFD7"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197.</w:t>
            </w:r>
          </w:p>
        </w:tc>
        <w:tc>
          <w:tcPr>
            <w:tcW w:w="8900" w:type="dxa"/>
          </w:tcPr>
          <w:p w14:paraId="4B1BBFE3" w14:textId="7FF10A9C"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Вид управлінської діяльності, спрямований на формування або упорядкування структури управління, відносин і процесів у керованій і керуючій підсистемах організації, що дає змогу досягати поставлених цілей її розвитку – це:</w:t>
            </w:r>
          </w:p>
        </w:tc>
      </w:tr>
      <w:tr w:rsidR="00F123A9" w:rsidRPr="00C815A9" w14:paraId="2CC77D4D" w14:textId="77777777" w:rsidTr="00F123A9">
        <w:tc>
          <w:tcPr>
            <w:tcW w:w="734" w:type="dxa"/>
          </w:tcPr>
          <w:p w14:paraId="6EFB4761" w14:textId="2551D35E"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t>198.</w:t>
            </w:r>
          </w:p>
        </w:tc>
        <w:tc>
          <w:tcPr>
            <w:tcW w:w="8900" w:type="dxa"/>
          </w:tcPr>
          <w:p w14:paraId="38EE5138" w14:textId="427770A3"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Спеціалізацію робіт передбачає:</w:t>
            </w:r>
          </w:p>
        </w:tc>
      </w:tr>
      <w:tr w:rsidR="00F123A9" w:rsidRPr="00C815A9" w14:paraId="1DEDD0A4" w14:textId="77777777" w:rsidTr="00F123A9">
        <w:tc>
          <w:tcPr>
            <w:tcW w:w="734" w:type="dxa"/>
          </w:tcPr>
          <w:p w14:paraId="7C1EB116" w14:textId="27F4AD20" w:rsidR="00F123A9" w:rsidRPr="00C815A9" w:rsidRDefault="00F123A9" w:rsidP="006A01DA">
            <w:pPr>
              <w:spacing w:after="0" w:line="240" w:lineRule="auto"/>
              <w:rPr>
                <w:rFonts w:ascii="Times New Roman" w:hAnsi="Times New Roman" w:cs="Times New Roman"/>
                <w:sz w:val="28"/>
                <w:szCs w:val="28"/>
              </w:rPr>
            </w:pPr>
            <w:r w:rsidRPr="00C815A9">
              <w:rPr>
                <w:rFonts w:ascii="Times New Roman" w:hAnsi="Times New Roman" w:cs="Times New Roman"/>
                <w:sz w:val="28"/>
                <w:szCs w:val="28"/>
              </w:rPr>
              <w:t>199.</w:t>
            </w:r>
          </w:p>
        </w:tc>
        <w:tc>
          <w:tcPr>
            <w:tcW w:w="8900" w:type="dxa"/>
          </w:tcPr>
          <w:p w14:paraId="407C8916" w14:textId="64E8D24D"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Шляхом розподілу повноважень здійснюється:</w:t>
            </w:r>
          </w:p>
        </w:tc>
      </w:tr>
      <w:tr w:rsidR="00F123A9" w:rsidRPr="00C815A9" w14:paraId="45033CEC" w14:textId="77777777" w:rsidTr="00F123A9">
        <w:tc>
          <w:tcPr>
            <w:tcW w:w="734" w:type="dxa"/>
          </w:tcPr>
          <w:p w14:paraId="4769EDFB" w14:textId="0AE458D6" w:rsidR="00F123A9" w:rsidRPr="00C815A9" w:rsidRDefault="00F123A9" w:rsidP="006A01DA">
            <w:pPr>
              <w:spacing w:after="0" w:line="240" w:lineRule="auto"/>
              <w:jc w:val="center"/>
              <w:rPr>
                <w:rFonts w:ascii="Times New Roman" w:hAnsi="Times New Roman" w:cs="Times New Roman"/>
                <w:sz w:val="28"/>
                <w:szCs w:val="28"/>
              </w:rPr>
            </w:pPr>
            <w:r w:rsidRPr="00C815A9">
              <w:rPr>
                <w:rFonts w:ascii="Times New Roman" w:hAnsi="Times New Roman" w:cs="Times New Roman"/>
                <w:sz w:val="28"/>
                <w:szCs w:val="28"/>
              </w:rPr>
              <w:lastRenderedPageBreak/>
              <w:t>200.</w:t>
            </w:r>
          </w:p>
        </w:tc>
        <w:tc>
          <w:tcPr>
            <w:tcW w:w="8900" w:type="dxa"/>
          </w:tcPr>
          <w:p w14:paraId="45DB9E2F" w14:textId="2ED9BB0D" w:rsidR="00F123A9" w:rsidRPr="00C815A9" w:rsidRDefault="00F123A9" w:rsidP="006A01DA">
            <w:pPr>
              <w:spacing w:after="0" w:line="240" w:lineRule="auto"/>
              <w:jc w:val="both"/>
              <w:rPr>
                <w:rFonts w:ascii="Times New Roman" w:hAnsi="Times New Roman" w:cs="Times New Roman"/>
                <w:sz w:val="28"/>
                <w:szCs w:val="28"/>
              </w:rPr>
            </w:pPr>
            <w:r w:rsidRPr="00C815A9">
              <w:rPr>
                <w:rFonts w:ascii="Times New Roman" w:hAnsi="Times New Roman" w:cs="Times New Roman"/>
                <w:sz w:val="28"/>
                <w:szCs w:val="28"/>
              </w:rPr>
              <w:t>Менеджер передає підлеглим частину своїх повноважень, які закріплені саме за його посадою. Цей елемент організації називається:</w:t>
            </w:r>
          </w:p>
        </w:tc>
      </w:tr>
    </w:tbl>
    <w:p w14:paraId="1FAC8DE7" w14:textId="77777777" w:rsidR="000351BF" w:rsidRPr="00C815A9" w:rsidRDefault="000351BF"/>
    <w:sectPr w:rsidR="000351BF" w:rsidRPr="00C815A9" w:rsidSect="006F2F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San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73"/>
    <w:rsid w:val="00002F27"/>
    <w:rsid w:val="00006041"/>
    <w:rsid w:val="00017AEB"/>
    <w:rsid w:val="000256F0"/>
    <w:rsid w:val="00026C71"/>
    <w:rsid w:val="0003103C"/>
    <w:rsid w:val="0003275F"/>
    <w:rsid w:val="00033E89"/>
    <w:rsid w:val="000351BF"/>
    <w:rsid w:val="0004179A"/>
    <w:rsid w:val="00047299"/>
    <w:rsid w:val="00050271"/>
    <w:rsid w:val="000533C0"/>
    <w:rsid w:val="0007003F"/>
    <w:rsid w:val="00080F0B"/>
    <w:rsid w:val="00086B04"/>
    <w:rsid w:val="000947E0"/>
    <w:rsid w:val="000B0268"/>
    <w:rsid w:val="000B5372"/>
    <w:rsid w:val="000C5C81"/>
    <w:rsid w:val="000D5904"/>
    <w:rsid w:val="000E0E1C"/>
    <w:rsid w:val="000F6C49"/>
    <w:rsid w:val="0010048B"/>
    <w:rsid w:val="001038AF"/>
    <w:rsid w:val="00116DDE"/>
    <w:rsid w:val="00133603"/>
    <w:rsid w:val="0013615C"/>
    <w:rsid w:val="00142756"/>
    <w:rsid w:val="001458A5"/>
    <w:rsid w:val="001723C6"/>
    <w:rsid w:val="001742E9"/>
    <w:rsid w:val="00174F73"/>
    <w:rsid w:val="00177633"/>
    <w:rsid w:val="001A6E24"/>
    <w:rsid w:val="001C61D7"/>
    <w:rsid w:val="001D2CB6"/>
    <w:rsid w:val="001D3082"/>
    <w:rsid w:val="001D3F9D"/>
    <w:rsid w:val="001F26C9"/>
    <w:rsid w:val="001F67FB"/>
    <w:rsid w:val="00207C93"/>
    <w:rsid w:val="00211E1F"/>
    <w:rsid w:val="00211F35"/>
    <w:rsid w:val="00211FAA"/>
    <w:rsid w:val="00237D56"/>
    <w:rsid w:val="00254D51"/>
    <w:rsid w:val="00262F87"/>
    <w:rsid w:val="00271131"/>
    <w:rsid w:val="00275248"/>
    <w:rsid w:val="002840CE"/>
    <w:rsid w:val="0028414A"/>
    <w:rsid w:val="00285006"/>
    <w:rsid w:val="002A3E0B"/>
    <w:rsid w:val="002A4711"/>
    <w:rsid w:val="002A54FF"/>
    <w:rsid w:val="002B0870"/>
    <w:rsid w:val="002C0414"/>
    <w:rsid w:val="002F20C3"/>
    <w:rsid w:val="002F358A"/>
    <w:rsid w:val="00325BBC"/>
    <w:rsid w:val="00326414"/>
    <w:rsid w:val="00333A78"/>
    <w:rsid w:val="003344FC"/>
    <w:rsid w:val="00334C14"/>
    <w:rsid w:val="00336B33"/>
    <w:rsid w:val="00343E44"/>
    <w:rsid w:val="00350D00"/>
    <w:rsid w:val="00351247"/>
    <w:rsid w:val="00353F43"/>
    <w:rsid w:val="00376444"/>
    <w:rsid w:val="003901A9"/>
    <w:rsid w:val="00393162"/>
    <w:rsid w:val="003C1F61"/>
    <w:rsid w:val="003C2160"/>
    <w:rsid w:val="003C36F6"/>
    <w:rsid w:val="003C5C67"/>
    <w:rsid w:val="003D2F91"/>
    <w:rsid w:val="003E32A1"/>
    <w:rsid w:val="003F4DE7"/>
    <w:rsid w:val="004000C7"/>
    <w:rsid w:val="00400E5D"/>
    <w:rsid w:val="00405B04"/>
    <w:rsid w:val="0041509F"/>
    <w:rsid w:val="0044644A"/>
    <w:rsid w:val="00447BF0"/>
    <w:rsid w:val="00463B5F"/>
    <w:rsid w:val="00466050"/>
    <w:rsid w:val="00466892"/>
    <w:rsid w:val="00470051"/>
    <w:rsid w:val="00484544"/>
    <w:rsid w:val="00486519"/>
    <w:rsid w:val="00487F09"/>
    <w:rsid w:val="00490B5B"/>
    <w:rsid w:val="004A08B8"/>
    <w:rsid w:val="004B44B9"/>
    <w:rsid w:val="004D3232"/>
    <w:rsid w:val="004D4DAB"/>
    <w:rsid w:val="004D5DAD"/>
    <w:rsid w:val="004E2F48"/>
    <w:rsid w:val="004F3A3A"/>
    <w:rsid w:val="004F4C35"/>
    <w:rsid w:val="00500084"/>
    <w:rsid w:val="005033C1"/>
    <w:rsid w:val="00514037"/>
    <w:rsid w:val="00514D7E"/>
    <w:rsid w:val="005427A8"/>
    <w:rsid w:val="00545283"/>
    <w:rsid w:val="005521B5"/>
    <w:rsid w:val="00564FB5"/>
    <w:rsid w:val="00570F48"/>
    <w:rsid w:val="005725AC"/>
    <w:rsid w:val="005863C2"/>
    <w:rsid w:val="005B53AF"/>
    <w:rsid w:val="005C2117"/>
    <w:rsid w:val="005C6575"/>
    <w:rsid w:val="005D20B2"/>
    <w:rsid w:val="005D2C3B"/>
    <w:rsid w:val="005D454C"/>
    <w:rsid w:val="005E25F7"/>
    <w:rsid w:val="005F1383"/>
    <w:rsid w:val="005F412F"/>
    <w:rsid w:val="0060031B"/>
    <w:rsid w:val="00610A27"/>
    <w:rsid w:val="006145B8"/>
    <w:rsid w:val="00624E6D"/>
    <w:rsid w:val="00632856"/>
    <w:rsid w:val="00635EE1"/>
    <w:rsid w:val="006432E9"/>
    <w:rsid w:val="00673F85"/>
    <w:rsid w:val="00676943"/>
    <w:rsid w:val="00690B86"/>
    <w:rsid w:val="006A01DA"/>
    <w:rsid w:val="006A3E79"/>
    <w:rsid w:val="006A4433"/>
    <w:rsid w:val="006B105A"/>
    <w:rsid w:val="006B22DD"/>
    <w:rsid w:val="006B56A6"/>
    <w:rsid w:val="006B7910"/>
    <w:rsid w:val="006C1D39"/>
    <w:rsid w:val="006C59E4"/>
    <w:rsid w:val="006C7AF5"/>
    <w:rsid w:val="006F2F12"/>
    <w:rsid w:val="007032C8"/>
    <w:rsid w:val="007104A9"/>
    <w:rsid w:val="00713DA4"/>
    <w:rsid w:val="0072473B"/>
    <w:rsid w:val="00767EA9"/>
    <w:rsid w:val="0078076D"/>
    <w:rsid w:val="00787743"/>
    <w:rsid w:val="0079156F"/>
    <w:rsid w:val="007A066B"/>
    <w:rsid w:val="007B2705"/>
    <w:rsid w:val="007B5DE1"/>
    <w:rsid w:val="007B7D1F"/>
    <w:rsid w:val="007D1161"/>
    <w:rsid w:val="007D340A"/>
    <w:rsid w:val="007D4B28"/>
    <w:rsid w:val="007D57A9"/>
    <w:rsid w:val="007D7B1F"/>
    <w:rsid w:val="007E6805"/>
    <w:rsid w:val="007F77F3"/>
    <w:rsid w:val="00805A52"/>
    <w:rsid w:val="0080696D"/>
    <w:rsid w:val="00807AE3"/>
    <w:rsid w:val="008129F0"/>
    <w:rsid w:val="00824ADF"/>
    <w:rsid w:val="00825745"/>
    <w:rsid w:val="00870930"/>
    <w:rsid w:val="008812F9"/>
    <w:rsid w:val="00885BCB"/>
    <w:rsid w:val="008A4925"/>
    <w:rsid w:val="008B5DEC"/>
    <w:rsid w:val="008C4945"/>
    <w:rsid w:val="008C7F78"/>
    <w:rsid w:val="008D6AD9"/>
    <w:rsid w:val="0091405D"/>
    <w:rsid w:val="00922752"/>
    <w:rsid w:val="00922964"/>
    <w:rsid w:val="00930F17"/>
    <w:rsid w:val="0093163C"/>
    <w:rsid w:val="009437EA"/>
    <w:rsid w:val="00960EAD"/>
    <w:rsid w:val="00961C75"/>
    <w:rsid w:val="00970F3E"/>
    <w:rsid w:val="00982B14"/>
    <w:rsid w:val="00985E37"/>
    <w:rsid w:val="009B3EEE"/>
    <w:rsid w:val="009B6739"/>
    <w:rsid w:val="009B7B0B"/>
    <w:rsid w:val="009C0BAB"/>
    <w:rsid w:val="009D513C"/>
    <w:rsid w:val="00A00AB5"/>
    <w:rsid w:val="00A10E43"/>
    <w:rsid w:val="00A13669"/>
    <w:rsid w:val="00A13A53"/>
    <w:rsid w:val="00A13D4D"/>
    <w:rsid w:val="00A20730"/>
    <w:rsid w:val="00A20A1B"/>
    <w:rsid w:val="00A21588"/>
    <w:rsid w:val="00A2645E"/>
    <w:rsid w:val="00A26FB1"/>
    <w:rsid w:val="00A347D9"/>
    <w:rsid w:val="00A350E5"/>
    <w:rsid w:val="00A50D41"/>
    <w:rsid w:val="00A740CA"/>
    <w:rsid w:val="00A80158"/>
    <w:rsid w:val="00A8345D"/>
    <w:rsid w:val="00A8426D"/>
    <w:rsid w:val="00A8792E"/>
    <w:rsid w:val="00A96B61"/>
    <w:rsid w:val="00AA4701"/>
    <w:rsid w:val="00AA4C12"/>
    <w:rsid w:val="00AB58E5"/>
    <w:rsid w:val="00AC711D"/>
    <w:rsid w:val="00AD18E9"/>
    <w:rsid w:val="00AD6AC4"/>
    <w:rsid w:val="00AE421D"/>
    <w:rsid w:val="00AF1CAB"/>
    <w:rsid w:val="00B02518"/>
    <w:rsid w:val="00B04A22"/>
    <w:rsid w:val="00B04B47"/>
    <w:rsid w:val="00B20DB8"/>
    <w:rsid w:val="00B30402"/>
    <w:rsid w:val="00B31DBC"/>
    <w:rsid w:val="00B4180D"/>
    <w:rsid w:val="00B431A6"/>
    <w:rsid w:val="00B61CDB"/>
    <w:rsid w:val="00B6209F"/>
    <w:rsid w:val="00B6321C"/>
    <w:rsid w:val="00B8683A"/>
    <w:rsid w:val="00BC2931"/>
    <w:rsid w:val="00BC5201"/>
    <w:rsid w:val="00BD3957"/>
    <w:rsid w:val="00BE0E79"/>
    <w:rsid w:val="00BE0E91"/>
    <w:rsid w:val="00BE26A5"/>
    <w:rsid w:val="00BF26DC"/>
    <w:rsid w:val="00BF2855"/>
    <w:rsid w:val="00BF6947"/>
    <w:rsid w:val="00BF78B4"/>
    <w:rsid w:val="00BF7D34"/>
    <w:rsid w:val="00C00024"/>
    <w:rsid w:val="00C06FF8"/>
    <w:rsid w:val="00C13E02"/>
    <w:rsid w:val="00C20089"/>
    <w:rsid w:val="00C414DE"/>
    <w:rsid w:val="00C43E32"/>
    <w:rsid w:val="00C56E0A"/>
    <w:rsid w:val="00C57CD2"/>
    <w:rsid w:val="00C7490B"/>
    <w:rsid w:val="00C766AD"/>
    <w:rsid w:val="00C806D8"/>
    <w:rsid w:val="00C815A9"/>
    <w:rsid w:val="00C86C64"/>
    <w:rsid w:val="00CA0613"/>
    <w:rsid w:val="00CB4B66"/>
    <w:rsid w:val="00CD0207"/>
    <w:rsid w:val="00CD2BB5"/>
    <w:rsid w:val="00CE2197"/>
    <w:rsid w:val="00CF7E40"/>
    <w:rsid w:val="00D211BD"/>
    <w:rsid w:val="00D223B8"/>
    <w:rsid w:val="00D2484B"/>
    <w:rsid w:val="00D24ACD"/>
    <w:rsid w:val="00D354D6"/>
    <w:rsid w:val="00D73775"/>
    <w:rsid w:val="00D87F19"/>
    <w:rsid w:val="00D90842"/>
    <w:rsid w:val="00D90D60"/>
    <w:rsid w:val="00DB29B3"/>
    <w:rsid w:val="00E017EE"/>
    <w:rsid w:val="00E05679"/>
    <w:rsid w:val="00E31761"/>
    <w:rsid w:val="00E6211A"/>
    <w:rsid w:val="00E8329D"/>
    <w:rsid w:val="00E9502F"/>
    <w:rsid w:val="00EB6A53"/>
    <w:rsid w:val="00ED311F"/>
    <w:rsid w:val="00ED48E1"/>
    <w:rsid w:val="00F10318"/>
    <w:rsid w:val="00F123A9"/>
    <w:rsid w:val="00F125AE"/>
    <w:rsid w:val="00F16AE4"/>
    <w:rsid w:val="00F25A65"/>
    <w:rsid w:val="00F26A64"/>
    <w:rsid w:val="00F326D4"/>
    <w:rsid w:val="00F356C1"/>
    <w:rsid w:val="00F42646"/>
    <w:rsid w:val="00F477BB"/>
    <w:rsid w:val="00F5145C"/>
    <w:rsid w:val="00F56C03"/>
    <w:rsid w:val="00F76A01"/>
    <w:rsid w:val="00F90A80"/>
    <w:rsid w:val="00F944D1"/>
    <w:rsid w:val="00F970AD"/>
    <w:rsid w:val="00FA0869"/>
    <w:rsid w:val="00FA6F2D"/>
    <w:rsid w:val="00FB1CF3"/>
    <w:rsid w:val="00FB4FF0"/>
    <w:rsid w:val="00FB53F9"/>
    <w:rsid w:val="00FC13F3"/>
    <w:rsid w:val="00FC409A"/>
    <w:rsid w:val="00FC5231"/>
    <w:rsid w:val="00FC7C2D"/>
    <w:rsid w:val="00FD3A5A"/>
    <w:rsid w:val="00FD688A"/>
    <w:rsid w:val="00FE1458"/>
    <w:rsid w:val="00FF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A99D"/>
  <w15:docId w15:val="{3EAD49DD-58E0-4450-9FF9-EFE5921E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73"/>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F73"/>
    <w:pPr>
      <w:ind w:firstLine="0"/>
      <w:jc w:val="left"/>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D0207"/>
  </w:style>
  <w:style w:type="paragraph" w:styleId="a4">
    <w:name w:val="Normal (Web)"/>
    <w:basedOn w:val="a"/>
    <w:uiPriority w:val="99"/>
    <w:unhideWhenUsed/>
    <w:rsid w:val="006F2F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2F12"/>
    <w:pPr>
      <w:autoSpaceDE w:val="0"/>
      <w:autoSpaceDN w:val="0"/>
      <w:adjustRightInd w:val="0"/>
      <w:ind w:firstLine="0"/>
      <w:jc w:val="left"/>
    </w:pPr>
    <w:rPr>
      <w:rFonts w:ascii="Times New Roman" w:eastAsia="Calibri" w:hAnsi="Times New Roman" w:cs="Times New Roman"/>
      <w:color w:val="000000"/>
      <w:sz w:val="24"/>
      <w:szCs w:val="24"/>
      <w:lang w:val="uk-UA" w:eastAsia="uk-UA"/>
    </w:rPr>
  </w:style>
  <w:style w:type="character" w:styleId="a5">
    <w:name w:val="Strong"/>
    <w:uiPriority w:val="22"/>
    <w:qFormat/>
    <w:rsid w:val="006F2F12"/>
    <w:rPr>
      <w:b/>
      <w:bCs/>
    </w:rPr>
  </w:style>
  <w:style w:type="paragraph" w:styleId="a6">
    <w:name w:val="List Paragraph"/>
    <w:basedOn w:val="a"/>
    <w:uiPriority w:val="34"/>
    <w:qFormat/>
    <w:rsid w:val="00B431A6"/>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E8032-0589-4214-B693-58DC5931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Катерина Орлова</cp:lastModifiedBy>
  <cp:revision>4</cp:revision>
  <dcterms:created xsi:type="dcterms:W3CDTF">2021-04-09T14:44:00Z</dcterms:created>
  <dcterms:modified xsi:type="dcterms:W3CDTF">2021-04-09T14:46:00Z</dcterms:modified>
</cp:coreProperties>
</file>