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7"/>
        <w:gridCol w:w="8887"/>
      </w:tblGrid>
      <w:tr w:rsidR="005C4CCC" w:rsidTr="006E4171">
        <w:tc>
          <w:tcPr>
            <w:tcW w:w="9604" w:type="dxa"/>
            <w:gridSpan w:val="2"/>
          </w:tcPr>
          <w:p w:rsidR="00D25254" w:rsidRDefault="00F51E9F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ерелік</w:t>
            </w:r>
            <w:proofErr w:type="spellEnd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5C4CCC" w:rsidRDefault="00FA2C14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25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дисципліни «</w:t>
            </w:r>
            <w:r w:rsidR="002C08A3"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</w:t>
            </w:r>
            <w:r w:rsidR="00D25254" w:rsidRPr="00D25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3003" w:rsidRDefault="002C08A3" w:rsidP="00FA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спеціальністю </w:t>
            </w:r>
            <w:r w:rsidR="008E1AF7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  <w:r w:rsidR="00A330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1AF7">
              <w:rPr>
                <w:rFonts w:ascii="Times New Roman" w:hAnsi="Times New Roman" w:cs="Times New Roman"/>
                <w:sz w:val="28"/>
                <w:szCs w:val="28"/>
              </w:rPr>
              <w:t>Фінанси, банківська справа та фінансування</w:t>
            </w:r>
            <w:r w:rsidR="00A33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05A3" w:rsidRDefault="00FA2C1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 ступеня «</w:t>
            </w:r>
            <w:r w:rsidR="009F4A0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254" w:rsidRPr="00056B84" w:rsidRDefault="00D25254" w:rsidP="00FA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171" w:rsidRPr="00CB2A5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  <w:vAlign w:val="center"/>
          </w:tcPr>
          <w:p w:rsidR="006E4171" w:rsidRPr="00CB2A51" w:rsidRDefault="006E4171" w:rsidP="00662EA7">
            <w:pPr>
              <w:ind w:left="8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CB2A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887" w:type="dxa"/>
            <w:vAlign w:val="center"/>
          </w:tcPr>
          <w:p w:rsidR="006E4171" w:rsidRPr="006E4171" w:rsidRDefault="006E4171" w:rsidP="00CC2EC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1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Текст завдання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87" w:type="dxa"/>
          </w:tcPr>
          <w:p w:rsidR="006E4171" w:rsidRPr="00D41579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188">
              <w:rPr>
                <w:rFonts w:ascii="Times New Roman" w:eastAsia="Calibri" w:hAnsi="Times New Roman" w:cs="Times New Roman"/>
                <w:sz w:val="28"/>
                <w:szCs w:val="28"/>
              </w:rPr>
              <w:t>Статут є документом, який: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87" w:type="dxa"/>
          </w:tcPr>
          <w:p w:rsidR="006E4171" w:rsidRPr="00B35D4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Установчим документом акціонерного товариства є: 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7" w:type="dxa"/>
          </w:tcPr>
          <w:p w:rsidR="006E4171" w:rsidRPr="00F8518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F5">
              <w:rPr>
                <w:rFonts w:ascii="Times New Roman" w:eastAsia="Calibri" w:hAnsi="Times New Roman" w:cs="Times New Roman"/>
                <w:sz w:val="28"/>
                <w:szCs w:val="28"/>
              </w:rPr>
              <w:t>Статутний капітал – це: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7" w:type="dxa"/>
          </w:tcPr>
          <w:p w:rsidR="006E4171" w:rsidRPr="005E48F5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62B42">
              <w:rPr>
                <w:rFonts w:ascii="Times New Roman" w:eastAsia="Calibri" w:hAnsi="Times New Roman" w:cs="Times New Roman"/>
                <w:sz w:val="28"/>
                <w:szCs w:val="28"/>
              </w:rPr>
              <w:t>ума вкладів засновників господарського товариства, яка визначає мінімальний розмір майна господарського товариства та гарантує інтереси його кредиторів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91743">
              <w:rPr>
                <w:rFonts w:ascii="Times New Roman" w:eastAsia="Calibri" w:hAnsi="Times New Roman" w:cs="Times New Roman"/>
                <w:sz w:val="28"/>
                <w:szCs w:val="28"/>
              </w:rPr>
              <w:t>інімальний розмір статутного капіталу товариства з обмеженою відповідальністю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87" w:type="dxa"/>
          </w:tcPr>
          <w:p w:rsidR="006E4171" w:rsidRPr="005E48F5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14">
              <w:rPr>
                <w:rFonts w:ascii="Times New Roman" w:eastAsia="Calibri" w:hAnsi="Times New Roman" w:cs="Times New Roman"/>
                <w:sz w:val="28"/>
                <w:szCs w:val="28"/>
              </w:rPr>
              <w:t>Для формування статутного капіталу господарського товариства забороняється використовувати: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79">
              <w:rPr>
                <w:rFonts w:ascii="Times New Roman" w:eastAsia="Calibri" w:hAnsi="Times New Roman" w:cs="Times New Roman"/>
                <w:sz w:val="28"/>
                <w:szCs w:val="28"/>
              </w:rPr>
              <w:t>Сума заборгованості власників (учасників) за внесками до статутного капіталу – це: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87" w:type="dxa"/>
          </w:tcPr>
          <w:p w:rsidR="006E4171" w:rsidRPr="00D41579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188">
              <w:rPr>
                <w:rFonts w:ascii="Times New Roman" w:eastAsia="Calibri" w:hAnsi="Times New Roman" w:cs="Times New Roman"/>
                <w:sz w:val="28"/>
                <w:szCs w:val="28"/>
              </w:rPr>
              <w:t>Статутний капітал товариства має бути погашений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887" w:type="dxa"/>
          </w:tcPr>
          <w:p w:rsidR="006E4171" w:rsidRPr="00053188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01">
              <w:rPr>
                <w:rFonts w:ascii="Times New Roman" w:eastAsia="Calibri" w:hAnsi="Times New Roman" w:cs="Times New Roman"/>
                <w:sz w:val="28"/>
                <w:szCs w:val="28"/>
              </w:rPr>
              <w:t>Рахунок 40 називається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87" w:type="dxa"/>
          </w:tcPr>
          <w:p w:rsidR="006E4171" w:rsidRPr="00D4360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56E">
              <w:rPr>
                <w:rFonts w:ascii="Times New Roman" w:eastAsia="Calibri" w:hAnsi="Times New Roman" w:cs="Times New Roman"/>
                <w:sz w:val="28"/>
                <w:szCs w:val="28"/>
              </w:rPr>
              <w:t>Оголошення статутного капіталу відображається наступною кореспонденцією рахунків: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887" w:type="dxa"/>
          </w:tcPr>
          <w:p w:rsidR="006E4171" w:rsidRPr="00E0056E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6C">
              <w:rPr>
                <w:rFonts w:ascii="Times New Roman" w:eastAsia="Calibri" w:hAnsi="Times New Roman" w:cs="Times New Roman"/>
                <w:sz w:val="28"/>
                <w:szCs w:val="28"/>
              </w:rPr>
              <w:t>Викуплені акції або частки в статутному капіталі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624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87" w:type="dxa"/>
          </w:tcPr>
          <w:p w:rsidR="006E4171" w:rsidRPr="0062456C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F65">
              <w:rPr>
                <w:rFonts w:ascii="Times New Roman" w:eastAsia="Calibri" w:hAnsi="Times New Roman" w:cs="Times New Roman"/>
                <w:sz w:val="28"/>
                <w:szCs w:val="28"/>
              </w:rPr>
              <w:t>Внесення осн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овних засобів засновником до статутного капіталу </w:t>
            </w:r>
            <w:r w:rsidRPr="00664F65">
              <w:rPr>
                <w:rFonts w:ascii="Times New Roman" w:eastAsia="Calibri" w:hAnsi="Times New Roman" w:cs="Times New Roman"/>
                <w:sz w:val="28"/>
                <w:szCs w:val="28"/>
              </w:rPr>
              <w:t>відображається кореспонденцією рахунків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887" w:type="dxa"/>
          </w:tcPr>
          <w:p w:rsidR="006E4171" w:rsidRPr="00664F65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грошових коштів засновником до статутного капіталу </w:t>
            </w:r>
            <w:r w:rsidRPr="00664F65">
              <w:rPr>
                <w:rFonts w:ascii="Times New Roman" w:eastAsia="Calibri" w:hAnsi="Times New Roman" w:cs="Times New Roman"/>
                <w:sz w:val="28"/>
                <w:szCs w:val="28"/>
              </w:rPr>
              <w:t>відображається кореспонденцією рахунків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887" w:type="dxa"/>
          </w:tcPr>
          <w:p w:rsidR="006E4171" w:rsidRPr="00664F65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товарів засновником до статутного капіталу </w:t>
            </w:r>
            <w:r w:rsidRPr="00664F65">
              <w:rPr>
                <w:rFonts w:ascii="Times New Roman" w:eastAsia="Calibri" w:hAnsi="Times New Roman" w:cs="Times New Roman"/>
                <w:sz w:val="28"/>
                <w:szCs w:val="28"/>
              </w:rPr>
              <w:t>відображається кореспонденцією рахунків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887" w:type="dxa"/>
          </w:tcPr>
          <w:p w:rsidR="006E4171" w:rsidRPr="00664F65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D6">
              <w:rPr>
                <w:rFonts w:ascii="Times New Roman" w:eastAsia="Calibri" w:hAnsi="Times New Roman" w:cs="Times New Roman"/>
                <w:sz w:val="28"/>
                <w:szCs w:val="28"/>
              </w:rPr>
              <w:t>Операція, що відображає внесення одним із засновників підприємства колективної форми власності в рахунок поповнення статутного капіталу комп’ютерної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ограми</w:t>
            </w:r>
            <w:r w:rsidRPr="003B11D6">
              <w:rPr>
                <w:rFonts w:ascii="Times New Roman" w:eastAsia="Calibri" w:hAnsi="Times New Roman" w:cs="Times New Roman"/>
                <w:sz w:val="28"/>
                <w:szCs w:val="28"/>
              </w:rPr>
              <w:t>, відображається проводкою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887" w:type="dxa"/>
          </w:tcPr>
          <w:p w:rsidR="006E4171" w:rsidRPr="00664F65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DA9">
              <w:rPr>
                <w:rFonts w:ascii="Times New Roman" w:eastAsia="Calibri" w:hAnsi="Times New Roman" w:cs="Times New Roman"/>
                <w:sz w:val="28"/>
                <w:szCs w:val="28"/>
              </w:rPr>
              <w:t>Податковий кредит з ПДВ по отриманих внесках до статутного капіталу у вигляді майна: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887" w:type="dxa"/>
          </w:tcPr>
          <w:p w:rsidR="006E4171" w:rsidRPr="00934DA9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C06">
              <w:rPr>
                <w:rFonts w:ascii="Times New Roman" w:eastAsia="Calibri" w:hAnsi="Times New Roman" w:cs="Times New Roman"/>
                <w:sz w:val="28"/>
                <w:szCs w:val="28"/>
              </w:rPr>
              <w:t>Внески, які надходять для формування статутного капіталу, зокрема, акціонерного товариства, після його оголошення і до реєстрації відповідних змін до установчих документів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887" w:type="dxa"/>
          </w:tcPr>
          <w:p w:rsidR="006E4171" w:rsidRPr="009E7C06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901">
              <w:rPr>
                <w:rFonts w:ascii="Times New Roman" w:eastAsia="Calibri" w:hAnsi="Times New Roman" w:cs="Times New Roman"/>
                <w:sz w:val="28"/>
                <w:szCs w:val="28"/>
              </w:rPr>
              <w:t>Принцип, відповідно до якого кожне підприємство розглядається як юридична особа, відокремлена від її власників, у зв’язку з чим особисте майно та зобов’язання власників не повинні відображатися у фінансовій звітності підприємства, це принцип: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887" w:type="dxa"/>
          </w:tcPr>
          <w:p w:rsidR="006E4171" w:rsidRPr="007C490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автономності передбачає: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887" w:type="dxa"/>
          </w:tcPr>
          <w:p w:rsidR="006E4171" w:rsidRPr="007C490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Зведена інформація в розрізі найменування, ціни та кількості майна, що </w:t>
            </w:r>
            <w:r w:rsidRPr="004F06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вноситься засновниками до статутного капіталу, наводиться в: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8887" w:type="dxa"/>
          </w:tcPr>
          <w:p w:rsidR="006E4171" w:rsidRPr="004F0625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AC2"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Надходження у вигляді внеску до статутного капіталу основних засобів оформлюються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887" w:type="dxa"/>
          </w:tcPr>
          <w:p w:rsidR="006E4171" w:rsidRPr="009E0AC2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468">
              <w:rPr>
                <w:rFonts w:ascii="Times New Roman" w:eastAsia="Calibri" w:hAnsi="Times New Roman" w:cs="Times New Roman"/>
                <w:sz w:val="28"/>
                <w:szCs w:val="28"/>
              </w:rPr>
              <w:t>На дату реєстрації статутного капіталу складається: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887" w:type="dxa"/>
          </w:tcPr>
          <w:p w:rsidR="006E4171" w:rsidRPr="00276E5B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E5B">
              <w:rPr>
                <w:rFonts w:ascii="Times New Roman" w:eastAsia="Calibri" w:hAnsi="Times New Roman" w:cs="Times New Roman"/>
                <w:sz w:val="28"/>
                <w:szCs w:val="28"/>
              </w:rPr>
              <w:t>Власним капіталом визнають:</w:t>
            </w:r>
          </w:p>
          <w:p w:rsidR="006E4171" w:rsidRPr="00CA3468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87" w:type="dxa"/>
          </w:tcPr>
          <w:p w:rsidR="006E4171" w:rsidRPr="00276E5B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7F3">
              <w:rPr>
                <w:rFonts w:ascii="Times New Roman" w:eastAsia="Calibri" w:hAnsi="Times New Roman" w:cs="Times New Roman"/>
                <w:sz w:val="28"/>
                <w:szCs w:val="28"/>
              </w:rPr>
              <w:t>Зміни розміру статутного капіталу слід обов’язково підтверджувати зміною документів в органах державної реєстрації при: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887" w:type="dxa"/>
          </w:tcPr>
          <w:p w:rsidR="006E4171" w:rsidRPr="00E947F3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7F3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Аналітичний облік статутного капіталу ведеться: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Сума дооцінки вартості основних засобів відображається у складі: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D48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 створюються для відшкодування наступних (майбутніх) операційних витрат на: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887" w:type="dxa"/>
          </w:tcPr>
          <w:p w:rsidR="006E4171" w:rsidRPr="00B35D48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792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Аналітичний облік нерозподіленого прибутку ведеться: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887" w:type="dxa"/>
          </w:tcPr>
          <w:p w:rsidR="006E4171" w:rsidRPr="00506789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789">
              <w:rPr>
                <w:rFonts w:ascii="Times New Roman" w:eastAsia="Calibri" w:hAnsi="Times New Roman" w:cs="Times New Roman"/>
                <w:sz w:val="28"/>
                <w:szCs w:val="28"/>
              </w:rPr>
              <w:t>2021 року мінімальна заробітна плата становить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87" w:type="dxa"/>
          </w:tcPr>
          <w:p w:rsidR="006E4171" w:rsidRPr="00EA1587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3438">
              <w:rPr>
                <w:rFonts w:ascii="Times New Roman" w:hAnsi="Times New Roman" w:cs="Times New Roman"/>
                <w:sz w:val="28"/>
                <w:szCs w:val="28"/>
              </w:rPr>
              <w:t>инагорода, обчислена, як правило, у грошовому виразі, яку власник або уповноважений ним орган виплачує працівникові за виконану ним роботу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BF">
              <w:rPr>
                <w:rFonts w:ascii="Times New Roman" w:eastAsia="Calibri" w:hAnsi="Times New Roman" w:cs="Times New Roman"/>
                <w:sz w:val="28"/>
                <w:szCs w:val="28"/>
              </w:rPr>
              <w:t>До основних форм оплати праці відносяться: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887" w:type="dxa"/>
          </w:tcPr>
          <w:p w:rsidR="006E4171" w:rsidRPr="00026D2E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0C0">
              <w:rPr>
                <w:rFonts w:ascii="Times New Roman" w:hAnsi="Times New Roman" w:cs="Times New Roman"/>
                <w:sz w:val="28"/>
                <w:szCs w:val="28"/>
              </w:rPr>
              <w:t>Надурочні роботи не повинні перевищувати для кожного працівника: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887" w:type="dxa"/>
          </w:tcPr>
          <w:p w:rsidR="006E4171" w:rsidRPr="008020C0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0C0">
              <w:rPr>
                <w:rFonts w:ascii="Times New Roman" w:hAnsi="Times New Roman" w:cs="Times New Roman"/>
                <w:sz w:val="28"/>
                <w:szCs w:val="28"/>
              </w:rPr>
              <w:t>Нормальна тривалість робочого часу працівників: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87" w:type="dxa"/>
          </w:tcPr>
          <w:p w:rsidR="006E4171" w:rsidRPr="008020C0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9C9">
              <w:rPr>
                <w:rFonts w:ascii="Times New Roman" w:hAnsi="Times New Roman" w:cs="Times New Roman"/>
                <w:sz w:val="28"/>
                <w:szCs w:val="28"/>
              </w:rPr>
              <w:t>Види трудового договору: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887" w:type="dxa"/>
          </w:tcPr>
          <w:p w:rsidR="006E4171" w:rsidRPr="00F139C9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C7">
              <w:rPr>
                <w:rFonts w:ascii="Times New Roman" w:hAnsi="Times New Roman" w:cs="Times New Roman"/>
                <w:sz w:val="28"/>
                <w:szCs w:val="28"/>
              </w:rPr>
              <w:t xml:space="preserve">За відрядною системою оплати праці за роботу в надурочний час виплачується доплата у розмірі … тарифної ставки працівника відповідної кваліфікації, оплата праці якого здійснюється за погодинною системою,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00C7">
              <w:rPr>
                <w:rFonts w:ascii="Times New Roman" w:hAnsi="Times New Roman" w:cs="Times New Roman"/>
                <w:sz w:val="28"/>
                <w:szCs w:val="28"/>
              </w:rPr>
              <w:t xml:space="preserve"> за всі відпрацьовані надурочні години: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887" w:type="dxa"/>
          </w:tcPr>
          <w:p w:rsidR="006E4171" w:rsidRPr="00DE00C7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AA">
              <w:rPr>
                <w:rFonts w:ascii="Times New Roman" w:hAnsi="Times New Roman" w:cs="Times New Roman"/>
                <w:sz w:val="28"/>
                <w:szCs w:val="28"/>
              </w:rPr>
              <w:t>Тарифна система оплати праці включає: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887" w:type="dxa"/>
          </w:tcPr>
          <w:p w:rsidR="006E4171" w:rsidRPr="008437AA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97">
              <w:rPr>
                <w:rFonts w:ascii="Times New Roman" w:hAnsi="Times New Roman" w:cs="Times New Roman"/>
                <w:sz w:val="28"/>
                <w:szCs w:val="28"/>
              </w:rPr>
              <w:t>До … не включаються доплати, надбавки, заохочувальні та компенсаційні виплати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887" w:type="dxa"/>
          </w:tcPr>
          <w:p w:rsidR="006E4171" w:rsidRPr="00687797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48">
              <w:rPr>
                <w:rFonts w:ascii="Times New Roman" w:hAnsi="Times New Roman" w:cs="Times New Roman"/>
                <w:sz w:val="28"/>
                <w:szCs w:val="28"/>
              </w:rPr>
              <w:t>У разі коли день виплати заробітної плати збігається з вихідним, святковим або неробочим днем, заробітна плата виплачується: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887" w:type="dxa"/>
          </w:tcPr>
          <w:p w:rsidR="006E4171" w:rsidRPr="009D794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87">
              <w:rPr>
                <w:rFonts w:ascii="Times New Roman" w:hAnsi="Times New Roman" w:cs="Times New Roman"/>
                <w:sz w:val="28"/>
                <w:szCs w:val="28"/>
              </w:rPr>
              <w:t>Заробітна плата працівникам за весь час щорічної відпустки виплачується: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0C">
              <w:rPr>
                <w:rFonts w:ascii="Times New Roman" w:hAnsi="Times New Roman" w:cs="Times New Roman"/>
                <w:sz w:val="28"/>
                <w:szCs w:val="28"/>
              </w:rPr>
              <w:t>Методологічні засади формування в бухгалтерському обліку інформації про виплати за роботи, виконані працівниками визначені у?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887" w:type="dxa"/>
          </w:tcPr>
          <w:p w:rsidR="006E4171" w:rsidRPr="00A7390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Норми П(С)БО 26 </w:t>
            </w:r>
            <w:proofErr w:type="spellStart"/>
            <w:r w:rsidRPr="00DB3101">
              <w:rPr>
                <w:rFonts w:ascii="Times New Roman" w:eastAsia="Calibri" w:hAnsi="Times New Roman" w:cs="Times New Roman"/>
                <w:sz w:val="28"/>
                <w:szCs w:val="28"/>
              </w:rPr>
              <w:t>“Виплати</w:t>
            </w:r>
            <w:proofErr w:type="spellEnd"/>
            <w:r w:rsidRPr="00DB3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101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працівникам”</w:t>
            </w:r>
            <w:proofErr w:type="spellEnd"/>
            <w:r w:rsidRPr="00DB3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застосовуються: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87" w:type="dxa"/>
          </w:tcPr>
          <w:p w:rsidR="006E4171" w:rsidRPr="00A7390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0C">
              <w:rPr>
                <w:rFonts w:ascii="Times New Roman" w:hAnsi="Times New Roman" w:cs="Times New Roman"/>
                <w:sz w:val="28"/>
                <w:szCs w:val="28"/>
              </w:rPr>
              <w:t>Основна заробітна плата – це?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F7">
              <w:rPr>
                <w:rFonts w:ascii="Times New Roman" w:eastAsia="Calibri" w:hAnsi="Times New Roman" w:cs="Times New Roman"/>
                <w:sz w:val="28"/>
                <w:szCs w:val="28"/>
              </w:rPr>
              <w:t>Для обліку розрахунків за виплатами працівникам призначений рахунок: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заробітної плати виробничим працівникам готівкою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887" w:type="dxa"/>
          </w:tcPr>
          <w:p w:rsidR="006E4171" w:rsidRPr="00F64AC9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005D7">
              <w:rPr>
                <w:rFonts w:ascii="Times New Roman" w:eastAsia="TimesNewRoman" w:hAnsi="Times New Roman" w:cs="Times New Roman"/>
                <w:sz w:val="28"/>
                <w:szCs w:val="28"/>
              </w:rPr>
              <w:t>Одержання готівки з банки в касу для виплати заробітної плати відображається проводкою: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887" w:type="dxa"/>
          </w:tcPr>
          <w:p w:rsidR="006E4171" w:rsidRPr="009005D7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005D7">
              <w:rPr>
                <w:rFonts w:ascii="Times New Roman" w:eastAsia="TimesNewRoman" w:hAnsi="Times New Roman" w:cs="Times New Roman"/>
                <w:sz w:val="28"/>
                <w:szCs w:val="28"/>
              </w:rPr>
              <w:t>Повернення з каси до банку коштів, не виданих як заробітна плата, відображається проводкою: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47</w:t>
            </w:r>
          </w:p>
        </w:tc>
        <w:tc>
          <w:tcPr>
            <w:tcW w:w="8887" w:type="dxa"/>
          </w:tcPr>
          <w:p w:rsidR="006E4171" w:rsidRPr="009005D7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Для одержання готівки з банку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видачі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заробітної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 xml:space="preserve"> плати </w:t>
            </w: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>касир повинен оформити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887" w:type="dxa"/>
          </w:tcPr>
          <w:p w:rsidR="006E4171" w:rsidRPr="00A43AD7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D4FF6">
              <w:rPr>
                <w:rFonts w:ascii="Times New Roman" w:eastAsia="TimesNewRoman" w:hAnsi="Times New Roman" w:cs="Times New Roman"/>
                <w:sz w:val="28"/>
                <w:szCs w:val="28"/>
              </w:rPr>
              <w:t>Із заробітної плати утримується: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887" w:type="dxa"/>
          </w:tcPr>
          <w:p w:rsidR="006E4171" w:rsidRPr="006D4FF6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Визначити суму заробітної плати до видачі, якщо працівниці </w:t>
            </w:r>
            <w:proofErr w:type="spellStart"/>
            <w:r w:rsidRPr="00287A1B">
              <w:rPr>
                <w:rFonts w:ascii="Times New Roman" w:eastAsia="TimesNewRoman" w:hAnsi="Times New Roman" w:cs="Times New Roman"/>
                <w:sz w:val="28"/>
                <w:szCs w:val="28"/>
              </w:rPr>
              <w:t>нараховано</w:t>
            </w:r>
            <w:proofErr w:type="spellEnd"/>
            <w:r w:rsidRPr="00287A1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зарплату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 сумі 10</w:t>
            </w:r>
            <w:r w:rsidRPr="00287A1B">
              <w:rPr>
                <w:rFonts w:ascii="Times New Roman" w:eastAsia="TimesNewRoman" w:hAnsi="Times New Roman" w:cs="Times New Roman"/>
                <w:sz w:val="28"/>
                <w:szCs w:val="28"/>
              </w:rPr>
              <w:t>000 грн.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Ставка єдиного соціального внесу: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Для обліку єдиного соціального внесу призначено рахунок: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Нарахування єдиного соціального внеску на заробітну плату директора підприємства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Єдиний соціальний внесок не нараховують на: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887" w:type="dxa"/>
          </w:tcPr>
          <w:p w:rsidR="006E4171" w:rsidRPr="00495A51" w:rsidRDefault="006E4171" w:rsidP="00CC2EC9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Трудові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книжки як бланки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суворо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ї звітності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іковуються на рахунку: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887" w:type="dxa"/>
          </w:tcPr>
          <w:p w:rsidR="006E4171" w:rsidRPr="00D508A9" w:rsidRDefault="006E4171" w:rsidP="00CC2EC9">
            <w:pPr>
              <w:ind w:left="-2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инагороди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заохочення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що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здійснюються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раз на 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рік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або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мають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одноразовий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характер. </w:t>
            </w:r>
            <w:proofErr w:type="spellStart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відносяться</w:t>
            </w:r>
            <w:proofErr w:type="spellEnd"/>
            <w:r w:rsidRPr="00D508A9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до: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5665">
              <w:rPr>
                <w:rFonts w:ascii="Times New Roman" w:hAnsi="Times New Roman" w:cs="Times New Roman"/>
                <w:sz w:val="28"/>
                <w:szCs w:val="28"/>
              </w:rPr>
              <w:t>плата праці за час перебування у відрядженні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відноситься до: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309A">
              <w:rPr>
                <w:rFonts w:ascii="Times New Roman" w:hAnsi="Times New Roman" w:cs="Times New Roman"/>
                <w:sz w:val="28"/>
                <w:szCs w:val="28"/>
              </w:rPr>
              <w:t>ремії та винагороди, у тому числі за вислугу років, що мають систематичний характер, незалежно від джерел фінансування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відносяться до: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448">
              <w:rPr>
                <w:rFonts w:ascii="Times New Roman" w:hAnsi="Times New Roman" w:cs="Times New Roman"/>
                <w:sz w:val="28"/>
                <w:szCs w:val="28"/>
              </w:rPr>
              <w:t>арахування заробітної плати за тарифною ставкою (окладом), відповідно до привласненого йому тарифного розряду, за фактично відпрацьований ним робочий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2592">
              <w:rPr>
                <w:rFonts w:ascii="Times New Roman" w:hAnsi="Times New Roman" w:cs="Times New Roman"/>
                <w:sz w:val="28"/>
                <w:szCs w:val="28"/>
              </w:rPr>
              <w:t>астосовується для підсилення матеріальної зацікавленості працівників у скороченні термінів виконання конкретного обсягу робіт, здачі об’єкта в експлуатацію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01C4">
              <w:rPr>
                <w:rFonts w:ascii="Times New Roman" w:hAnsi="Times New Roman" w:cs="Times New Roman"/>
                <w:sz w:val="28"/>
                <w:szCs w:val="28"/>
              </w:rPr>
              <w:t>обота у вихідний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2524">
              <w:rPr>
                <w:rFonts w:ascii="Times New Roman" w:hAnsi="Times New Roman" w:cs="Times New Roman"/>
                <w:sz w:val="28"/>
                <w:szCs w:val="28"/>
              </w:rPr>
              <w:t>ля нарахування заробітної плати працівникам за відпрацьований місяць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оформлюється: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2524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r w:rsidRPr="00372524">
              <w:rPr>
                <w:rFonts w:ascii="Times New Roman" w:hAnsi="Times New Roman" w:cs="Times New Roman"/>
                <w:sz w:val="28"/>
                <w:szCs w:val="28"/>
              </w:rPr>
              <w:t xml:space="preserve"> заробітної плати працівникам за відпрацьований місяць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оформлюється: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72C7">
              <w:rPr>
                <w:rFonts w:ascii="Times New Roman" w:hAnsi="Times New Roman" w:cs="Times New Roman"/>
                <w:sz w:val="28"/>
                <w:szCs w:val="28"/>
              </w:rPr>
              <w:t>астосовують у серійному виробництві, де рух деталей у процесі обробки здійснюється заздалегідь сформованими партіями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887" w:type="dxa"/>
          </w:tcPr>
          <w:p w:rsidR="006E4171" w:rsidRPr="0025588A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A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отримання загальної (базової)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податкової соціальної пільги</w:t>
            </w:r>
            <w:r w:rsidRPr="0025588A">
              <w:rPr>
                <w:rFonts w:ascii="Times New Roman" w:hAnsi="Times New Roman" w:cs="Times New Roman"/>
                <w:sz w:val="28"/>
                <w:szCs w:val="28"/>
              </w:rPr>
              <w:t xml:space="preserve"> мають усі платники ПДФО, заробітна плата яких у 2021 році не перевищує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887" w:type="dxa"/>
          </w:tcPr>
          <w:p w:rsidR="006E4171" w:rsidRPr="0025588A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B1F">
              <w:rPr>
                <w:rFonts w:ascii="Times New Roman" w:hAnsi="Times New Roman" w:cs="Times New Roman"/>
                <w:sz w:val="28"/>
                <w:szCs w:val="28"/>
              </w:rPr>
              <w:t>Податкова соціальна пільга з податку на доходи з фізичних осіб  застосовується до нарахованого місячного доходу у вигляді зарплати: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887" w:type="dxa"/>
          </w:tcPr>
          <w:p w:rsidR="006E4171" w:rsidRPr="00544B1F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8D">
              <w:rPr>
                <w:rFonts w:ascii="Times New Roman" w:hAnsi="Times New Roman" w:cs="Times New Roman"/>
                <w:sz w:val="28"/>
                <w:szCs w:val="28"/>
              </w:rPr>
              <w:t>Платник податку, який утримує двох чи більше дітей віком до 18 років, має право на податкову соціальну пільгу (ПСП) у розмірі?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8887" w:type="dxa"/>
          </w:tcPr>
          <w:p w:rsidR="006E4171" w:rsidRPr="0088328D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8D">
              <w:rPr>
                <w:rFonts w:ascii="Times New Roman" w:hAnsi="Times New Roman" w:cs="Times New Roman"/>
                <w:sz w:val="28"/>
                <w:szCs w:val="28"/>
              </w:rPr>
              <w:t xml:space="preserve">Платник податку, який </w:t>
            </w:r>
            <w:bookmarkStart w:id="0" w:name="n3920"/>
            <w:bookmarkEnd w:id="0"/>
            <w:r w:rsidRPr="0088328D">
              <w:rPr>
                <w:rFonts w:ascii="Times New Roman" w:hAnsi="Times New Roman" w:cs="Times New Roman"/>
                <w:sz w:val="28"/>
                <w:szCs w:val="28"/>
              </w:rPr>
              <w:t>є одинокою матір'ю (батьком), має право на податкову соціальну пільгу (ПСП) у розмірі?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887" w:type="dxa"/>
          </w:tcPr>
          <w:p w:rsidR="006E4171" w:rsidRPr="00544B1F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8D">
              <w:rPr>
                <w:rFonts w:ascii="Times New Roman" w:hAnsi="Times New Roman" w:cs="Times New Roman"/>
                <w:sz w:val="28"/>
                <w:szCs w:val="28"/>
              </w:rPr>
              <w:t>Платник податку, який є учнем, студентом, аспірантом, має право на податкову соціальну пільгу (ПСП) у розмірі?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8887" w:type="dxa"/>
          </w:tcPr>
          <w:p w:rsidR="006E4171" w:rsidRPr="00544B1F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B1F">
              <w:rPr>
                <w:rFonts w:ascii="Times New Roman" w:hAnsi="Times New Roman" w:cs="Times New Roman"/>
                <w:sz w:val="28"/>
                <w:szCs w:val="28"/>
              </w:rPr>
              <w:t>Платник податку, який є Героєм України, має право на податкову соціальну пільгу (ПСП) у розмірі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887" w:type="dxa"/>
          </w:tcPr>
          <w:p w:rsidR="006E4171" w:rsidRPr="0025588A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Утримання податку з доходів фізичних осіб із заробітної 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виробничого робітника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71</w:t>
            </w:r>
          </w:p>
        </w:tc>
        <w:tc>
          <w:tcPr>
            <w:tcW w:w="8887" w:type="dxa"/>
          </w:tcPr>
          <w:p w:rsidR="006E4171" w:rsidRPr="00544B1F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B1F">
              <w:rPr>
                <w:rFonts w:ascii="Times New Roman" w:hAnsi="Times New Roman" w:cs="Times New Roman"/>
                <w:sz w:val="28"/>
                <w:szCs w:val="28"/>
              </w:rPr>
              <w:t>Військових збором не оподатковуються: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8887" w:type="dxa"/>
          </w:tcPr>
          <w:p w:rsidR="006E4171" w:rsidRPr="0088328D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8D">
              <w:rPr>
                <w:rFonts w:ascii="Times New Roman" w:hAnsi="Times New Roman" w:cs="Times New Roman"/>
                <w:sz w:val="28"/>
                <w:szCs w:val="28"/>
              </w:rPr>
              <w:t>Утримання військового збору із заробітної плати фінансиста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Аліменти не утримуються із: 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Утримання аліментів із заробітної плати майстра цеху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887" w:type="dxa"/>
          </w:tcPr>
          <w:p w:rsidR="006E4171" w:rsidRPr="000E19F7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E2">
              <w:rPr>
                <w:rFonts w:ascii="Times New Roman" w:eastAsia="Calibri" w:hAnsi="Times New Roman" w:cs="Times New Roman"/>
                <w:sz w:val="28"/>
                <w:szCs w:val="28"/>
              </w:rPr>
              <w:t>Підставою для призначення допомоги з тимчасової непрацездатності 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887" w:type="dxa"/>
          </w:tcPr>
          <w:p w:rsidR="006E4171" w:rsidRPr="00C10BE2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Підставою для призначення допомоги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вагітності та пологах</w:t>
            </w:r>
            <w:r w:rsidRPr="00C1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8887" w:type="dxa"/>
          </w:tcPr>
          <w:p w:rsidR="006E4171" w:rsidRPr="00D6140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40C">
              <w:rPr>
                <w:rFonts w:ascii="Times New Roman" w:eastAsia="Calibri" w:hAnsi="Times New Roman" w:cs="Times New Roman"/>
                <w:sz w:val="28"/>
                <w:szCs w:val="28"/>
              </w:rPr>
              <w:t>В якому розмірі надається допомога з тимчасової непрацездатності особам, страховий стаж яких понад 8 років: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887" w:type="dxa"/>
          </w:tcPr>
          <w:p w:rsidR="006E4171" w:rsidRPr="00D6140C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4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якому розмірі надається допомога з тимчасової непрацездатності особам, страховий стаж яких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 3 до 5 </w:t>
            </w:r>
            <w:r w:rsidRPr="00D614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років: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8887" w:type="dxa"/>
          </w:tcPr>
          <w:p w:rsidR="006E4171" w:rsidRPr="00D6140C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Нарахування допомоги з тимчасової втрати працездатності за рахунок підприємства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Нарахування допомоги з тимчасової втрати працездатності за рахунок фонду соціального страхування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Нарахування єдиного соціального внеску на суму допомоги з тимчасової втрати працездатності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Отримання коштів від Фонду соціального страхування для виплати допомоги з тимчасової втрати працездатності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887" w:type="dxa"/>
          </w:tcPr>
          <w:p w:rsidR="006E4171" w:rsidRPr="00116E27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  <w:r w:rsidRPr="00116E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6E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6E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116E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в’язку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вагітністю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пологами: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Нарахування допомоги по вагітності та пологах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Утримання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заробітної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плати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суми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завданих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збитків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відображається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 проводкою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Тривалість</w:t>
            </w:r>
            <w:r w:rsidRPr="00831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щорічн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 основної</w:t>
            </w:r>
            <w:r w:rsidRPr="00831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відпустк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1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має бути: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C7">
              <w:rPr>
                <w:rFonts w:ascii="Times New Roman" w:eastAsia="Calibri" w:hAnsi="Times New Roman" w:cs="Times New Roman"/>
                <w:sz w:val="28"/>
                <w:szCs w:val="28"/>
              </w:rPr>
              <w:t>Нарахування відпускних за рахунок створеного резерву відображається проводкою: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887" w:type="dxa"/>
          </w:tcPr>
          <w:p w:rsidR="006E4171" w:rsidRPr="001729C7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документів з особового складу, які підтверджують трудові відносини працівника з роботодавцем, відносять: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Основними даними для нарахування заробітної плати за відрядною системою 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Заробітну плату неможливо виплатити за: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Суми створених забезпечень визнаються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Порядок нарахування відпускних (за рахунок витрат або через створення забезпечень майбутніх витрат) затверджується: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0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Методологічні засади формування в бухгалтерському обліку інформації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r w:rsidRPr="00A7390C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визначені у?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8887" w:type="dxa"/>
          </w:tcPr>
          <w:p w:rsidR="006E4171" w:rsidRPr="00A7390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5F79">
              <w:rPr>
                <w:rFonts w:ascii="Times New Roman" w:hAnsi="Times New Roman" w:cs="Times New Roman"/>
                <w:sz w:val="28"/>
                <w:szCs w:val="28"/>
              </w:rPr>
              <w:t>аборгованість підприємства, що виникла внаслідок минулих подій і погашення якої в майбутньому, як очікується, призведе до зменшення ресурсів підприємства (економічних вигод),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95">
              <w:rPr>
                <w:rFonts w:ascii="Times New Roman" w:hAnsi="Times New Roman" w:cs="Times New Roman"/>
                <w:sz w:val="28"/>
                <w:szCs w:val="28"/>
              </w:rPr>
              <w:t>Зобов’язання визнається у випадку, якщо: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8887" w:type="dxa"/>
          </w:tcPr>
          <w:p w:rsidR="006E4171" w:rsidRPr="002C0DD5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DD5">
              <w:rPr>
                <w:rFonts w:ascii="Times New Roman" w:eastAsia="Calibri" w:hAnsi="Times New Roman" w:cs="Times New Roman"/>
                <w:sz w:val="28"/>
                <w:szCs w:val="28"/>
              </w:rPr>
              <w:t>Для цілей бухгалтерського обліку зобов’язання поділяються на: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97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4B">
              <w:rPr>
                <w:rFonts w:ascii="Times New Roman" w:hAnsi="Times New Roman" w:cs="Times New Roman"/>
                <w:sz w:val="28"/>
                <w:szCs w:val="28"/>
              </w:rPr>
              <w:t>До поточних зобов’язань не включають: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87" w:type="dxa"/>
          </w:tcPr>
          <w:p w:rsidR="006E4171" w:rsidRPr="00A7390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2">
              <w:rPr>
                <w:rFonts w:ascii="Times New Roman" w:eastAsia="Calibri" w:hAnsi="Times New Roman" w:cs="Times New Roman"/>
                <w:sz w:val="28"/>
                <w:szCs w:val="28"/>
              </w:rPr>
              <w:t>Поточні зобов’язання відображаються в балансі: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887" w:type="dxa"/>
          </w:tcPr>
          <w:p w:rsidR="006E4171" w:rsidRPr="00CA5292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5C9">
              <w:rPr>
                <w:rFonts w:ascii="Times New Roman" w:eastAsia="Calibri" w:hAnsi="Times New Roman" w:cs="Times New Roman"/>
                <w:sz w:val="28"/>
                <w:szCs w:val="28"/>
              </w:rPr>
              <w:t>Зоб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ов’</w:t>
            </w:r>
            <w:r w:rsidRPr="008945C9">
              <w:rPr>
                <w:rFonts w:ascii="Times New Roman" w:eastAsia="Calibri" w:hAnsi="Times New Roman" w:cs="Times New Roman"/>
                <w:sz w:val="28"/>
                <w:szCs w:val="28"/>
              </w:rPr>
              <w:t>язання з невизначеними сумою або часом погашення на дату балансу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87" w:type="dxa"/>
          </w:tcPr>
          <w:p w:rsidR="006E4171" w:rsidRPr="008945C9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91E">
              <w:rPr>
                <w:rFonts w:ascii="Times New Roman" w:eastAsia="Calibri" w:hAnsi="Times New Roman" w:cs="Times New Roman"/>
                <w:sz w:val="28"/>
                <w:szCs w:val="28"/>
              </w:rPr>
              <w:t>Довгострокові зобов'язання відображаються в балансі за: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8887" w:type="dxa"/>
          </w:tcPr>
          <w:p w:rsidR="006E4171" w:rsidRPr="00BE391E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1CF">
              <w:rPr>
                <w:rFonts w:ascii="Times New Roman" w:eastAsia="Calibri" w:hAnsi="Times New Roman" w:cs="Times New Roman"/>
                <w:sz w:val="28"/>
                <w:szCs w:val="28"/>
              </w:rPr>
              <w:t>Зобов'язання, що може виникнути внаслідок минулих подій та існування яко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буде підтверджено лише тоді, коли відбудеться або не</w:t>
            </w:r>
            <w:r w:rsidRPr="00F561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відбудеться одна чи більше невизначених майбутніх подій, над якими підприємство не має повного контролю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8887" w:type="dxa"/>
          </w:tcPr>
          <w:p w:rsidR="006E4171" w:rsidRPr="00F561CF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довгострокових позик ведеться за: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При оплаті товарів після їх оприбуткування податковий кредит з ПДВ відображається: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Величина податкового кредиту з ПДВ при придбанні запасів на суму 30000 грн. (в т.ч. ПДВ) становить: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розрахунків за податками та платежами ведеться: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Право на податковий кредит за вітчизняними товарами у платника податку виникає за наявності: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Виставлення претензії постачальнику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При купівлі товарів укладається договір: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Оприбуткування придбаного у постачальника нематеріального активу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Аналітичний облік розрахунків з постачальниками не може вестись в розрізі: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Акцепт розрахункових документів – це: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8887" w:type="dxa"/>
          </w:tcPr>
          <w:p w:rsidR="006E4171" w:rsidRPr="00D8571B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D8571B">
              <w:rPr>
                <w:sz w:val="28"/>
                <w:szCs w:val="28"/>
                <w:lang w:val="uk-UA"/>
              </w:rPr>
              <w:t>Надпис уповноваженої особи на рахунку, який засвідчує згоду оплатити рахунок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8887" w:type="dxa"/>
          </w:tcPr>
          <w:p w:rsidR="006E4171" w:rsidRPr="002679D3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2679D3">
              <w:rPr>
                <w:sz w:val="28"/>
                <w:szCs w:val="28"/>
                <w:lang w:val="uk-UA"/>
              </w:rPr>
              <w:t>Спеціальний напис на векселі, за яким векселедержатель передає всі або тільки певні права передавачу векселя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8887" w:type="dxa"/>
          </w:tcPr>
          <w:p w:rsidR="006E4171" w:rsidRPr="002679D3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3F1572">
              <w:rPr>
                <w:sz w:val="28"/>
                <w:szCs w:val="28"/>
                <w:lang w:val="uk-UA"/>
              </w:rPr>
              <w:t xml:space="preserve">Трасат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3F1572">
              <w:rPr>
                <w:sz w:val="28"/>
                <w:szCs w:val="28"/>
                <w:lang w:val="uk-UA"/>
              </w:rPr>
              <w:t>це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8887" w:type="dxa"/>
          </w:tcPr>
          <w:p w:rsidR="006E4171" w:rsidRPr="003F1572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8571F2">
              <w:rPr>
                <w:sz w:val="28"/>
                <w:szCs w:val="28"/>
                <w:lang w:val="uk-UA"/>
              </w:rPr>
              <w:t>Якщо у векселі здійснено помилковий запис, потрібно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8887" w:type="dxa"/>
          </w:tcPr>
          <w:p w:rsidR="006E4171" w:rsidRPr="00754891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754891">
              <w:rPr>
                <w:sz w:val="28"/>
                <w:szCs w:val="28"/>
                <w:lang w:val="uk-UA"/>
              </w:rPr>
              <w:t>Операція, при якій оплату за векселем здійснює платник або уповноважена особа, це: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8887" w:type="dxa"/>
          </w:tcPr>
          <w:p w:rsidR="006E4171" w:rsidRPr="00754891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F93E4E">
              <w:rPr>
                <w:sz w:val="28"/>
                <w:szCs w:val="28"/>
                <w:lang w:val="uk-UA"/>
              </w:rPr>
              <w:t>На рахунку 62 обліковується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64ED4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8887" w:type="dxa"/>
          </w:tcPr>
          <w:p w:rsidR="006E4171" w:rsidRPr="00754891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рахунку 51</w:t>
            </w:r>
            <w:r w:rsidRPr="00F93E4E">
              <w:rPr>
                <w:sz w:val="28"/>
                <w:szCs w:val="28"/>
                <w:lang w:val="uk-UA"/>
              </w:rPr>
              <w:t xml:space="preserve"> обліковується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887" w:type="dxa"/>
          </w:tcPr>
          <w:p w:rsidR="006E4171" w:rsidRPr="00754891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F93E4E">
              <w:rPr>
                <w:sz w:val="28"/>
                <w:szCs w:val="28"/>
                <w:lang w:val="uk-UA"/>
              </w:rPr>
              <w:t xml:space="preserve">На рахунку </w:t>
            </w:r>
            <w:r>
              <w:rPr>
                <w:sz w:val="28"/>
                <w:szCs w:val="28"/>
                <w:lang w:val="uk-UA"/>
              </w:rPr>
              <w:t>182</w:t>
            </w:r>
            <w:r w:rsidRPr="00F93E4E">
              <w:rPr>
                <w:sz w:val="28"/>
                <w:szCs w:val="28"/>
                <w:lang w:val="uk-UA"/>
              </w:rPr>
              <w:t xml:space="preserve"> обліковується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8887" w:type="dxa"/>
          </w:tcPr>
          <w:p w:rsidR="006E4171" w:rsidRPr="00754891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F93E4E">
              <w:rPr>
                <w:sz w:val="28"/>
                <w:szCs w:val="28"/>
                <w:lang w:val="uk-UA"/>
              </w:rPr>
              <w:t xml:space="preserve">На рахунку </w:t>
            </w:r>
            <w:r>
              <w:rPr>
                <w:sz w:val="28"/>
                <w:szCs w:val="28"/>
                <w:lang w:val="uk-UA"/>
              </w:rPr>
              <w:t>34</w:t>
            </w:r>
            <w:r w:rsidRPr="00F93E4E">
              <w:rPr>
                <w:sz w:val="28"/>
                <w:szCs w:val="28"/>
                <w:lang w:val="uk-UA"/>
              </w:rPr>
              <w:t xml:space="preserve"> обліковується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8887" w:type="dxa"/>
          </w:tcPr>
          <w:p w:rsidR="006E4171" w:rsidRPr="00F93E4E" w:rsidRDefault="006E4171" w:rsidP="00CC2EC9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4E5541">
              <w:rPr>
                <w:sz w:val="28"/>
                <w:szCs w:val="28"/>
                <w:lang w:val="uk-UA"/>
              </w:rPr>
              <w:t>Нарахування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відсотків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одержаним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довгостроковим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векселем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відображається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обліку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541">
              <w:rPr>
                <w:sz w:val="28"/>
                <w:szCs w:val="28"/>
                <w:lang w:val="uk-UA"/>
              </w:rPr>
              <w:t>бухгалтерськ</w:t>
            </w:r>
            <w:r>
              <w:rPr>
                <w:sz w:val="28"/>
                <w:szCs w:val="28"/>
                <w:lang w:val="uk-UA"/>
              </w:rPr>
              <w:t xml:space="preserve">ою </w:t>
            </w:r>
            <w:r w:rsidRPr="004E5541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одкою: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8887" w:type="dxa"/>
          </w:tcPr>
          <w:p w:rsidR="006E4171" w:rsidRDefault="006E4171" w:rsidP="00CC2EC9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Бухгалтерськ</w:t>
            </w:r>
            <w:r>
              <w:rPr>
                <w:sz w:val="28"/>
                <w:szCs w:val="28"/>
                <w:lang w:val="uk-UA"/>
              </w:rPr>
              <w:t>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проводкою </w:t>
            </w:r>
          </w:p>
          <w:p w:rsidR="006E4171" w:rsidRPr="004E5541" w:rsidRDefault="006E4171" w:rsidP="00CC2EC9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 793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732 </w:t>
            </w:r>
            <w:proofErr w:type="spellStart"/>
            <w:r>
              <w:rPr>
                <w:sz w:val="28"/>
                <w:szCs w:val="28"/>
              </w:rPr>
              <w:t>відображається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Запис Д 372 К 641 означає: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887" w:type="dxa"/>
          </w:tcPr>
          <w:p w:rsidR="006E4171" w:rsidRPr="00A43AD7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43AD7">
              <w:rPr>
                <w:rFonts w:ascii="Times New Roman" w:eastAsia="TimesNewRoman" w:hAnsi="Times New Roman" w:cs="Times New Roman"/>
                <w:sz w:val="28"/>
                <w:szCs w:val="28"/>
              </w:rPr>
              <w:t>Платіжне доручення – це: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8887" w:type="dxa"/>
          </w:tcPr>
          <w:p w:rsidR="006E4171" w:rsidRPr="008D1DA9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D1DA9">
              <w:rPr>
                <w:rFonts w:ascii="Times New Roman" w:eastAsia="TimesNewRoman" w:hAnsi="Times New Roman" w:cs="Times New Roman"/>
                <w:sz w:val="28"/>
                <w:szCs w:val="28"/>
              </w:rPr>
              <w:t>Надання позичальникові коштів шляхом кредитування банком його розрахункового рахунка – це: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126</w:t>
            </w:r>
          </w:p>
        </w:tc>
        <w:tc>
          <w:tcPr>
            <w:tcW w:w="8887" w:type="dxa"/>
          </w:tcPr>
          <w:p w:rsidR="006E4171" w:rsidRPr="008D1DA9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Перерахування коштів з поточного рахунку постачальникові за матеріали відображається проводкою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8887" w:type="dxa"/>
          </w:tcPr>
          <w:p w:rsidR="006E4171" w:rsidRPr="00582C7F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07CCA">
              <w:rPr>
                <w:rFonts w:ascii="Times New Roman" w:eastAsia="TimesNewRoman" w:hAnsi="Times New Roman" w:cs="Times New Roman"/>
                <w:sz w:val="28"/>
                <w:szCs w:val="28"/>
              </w:rPr>
              <w:t>За строком надання кредити поділяються: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8887" w:type="dxa"/>
          </w:tcPr>
          <w:p w:rsidR="006E4171" w:rsidRPr="00582C7F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Одержання короткострокової позики банку на поточний рахунок відображається проводкою: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8887" w:type="dxa"/>
          </w:tcPr>
          <w:p w:rsidR="006E4171" w:rsidRPr="00582C7F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A76CC">
              <w:rPr>
                <w:rFonts w:ascii="Times New Roman" w:eastAsia="TimesNewRoman" w:hAnsi="Times New Roman" w:cs="Times New Roman"/>
                <w:sz w:val="28"/>
                <w:szCs w:val="28"/>
              </w:rPr>
              <w:t>Отримано довгостроковий кредит банку на поточний рахунок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відображається проводкою: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8887" w:type="dxa"/>
          </w:tcPr>
          <w:p w:rsidR="006E4171" w:rsidRPr="00582C7F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</w:t>
            </w:r>
            <w:r w:rsidRPr="003517EF">
              <w:rPr>
                <w:rFonts w:ascii="Times New Roman" w:eastAsia="TimesNewRoman" w:hAnsi="Times New Roman" w:cs="Times New Roman"/>
                <w:sz w:val="28"/>
                <w:szCs w:val="28"/>
              </w:rPr>
              <w:t>ідсотки за кредит відносяться до витрат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8887" w:type="dxa"/>
          </w:tcPr>
          <w:p w:rsidR="006E4171" w:rsidRPr="00582C7F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B206A">
              <w:rPr>
                <w:rFonts w:ascii="Times New Roman" w:eastAsia="TimesNewRoman" w:hAnsi="Times New Roman" w:cs="Times New Roman"/>
                <w:sz w:val="28"/>
                <w:szCs w:val="28"/>
              </w:rPr>
              <w:t>Відсотки за використання кредиту відображаються проводкою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87" w:type="dxa"/>
          </w:tcPr>
          <w:p w:rsidR="006E4171" w:rsidRPr="00DB206A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377B1">
              <w:rPr>
                <w:rFonts w:ascii="Times New Roman" w:eastAsia="TimesNewRoman" w:hAnsi="Times New Roman" w:cs="Times New Roman"/>
                <w:sz w:val="28"/>
                <w:szCs w:val="28"/>
              </w:rPr>
              <w:t>Погашення суми зобов’язань за довгостроковими кредитами, погашення якої необхідно було здійснити протягом 12 місяців, відображається кореспонденцією рахунків: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8887" w:type="dxa"/>
          </w:tcPr>
          <w:p w:rsidR="006E4171" w:rsidRPr="000377B1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A0F44">
              <w:rPr>
                <w:rFonts w:ascii="Times New Roman" w:eastAsia="TimesNewRoman" w:hAnsi="Times New Roman" w:cs="Times New Roman"/>
                <w:sz w:val="28"/>
                <w:szCs w:val="28"/>
              </w:rPr>
              <w:t>Відсотки за банківськими кредитами в обліку потрібно відображати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8887" w:type="dxa"/>
          </w:tcPr>
          <w:p w:rsidR="006E4171" w:rsidRPr="00582C7F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82C7F">
              <w:rPr>
                <w:rFonts w:ascii="Times New Roman" w:eastAsia="TimesNewRoman" w:hAnsi="Times New Roman" w:cs="Times New Roman"/>
                <w:sz w:val="28"/>
                <w:szCs w:val="28"/>
              </w:rPr>
              <w:t>З метою перерахування коштів з поточного рахунку постачальнику підприємство повинно подати до банку: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8887" w:type="dxa"/>
          </w:tcPr>
          <w:p w:rsidR="006E4171" w:rsidRPr="00582C7F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F0480">
              <w:rPr>
                <w:rFonts w:ascii="Times New Roman" w:eastAsia="TimesNewRoman" w:hAnsi="Times New Roman" w:cs="Times New Roman"/>
                <w:sz w:val="28"/>
                <w:szCs w:val="28"/>
              </w:rPr>
              <w:t>Операція, на яку складена проводка Д 631 К 311, оформлюється документами: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8887" w:type="dxa"/>
          </w:tcPr>
          <w:p w:rsidR="006E4171" w:rsidRPr="00264B0D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Підприємство сплатило передоплату за товар у сумі 18 000,00 грн. (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у т.ч. ПДВ). Яким чином відобраз</w:t>
            </w:r>
            <w:r w:rsidRPr="00264B0D">
              <w:rPr>
                <w:rFonts w:ascii="Times New Roman" w:eastAsia="TimesNewRoman" w:hAnsi="Times New Roman" w:cs="Times New Roman"/>
                <w:sz w:val="28"/>
                <w:szCs w:val="28"/>
              </w:rPr>
              <w:t>ити ПДВ при сплаті передоплати?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8887" w:type="dxa"/>
          </w:tcPr>
          <w:p w:rsidR="006E4171" w:rsidRPr="00264B0D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Облік зобов’язань з оренди ведеться на підставі: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B8">
              <w:rPr>
                <w:rFonts w:ascii="Times New Roman" w:hAnsi="Times New Roman" w:cs="Times New Roman"/>
                <w:sz w:val="28"/>
                <w:szCs w:val="28"/>
              </w:rPr>
              <w:t>До категорії бланків суворої звітності належить: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8887" w:type="dxa"/>
          </w:tcPr>
          <w:p w:rsidR="006E4171" w:rsidRPr="00026D2E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Первісна вартість запасів, виготовлених власними силами, визначається відповідно до П(С)БО: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8887" w:type="dxa"/>
          </w:tcPr>
          <w:p w:rsidR="006E4171" w:rsidRPr="00F42CB2" w:rsidRDefault="006E4171" w:rsidP="00CC2EC9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F42CB2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Проміжок часу між придбанням запасів для здійснення діяльності та отриманням коштів від реалізації виробленої з них продукції або товарів і послуг називається: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Оприбуткування лишків запасів, виявлених при інвентаризації відображається: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Витрати на виробництво, які не можуть бути віднесені  безпосередньо до конкретного об’єкту витрат економічно доцільним шляхом і тому потребують розподілу – це: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До складу загальновиробничих витрат не включаються: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До методів оцінки ступеня завершеності операції за поданням послуг відноситься: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Яка проводка відображає нарахування податку на прибуток: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Отримання готівкової виручки відображається в обліку записом: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амортизації на нематеріальний актив адміністративного призначення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амортизації на інвентарну тару виробничого призначення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8887" w:type="dxa"/>
          </w:tcPr>
          <w:p w:rsidR="006E4171" w:rsidRPr="009872B8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Списання загальновиробничих витрат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складу виробничої собівартості не входить: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До складу загальновиробничих витрат не входять: 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 xml:space="preserve">Групування витрат за економічними елементами здійснюється на </w:t>
            </w:r>
            <w:r w:rsidRPr="00694427">
              <w:rPr>
                <w:sz w:val="28"/>
                <w:szCs w:val="28"/>
                <w:lang w:val="uk-UA"/>
              </w:rPr>
              <w:lastRenderedPageBreak/>
              <w:t>підприємствах: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153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Витрати, пов’язані з обслуговуванням виробництва і управлінням ним в масштабі всього підприємства, це 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 адміністративних витрат відносяться: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8887" w:type="dxa"/>
          </w:tcPr>
          <w:p w:rsidR="006E4171" w:rsidRPr="00F005D6" w:rsidRDefault="006E4171" w:rsidP="00CC2EC9">
            <w:pPr>
              <w:pStyle w:val="1"/>
              <w:spacing w:after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Затвердження Звіту про відрядження директора підприємства відображається в обліку: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702037">
              <w:rPr>
                <w:sz w:val="28"/>
                <w:szCs w:val="28"/>
                <w:lang w:val="uk-UA"/>
              </w:rPr>
              <w:t>Відображення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витрат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оплату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праці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при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будівництві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об’єкта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відображається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2037">
              <w:rPr>
                <w:sz w:val="28"/>
                <w:szCs w:val="28"/>
                <w:lang w:val="uk-UA"/>
              </w:rPr>
              <w:t>обліку</w:t>
            </w:r>
            <w:r>
              <w:rPr>
                <w:sz w:val="28"/>
                <w:szCs w:val="28"/>
                <w:lang w:val="uk-UA"/>
              </w:rPr>
              <w:t xml:space="preserve"> бухгалтерською проводкою</w:t>
            </w:r>
            <w:r w:rsidRPr="00702037"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Доходом є: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694427">
              <w:rPr>
                <w:rFonts w:eastAsia="Calibri"/>
                <w:sz w:val="28"/>
                <w:szCs w:val="28"/>
              </w:rPr>
              <w:t>Дохід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94427">
              <w:rPr>
                <w:rFonts w:eastAsia="Calibri"/>
                <w:sz w:val="28"/>
                <w:szCs w:val="28"/>
              </w:rPr>
              <w:t>визнається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442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94427">
              <w:rPr>
                <w:rFonts w:eastAsia="Calibri"/>
                <w:sz w:val="28"/>
                <w:szCs w:val="28"/>
              </w:rPr>
              <w:t>ід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час: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rFonts w:eastAsia="Calibri"/>
                <w:sz w:val="28"/>
                <w:szCs w:val="28"/>
              </w:rPr>
            </w:pPr>
            <w:r w:rsidRPr="00694427">
              <w:rPr>
                <w:rFonts w:eastAsia="Calibri"/>
                <w:sz w:val="28"/>
                <w:szCs w:val="28"/>
              </w:rPr>
              <w:t xml:space="preserve">Не </w:t>
            </w:r>
            <w:proofErr w:type="spellStart"/>
            <w:r w:rsidRPr="00694427">
              <w:rPr>
                <w:rFonts w:eastAsia="Calibri"/>
                <w:sz w:val="28"/>
                <w:szCs w:val="28"/>
              </w:rPr>
              <w:t>визнаються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доходами </w:t>
            </w:r>
            <w:proofErr w:type="spellStart"/>
            <w:r w:rsidRPr="00694427">
              <w:rPr>
                <w:rFonts w:eastAsia="Calibri"/>
                <w:sz w:val="28"/>
                <w:szCs w:val="28"/>
              </w:rPr>
              <w:t>наступні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94427">
              <w:rPr>
                <w:rFonts w:eastAsia="Calibri"/>
                <w:sz w:val="28"/>
                <w:szCs w:val="28"/>
              </w:rPr>
              <w:t>надходження</w:t>
            </w:r>
            <w:proofErr w:type="spellEnd"/>
            <w:r w:rsidRPr="00694427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17" w:type="dxa"/>
          </w:tcPr>
          <w:p w:rsidR="006E4171" w:rsidRDefault="006E4171" w:rsidP="00FA049E">
            <w:pPr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8887" w:type="dxa"/>
          </w:tcPr>
          <w:p w:rsidR="006E4171" w:rsidRPr="006F537A" w:rsidRDefault="006E4171" w:rsidP="00CC2EC9">
            <w:pPr>
              <w:pStyle w:val="1"/>
              <w:spacing w:after="0"/>
              <w:rPr>
                <w:rFonts w:eastAsia="Calibri"/>
                <w:sz w:val="28"/>
                <w:szCs w:val="28"/>
              </w:rPr>
            </w:pPr>
            <w:r w:rsidRPr="006F537A"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6F537A">
              <w:rPr>
                <w:rFonts w:eastAsia="Calibri"/>
                <w:sz w:val="28"/>
                <w:szCs w:val="28"/>
              </w:rPr>
              <w:t>рахунку</w:t>
            </w:r>
            <w:proofErr w:type="spellEnd"/>
            <w:r w:rsidRPr="006F537A">
              <w:rPr>
                <w:rFonts w:eastAsia="Calibri"/>
                <w:sz w:val="28"/>
                <w:szCs w:val="28"/>
              </w:rPr>
              <w:t xml:space="preserve"> 70 “Доходи </w:t>
            </w:r>
            <w:proofErr w:type="spellStart"/>
            <w:r w:rsidRPr="006F537A">
              <w:rPr>
                <w:rFonts w:eastAsia="Calibri"/>
                <w:sz w:val="28"/>
                <w:szCs w:val="28"/>
              </w:rPr>
              <w:t>від</w:t>
            </w:r>
            <w:proofErr w:type="spellEnd"/>
            <w:r w:rsidRPr="006F537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F537A">
              <w:rPr>
                <w:rFonts w:eastAsia="Calibri"/>
                <w:sz w:val="28"/>
                <w:szCs w:val="28"/>
              </w:rPr>
              <w:t>реалізації</w:t>
            </w:r>
            <w:proofErr w:type="spellEnd"/>
            <w:r w:rsidRPr="006F537A">
              <w:rPr>
                <w:rFonts w:eastAsia="Calibri"/>
                <w:sz w:val="28"/>
                <w:szCs w:val="28"/>
              </w:rPr>
              <w:t xml:space="preserve">” </w:t>
            </w:r>
            <w:proofErr w:type="spellStart"/>
            <w:r w:rsidRPr="006F537A">
              <w:rPr>
                <w:rFonts w:eastAsia="Calibri"/>
                <w:sz w:val="28"/>
                <w:szCs w:val="28"/>
              </w:rPr>
              <w:t>відображають</w:t>
            </w:r>
            <w:proofErr w:type="spellEnd"/>
            <w:r w:rsidRPr="006F537A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6E4171" w:rsidRPr="006F537A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887" w:type="dxa"/>
          </w:tcPr>
          <w:p w:rsidR="006E4171" w:rsidRPr="006B5E41" w:rsidRDefault="006E4171" w:rsidP="00CC2EC9">
            <w:pPr>
              <w:spacing w:line="22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Рекламне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агентство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надало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послуги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реклами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договору</w:t>
            </w:r>
            <w:proofErr w:type="gram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склала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6000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., в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крім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того ПДВ.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наданих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склала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3000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6E4171" w:rsidRPr="006F537A" w:rsidRDefault="006E4171" w:rsidP="00CC2EC9">
            <w:pPr>
              <w:pStyle w:val="1"/>
              <w:spacing w:after="0"/>
              <w:rPr>
                <w:rFonts w:eastAsia="Calibri"/>
                <w:sz w:val="28"/>
                <w:szCs w:val="28"/>
              </w:rPr>
            </w:pPr>
            <w:r w:rsidRPr="006B5E41">
              <w:rPr>
                <w:rFonts w:eastAsia="Calibri"/>
                <w:sz w:val="28"/>
                <w:szCs w:val="28"/>
              </w:rPr>
              <w:t>Проводка</w:t>
            </w:r>
            <w:proofErr w:type="gramStart"/>
            <w:r w:rsidRPr="006B5E41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6B5E41">
              <w:rPr>
                <w:rFonts w:eastAsia="Calibri"/>
                <w:sz w:val="28"/>
                <w:szCs w:val="28"/>
              </w:rPr>
              <w:t xml:space="preserve"> 70 К 64 буде </w:t>
            </w:r>
            <w:proofErr w:type="spellStart"/>
            <w:r w:rsidRPr="006B5E41">
              <w:rPr>
                <w:rFonts w:eastAsia="Calibri"/>
                <w:sz w:val="28"/>
                <w:szCs w:val="28"/>
              </w:rPr>
              <w:t>відображена</w:t>
            </w:r>
            <w:proofErr w:type="spellEnd"/>
            <w:r w:rsidRPr="006B5E41">
              <w:rPr>
                <w:rFonts w:eastAsia="Calibri"/>
                <w:sz w:val="28"/>
                <w:szCs w:val="28"/>
              </w:rPr>
              <w:t xml:space="preserve"> на суму:</w:t>
            </w:r>
          </w:p>
        </w:tc>
      </w:tr>
      <w:tr w:rsidR="006E4171" w:rsidRPr="006B5E4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1"/>
        </w:trPr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887" w:type="dxa"/>
          </w:tcPr>
          <w:p w:rsidR="006E4171" w:rsidRPr="006B5E41" w:rsidRDefault="006E4171" w:rsidP="00CC2EC9">
            <w:pPr>
              <w:spacing w:line="22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ідприємство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виготовило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20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приладів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загальною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собівартістю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30000,00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gram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gram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них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реалізовано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15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приладів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ціною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2400,00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., в т.ч. ПДВ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кожен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Визначити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реалізованих</w:t>
            </w:r>
            <w:proofErr w:type="spell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приладі</w:t>
            </w:r>
            <w:proofErr w:type="gramStart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6B5E4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6E4171" w:rsidRPr="005A76A2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887" w:type="dxa"/>
          </w:tcPr>
          <w:p w:rsidR="006E4171" w:rsidRPr="005A76A2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 суму чистого доходу від реалізації та вказати бухгалтерську проводку, якою відображається його закриття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якщо в</w:t>
            </w:r>
            <w:r w:rsidRPr="005A76A2">
              <w:rPr>
                <w:rFonts w:ascii="Times New Roman" w:eastAsia="Calibri" w:hAnsi="Times New Roman" w:cs="Times New Roman"/>
                <w:sz w:val="28"/>
                <w:szCs w:val="28"/>
              </w:rPr>
              <w:t>иручка від реалізації готової продукції – 24 000 грн., у т. ч. ПДВ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Calibri" w:hAnsi="Times New Roman" w:cs="Times New Roman"/>
                <w:sz w:val="28"/>
                <w:szCs w:val="28"/>
              </w:rPr>
              <w:t>Дохід від реалізації продукції визнається у разі наявності наступних умов: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eastAsia="TimesNewRoman" w:hAnsi="Times New Roman" w:cs="Times New Roman"/>
                <w:sz w:val="28"/>
                <w:szCs w:val="28"/>
              </w:rPr>
              <w:t>Первинними документами для відображення доходів від реалізації, інших операційних доходів є: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>Дохід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безоплатно </w:t>
            </w: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>отриманих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основних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>засобів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>відображається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>обліку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бухгалтерською проводкою</w:t>
            </w:r>
            <w:r w:rsidRPr="00E6684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E4171" w:rsidRPr="00E6684C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Pr="00FF02F4" w:rsidRDefault="006E4171" w:rsidP="00CC2EC9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F02F4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87" w:type="dxa"/>
          </w:tcPr>
          <w:p w:rsidR="006E4171" w:rsidRPr="00E6684C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F02F4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Принцип, відповідно до якого до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ходи і витрати відображаються в </w:t>
            </w:r>
            <w:r w:rsidRPr="00FF02F4">
              <w:rPr>
                <w:rFonts w:ascii="Times New Roman" w:eastAsia="TimesNewRoman" w:hAnsi="Times New Roman" w:cs="Times New Roman"/>
                <w:sz w:val="28"/>
                <w:szCs w:val="28"/>
              </w:rPr>
              <w:t>бухгалтерському обліку та фінансовій звітності в момент їх виникнення, незалежно від дати надходження або сплати грошових коштів, називається: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</w:rPr>
            </w:pPr>
            <w:r w:rsidRPr="00694427">
              <w:rPr>
                <w:sz w:val="28"/>
                <w:szCs w:val="28"/>
                <w:lang w:val="uk-UA"/>
              </w:rPr>
              <w:t>Аналітичний облік доходів від реалізації необхідно організовувати за видами (групами):</w:t>
            </w:r>
          </w:p>
        </w:tc>
      </w:tr>
      <w:tr w:rsidR="006E4171" w:rsidRPr="002C0BDE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887" w:type="dxa"/>
          </w:tcPr>
          <w:p w:rsidR="006E4171" w:rsidRPr="002C0BDE" w:rsidRDefault="006E4171" w:rsidP="00CC2EC9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2C0BDE">
              <w:rPr>
                <w:sz w:val="28"/>
                <w:szCs w:val="28"/>
                <w:lang w:val="uk-UA"/>
              </w:rPr>
              <w:t xml:space="preserve">До фінансових результатів господарської діяльності відносять: 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694427">
              <w:rPr>
                <w:sz w:val="28"/>
                <w:szCs w:val="28"/>
                <w:lang w:val="uk-UA"/>
              </w:rPr>
              <w:t>Перевищення суми витрат над сумою доходів, для отримання яких здійснені ці витрати, це: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15ED3">
              <w:rPr>
                <w:sz w:val="28"/>
                <w:szCs w:val="28"/>
                <w:lang w:val="uk-UA"/>
              </w:rPr>
              <w:t>изначити суму податку на прибуток, якщо виручка від реалізації становить 12000,00 грн. (в т.ч. ПДВ), собівартість реалізованої продукції 7000,00 грн., адміністративні витрати 1500,00 грн.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Pr="006F537A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3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427">
              <w:rPr>
                <w:rFonts w:ascii="Times New Roman" w:hAnsi="Times New Roman" w:cs="Times New Roman"/>
                <w:sz w:val="28"/>
                <w:szCs w:val="28"/>
              </w:rPr>
              <w:t>Аналітичний облік фінансових результатів ведеться за: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Pr="006F537A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3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43">
              <w:rPr>
                <w:rFonts w:ascii="Times New Roman" w:hAnsi="Times New Roman" w:cs="Times New Roman"/>
                <w:sz w:val="28"/>
                <w:szCs w:val="28"/>
              </w:rPr>
              <w:t>Основна діяльність підприємства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RPr="00AD5710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Pr="00AD5710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87" w:type="dxa"/>
          </w:tcPr>
          <w:p w:rsidR="006E4171" w:rsidRPr="00AD5710" w:rsidRDefault="006E4171" w:rsidP="00CC2EC9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AD5710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Операції з придбання та реалізації тих необоротних активів, а також тих фінансових інвестицій, які не є складовою частиною еквівалентів </w:t>
            </w:r>
            <w:r w:rsidRPr="00AD5710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lastRenderedPageBreak/>
              <w:t>грошових коштів (грошей), відносяться до діяльності:</w:t>
            </w:r>
          </w:p>
        </w:tc>
      </w:tr>
      <w:tr w:rsidR="006E4171" w:rsidRPr="0022408D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8887" w:type="dxa"/>
          </w:tcPr>
          <w:p w:rsidR="006E4171" w:rsidRPr="0022408D" w:rsidRDefault="006E4171" w:rsidP="00CC2EC9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22408D">
              <w:rPr>
                <w:sz w:val="28"/>
                <w:szCs w:val="28"/>
                <w:lang w:val="uk-UA"/>
              </w:rPr>
              <w:t>Чи може підприємство самостійно розробляти додаткові субрахунки та аналітичні рахунки для обліку витрат, доходів і результатів діяльності: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Pr="00AD6724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1F667C">
              <w:rPr>
                <w:sz w:val="28"/>
                <w:szCs w:val="28"/>
                <w:lang w:val="uk-UA"/>
              </w:rPr>
              <w:t>Рахунки класу 7 в кінці звітного періоду:</w:t>
            </w:r>
          </w:p>
        </w:tc>
      </w:tr>
      <w:tr w:rsidR="006E4171" w:rsidRPr="001F667C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887" w:type="dxa"/>
          </w:tcPr>
          <w:p w:rsidR="006E4171" w:rsidRPr="001F667C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1E0AB8">
              <w:rPr>
                <w:sz w:val="28"/>
                <w:szCs w:val="28"/>
                <w:lang w:val="uk-UA"/>
              </w:rPr>
              <w:t>П(С)БО 15 не поширюється на доходи, пов’язані з:</w:t>
            </w:r>
          </w:p>
        </w:tc>
      </w:tr>
      <w:tr w:rsidR="006E4171" w:rsidRPr="00C37330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887" w:type="dxa"/>
          </w:tcPr>
          <w:p w:rsidR="006E4171" w:rsidRPr="00C37330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Частина </w:t>
            </w:r>
            <w:r w:rsidRPr="00C37330">
              <w:rPr>
                <w:sz w:val="28"/>
                <w:szCs w:val="28"/>
                <w:lang w:val="uk-UA"/>
              </w:rPr>
              <w:t>чистого</w:t>
            </w:r>
            <w:r>
              <w:rPr>
                <w:sz w:val="28"/>
                <w:szCs w:val="28"/>
                <w:lang w:val="uk-UA"/>
              </w:rPr>
              <w:t xml:space="preserve"> прибутку, </w:t>
            </w:r>
            <w:r w:rsidRPr="00C37330">
              <w:rPr>
                <w:sz w:val="28"/>
                <w:szCs w:val="28"/>
                <w:lang w:val="uk-UA"/>
              </w:rPr>
              <w:t>розподілена  між учасниками (власниками) відповідно до частки їх участі у  власному капіталі підприємства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887" w:type="dxa"/>
          </w:tcPr>
          <w:p w:rsidR="006E4171" w:rsidRDefault="006E4171" w:rsidP="00CC2EC9">
            <w:pPr>
              <w:pStyle w:val="1"/>
              <w:spacing w:after="0"/>
              <w:rPr>
                <w:sz w:val="28"/>
                <w:szCs w:val="28"/>
                <w:lang w:val="uk-UA"/>
              </w:rPr>
            </w:pPr>
            <w:r w:rsidRPr="00C37330">
              <w:rPr>
                <w:sz w:val="28"/>
                <w:szCs w:val="28"/>
                <w:lang w:val="uk-UA"/>
              </w:rPr>
              <w:t xml:space="preserve">Положення П(С)БО 17 </w:t>
            </w:r>
            <w:proofErr w:type="spellStart"/>
            <w:r w:rsidRPr="00C37330">
              <w:rPr>
                <w:sz w:val="28"/>
                <w:szCs w:val="28"/>
                <w:lang w:val="uk-UA"/>
              </w:rPr>
              <w:t>“Податок</w:t>
            </w:r>
            <w:proofErr w:type="spellEnd"/>
            <w:r w:rsidRPr="00C37330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C37330">
              <w:rPr>
                <w:sz w:val="28"/>
                <w:szCs w:val="28"/>
                <w:lang w:val="uk-UA"/>
              </w:rPr>
              <w:t>прибуток”</w:t>
            </w:r>
            <w:proofErr w:type="spellEnd"/>
            <w:r w:rsidRPr="00C37330">
              <w:rPr>
                <w:sz w:val="28"/>
                <w:szCs w:val="28"/>
                <w:lang w:val="uk-UA"/>
              </w:rPr>
              <w:t xml:space="preserve"> не застосовується:</w:t>
            </w:r>
          </w:p>
        </w:tc>
      </w:tr>
      <w:tr w:rsidR="006E4171" w:rsidRPr="00C15CEC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Фінансова звітність – це:</w:t>
            </w:r>
          </w:p>
        </w:tc>
      </w:tr>
      <w:tr w:rsidR="006E4171" w:rsidRPr="0084137E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887" w:type="dxa"/>
          </w:tcPr>
          <w:p w:rsidR="006E4171" w:rsidRPr="0084137E" w:rsidRDefault="006E4171" w:rsidP="00CC2EC9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Порядок складання фінансової звітності регламентується:</w:t>
            </w:r>
          </w:p>
        </w:tc>
      </w:tr>
      <w:tr w:rsidR="006E4171" w:rsidRPr="00C15CEC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Метою складання фінансової звітності є надання користувачам для прийняття рішень інформації:</w:t>
            </w:r>
          </w:p>
        </w:tc>
      </w:tr>
      <w:tr w:rsidR="006E4171" w:rsidRPr="00C15CEC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887" w:type="dxa"/>
          </w:tcPr>
          <w:p w:rsidR="006E4171" w:rsidRPr="00C15CEC" w:rsidRDefault="006E4171" w:rsidP="00CC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C">
              <w:rPr>
                <w:rFonts w:ascii="Times New Roman" w:hAnsi="Times New Roman" w:cs="Times New Roman"/>
                <w:sz w:val="28"/>
                <w:szCs w:val="28"/>
              </w:rPr>
              <w:t>Звітним періодом складання фінансової звітності є:</w:t>
            </w:r>
          </w:p>
        </w:tc>
      </w:tr>
      <w:tr w:rsidR="006E4171" w:rsidRPr="00EE541E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887" w:type="dxa"/>
          </w:tcPr>
          <w:p w:rsidR="006E4171" w:rsidRPr="00EE541E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повного висвітлення передбачає:</w:t>
            </w:r>
          </w:p>
        </w:tc>
      </w:tr>
      <w:tr w:rsidR="006E4171" w:rsidRPr="00EE541E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887" w:type="dxa"/>
          </w:tcPr>
          <w:p w:rsidR="006E4171" w:rsidRPr="00EE541E" w:rsidRDefault="006E4171" w:rsidP="00CC2E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41E">
              <w:rPr>
                <w:rFonts w:ascii="Times New Roman" w:eastAsia="Calibri" w:hAnsi="Times New Roman" w:cs="Times New Roman"/>
                <w:sz w:val="28"/>
                <w:szCs w:val="28"/>
              </w:rPr>
              <w:t>Принцип нарахування передбачає:</w:t>
            </w:r>
          </w:p>
        </w:tc>
      </w:tr>
      <w:tr w:rsidR="006E4171" w:rsidRPr="00694427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887" w:type="dxa"/>
          </w:tcPr>
          <w:p w:rsidR="006E4171" w:rsidRPr="00694427" w:rsidRDefault="006E4171" w:rsidP="00CC2EC9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28EF">
              <w:rPr>
                <w:rFonts w:ascii="Times New Roman" w:eastAsia="TimesNewRoman" w:hAnsi="Times New Roman" w:cs="Times New Roman"/>
                <w:sz w:val="28"/>
                <w:szCs w:val="28"/>
              </w:rPr>
              <w:t>Фінансова звітність складається з:</w:t>
            </w:r>
          </w:p>
        </w:tc>
      </w:tr>
      <w:tr w:rsidR="006E4171" w:rsidRPr="007228EF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887" w:type="dxa"/>
          </w:tcPr>
          <w:p w:rsidR="006E4171" w:rsidRPr="007228EF" w:rsidRDefault="006E4171" w:rsidP="00CC2EC9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346CA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Бухгалтерський баланс – це: </w:t>
            </w:r>
          </w:p>
        </w:tc>
      </w:tr>
      <w:tr w:rsidR="006E4171" w:rsidRPr="007346CA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887" w:type="dxa"/>
          </w:tcPr>
          <w:p w:rsidR="006E4171" w:rsidRPr="007346CA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43245">
              <w:rPr>
                <w:rFonts w:ascii="Times New Roman" w:eastAsia="TimesNewRoman" w:hAnsi="Times New Roman" w:cs="Times New Roman"/>
                <w:sz w:val="28"/>
                <w:szCs w:val="28"/>
              </w:rPr>
              <w:t>Бухгалтерський баланс представляє собою звіт про фінансовий стан підприємства:</w:t>
            </w:r>
          </w:p>
        </w:tc>
      </w:tr>
      <w:tr w:rsidR="006E4171" w:rsidRPr="007228EF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887" w:type="dxa"/>
          </w:tcPr>
          <w:p w:rsidR="006E4171" w:rsidRPr="007228EF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Сукупність показників і пояснень, які забезпечують деталізацію і обґрунтованість статей фінансової звітності, а також інша інформація, розкриття якої передбачено відповідними НП(С)БО або МСФЗ, – це: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887" w:type="dxa"/>
          </w:tcPr>
          <w:p w:rsidR="006E4171" w:rsidRDefault="006E4171" w:rsidP="00CC2EC9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41BEE">
              <w:rPr>
                <w:rFonts w:ascii="Times New Roman" w:eastAsia="TimesNewRoman" w:hAnsi="Times New Roman" w:cs="Times New Roman"/>
                <w:sz w:val="28"/>
                <w:szCs w:val="28"/>
              </w:rPr>
              <w:t>Стаття наводиться у фінансовій звітності, якщо:</w:t>
            </w:r>
          </w:p>
        </w:tc>
      </w:tr>
      <w:tr w:rsidR="006E4171" w:rsidRPr="00B41BEE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887" w:type="dxa"/>
          </w:tcPr>
          <w:p w:rsidR="006E4171" w:rsidRPr="00B41BEE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76975">
              <w:rPr>
                <w:rFonts w:ascii="Times New Roman" w:eastAsia="TimesNewRoman" w:hAnsi="Times New Roman" w:cs="Times New Roman"/>
                <w:sz w:val="28"/>
                <w:szCs w:val="28"/>
              </w:rPr>
              <w:t>Інформація, відсутність якої може вплинути на рішення користувачів фінансової звітності, називається:</w:t>
            </w:r>
          </w:p>
        </w:tc>
      </w:tr>
      <w:tr w:rsidR="006E4171" w:rsidRPr="00C76975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887" w:type="dxa"/>
          </w:tcPr>
          <w:p w:rsidR="006E4171" w:rsidRPr="00C76975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Фінансова звітність</w:t>
            </w:r>
            <w:r w:rsidRPr="00BD488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підписується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30E95">
              <w:rPr>
                <w:rFonts w:ascii="Times New Roman" w:eastAsia="TimesNewRoman" w:hAnsi="Times New Roman" w:cs="Times New Roman"/>
                <w:sz w:val="28"/>
                <w:szCs w:val="28"/>
              </w:rPr>
              <w:t>У разі якщо бухгалтерський облік підприємства ведеться підприємством, що провадить діяльність у  сфері  бухгалтерського  обліку та/або аудиторської діяльності, фінансову звітність підписують: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887" w:type="dxa"/>
          </w:tcPr>
          <w:p w:rsidR="006E4171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D2A72">
              <w:rPr>
                <w:rFonts w:ascii="Times New Roman" w:eastAsia="TimesNewRoman" w:hAnsi="Times New Roman" w:cs="Times New Roman"/>
                <w:sz w:val="28"/>
                <w:szCs w:val="28"/>
              </w:rPr>
              <w:t>Підприємства зобов’язані подавати  фінансову звітність:</w:t>
            </w:r>
          </w:p>
        </w:tc>
      </w:tr>
      <w:tr w:rsidR="006E4171" w:rsidRPr="004D2A72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887" w:type="dxa"/>
          </w:tcPr>
          <w:p w:rsidR="006E4171" w:rsidRPr="004D2A72" w:rsidRDefault="006E4171" w:rsidP="00CC2EC9">
            <w:pPr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84F50">
              <w:rPr>
                <w:rFonts w:ascii="Times New Roman" w:eastAsia="TimesNewRoman" w:hAnsi="Times New Roman" w:cs="Times New Roman"/>
                <w:sz w:val="28"/>
                <w:szCs w:val="28"/>
              </w:rPr>
              <w:t>Складання Пояснювальної записки до квартального звіту:</w:t>
            </w:r>
          </w:p>
        </w:tc>
      </w:tr>
      <w:tr w:rsidR="006E4171" w:rsidRPr="0084137E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887" w:type="dxa"/>
          </w:tcPr>
          <w:p w:rsidR="006E4171" w:rsidRPr="0084137E" w:rsidRDefault="006E4171" w:rsidP="00CC2EC9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84137E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Консолідована фінансова звітність складається:</w:t>
            </w:r>
          </w:p>
        </w:tc>
      </w:tr>
      <w:tr w:rsidR="006E4171" w:rsidRPr="008B2A0F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887" w:type="dxa"/>
          </w:tcPr>
          <w:p w:rsidR="006E4171" w:rsidRPr="008B2A0F" w:rsidRDefault="006E4171" w:rsidP="00CC2EC9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8B2A0F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Методологічне керівництво бухгалтерським обліком та звітністю в Україні здійснює: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E4171" w:rsidRPr="00597C44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887" w:type="dxa"/>
          </w:tcPr>
          <w:p w:rsidR="006E4171" w:rsidRPr="00597C44" w:rsidRDefault="006E4171" w:rsidP="00CC2EC9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597C44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Квартальна звітність підприємства складається з:</w:t>
            </w:r>
          </w:p>
        </w:tc>
      </w:tr>
      <w:tr w:rsidR="006E4171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887" w:type="dxa"/>
          </w:tcPr>
          <w:p w:rsidR="006E4171" w:rsidRDefault="006E4171" w:rsidP="00CC2EC9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Н</w:t>
            </w:r>
            <w:r w:rsidRPr="00B32F2A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аводяться в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звітності у </w:t>
            </w:r>
            <w:r w:rsidRPr="00B32F2A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дужках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 xml:space="preserve"> п</w:t>
            </w:r>
            <w:r w:rsidRPr="00B32F2A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оказники про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</w:tr>
      <w:tr w:rsidR="006E4171" w:rsidRPr="00B32F2A" w:rsidTr="006E4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7" w:type="dxa"/>
          </w:tcPr>
          <w:p w:rsidR="006E4171" w:rsidRDefault="006E4171" w:rsidP="00CC2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87" w:type="dxa"/>
          </w:tcPr>
          <w:p w:rsidR="006E4171" w:rsidRPr="00B32F2A" w:rsidRDefault="006E4171" w:rsidP="00CC2EC9">
            <w:pPr>
              <w:pStyle w:val="HTML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</w:pPr>
            <w:r w:rsidRPr="00B32F2A">
              <w:rPr>
                <w:rFonts w:ascii="Times New Roman" w:eastAsia="TimesNewRoman" w:hAnsi="Times New Roman" w:cs="Times New Roman"/>
                <w:sz w:val="28"/>
                <w:szCs w:val="28"/>
                <w:lang w:val="uk-UA" w:eastAsia="en-US"/>
              </w:rPr>
              <w:t>За яким принципом підготовки фінансової звітності оцінка активів в Балансі переважно здійснюється на підставі витрат на їх придбання або виробництво:</w:t>
            </w:r>
          </w:p>
        </w:tc>
      </w:tr>
    </w:tbl>
    <w:p w:rsidR="006A771C" w:rsidRPr="00FA049E" w:rsidRDefault="006A771C" w:rsidP="00FB37B3">
      <w:pPr>
        <w:pStyle w:val="HTML"/>
        <w:spacing w:line="31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sectPr w:rsidR="006A771C" w:rsidRPr="00FA049E" w:rsidSect="007C0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6CE"/>
    <w:multiLevelType w:val="hybridMultilevel"/>
    <w:tmpl w:val="6E44AD7C"/>
    <w:lvl w:ilvl="0" w:tplc="121C08C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66762B"/>
    <w:multiLevelType w:val="hybridMultilevel"/>
    <w:tmpl w:val="5CFEE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564E94"/>
    <w:multiLevelType w:val="hybridMultilevel"/>
    <w:tmpl w:val="82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46CC"/>
    <w:multiLevelType w:val="hybridMultilevel"/>
    <w:tmpl w:val="A5508060"/>
    <w:lvl w:ilvl="0" w:tplc="9D125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3C0333"/>
    <w:multiLevelType w:val="hybridMultilevel"/>
    <w:tmpl w:val="6F64ED7A"/>
    <w:lvl w:ilvl="0" w:tplc="50204BB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B46"/>
    <w:rsid w:val="000041EE"/>
    <w:rsid w:val="00007E41"/>
    <w:rsid w:val="00010F80"/>
    <w:rsid w:val="00013A2D"/>
    <w:rsid w:val="00014687"/>
    <w:rsid w:val="00020797"/>
    <w:rsid w:val="00020F79"/>
    <w:rsid w:val="000259C9"/>
    <w:rsid w:val="0002794C"/>
    <w:rsid w:val="00032DF3"/>
    <w:rsid w:val="000366F2"/>
    <w:rsid w:val="0003725A"/>
    <w:rsid w:val="00040F09"/>
    <w:rsid w:val="00042010"/>
    <w:rsid w:val="0004316F"/>
    <w:rsid w:val="00045A57"/>
    <w:rsid w:val="00050D32"/>
    <w:rsid w:val="000517F3"/>
    <w:rsid w:val="00056B84"/>
    <w:rsid w:val="00065C89"/>
    <w:rsid w:val="00074228"/>
    <w:rsid w:val="000801A2"/>
    <w:rsid w:val="00082EEE"/>
    <w:rsid w:val="00085EEB"/>
    <w:rsid w:val="00086ADA"/>
    <w:rsid w:val="00093AEC"/>
    <w:rsid w:val="00096D3E"/>
    <w:rsid w:val="000A4ADB"/>
    <w:rsid w:val="000A57FD"/>
    <w:rsid w:val="000A717D"/>
    <w:rsid w:val="000A7459"/>
    <w:rsid w:val="000B5022"/>
    <w:rsid w:val="000C24CA"/>
    <w:rsid w:val="000D05A3"/>
    <w:rsid w:val="000D0FA9"/>
    <w:rsid w:val="000D41B0"/>
    <w:rsid w:val="000D64C6"/>
    <w:rsid w:val="000E3CB6"/>
    <w:rsid w:val="000E4F3E"/>
    <w:rsid w:val="000E58E5"/>
    <w:rsid w:val="000F0B46"/>
    <w:rsid w:val="00110983"/>
    <w:rsid w:val="001218E7"/>
    <w:rsid w:val="001325DB"/>
    <w:rsid w:val="00134636"/>
    <w:rsid w:val="00147FC3"/>
    <w:rsid w:val="001500DC"/>
    <w:rsid w:val="00150B2F"/>
    <w:rsid w:val="00156BBF"/>
    <w:rsid w:val="00156EE6"/>
    <w:rsid w:val="00157179"/>
    <w:rsid w:val="00163FA8"/>
    <w:rsid w:val="00167197"/>
    <w:rsid w:val="00174C53"/>
    <w:rsid w:val="00174E7D"/>
    <w:rsid w:val="00180EE0"/>
    <w:rsid w:val="001819E2"/>
    <w:rsid w:val="00181B75"/>
    <w:rsid w:val="00182185"/>
    <w:rsid w:val="00184F84"/>
    <w:rsid w:val="001939B8"/>
    <w:rsid w:val="00195097"/>
    <w:rsid w:val="00196473"/>
    <w:rsid w:val="001A241B"/>
    <w:rsid w:val="001A38B6"/>
    <w:rsid w:val="001B2F0F"/>
    <w:rsid w:val="001B3FB3"/>
    <w:rsid w:val="001B5BAA"/>
    <w:rsid w:val="001B7091"/>
    <w:rsid w:val="001B7B68"/>
    <w:rsid w:val="001C5C8E"/>
    <w:rsid w:val="001D4330"/>
    <w:rsid w:val="001D597B"/>
    <w:rsid w:val="001E05AF"/>
    <w:rsid w:val="001E3889"/>
    <w:rsid w:val="001F731C"/>
    <w:rsid w:val="001F77FF"/>
    <w:rsid w:val="001F7E57"/>
    <w:rsid w:val="002065DE"/>
    <w:rsid w:val="002209E0"/>
    <w:rsid w:val="00222687"/>
    <w:rsid w:val="00227AED"/>
    <w:rsid w:val="002573C5"/>
    <w:rsid w:val="002630C4"/>
    <w:rsid w:val="0026779F"/>
    <w:rsid w:val="002734FB"/>
    <w:rsid w:val="00285701"/>
    <w:rsid w:val="002A13F0"/>
    <w:rsid w:val="002B0736"/>
    <w:rsid w:val="002B2044"/>
    <w:rsid w:val="002C08A3"/>
    <w:rsid w:val="002C677A"/>
    <w:rsid w:val="002D28FD"/>
    <w:rsid w:val="002D3099"/>
    <w:rsid w:val="002D7BE9"/>
    <w:rsid w:val="002D7F05"/>
    <w:rsid w:val="002E0FA7"/>
    <w:rsid w:val="002E110A"/>
    <w:rsid w:val="002E24CA"/>
    <w:rsid w:val="002E3CDC"/>
    <w:rsid w:val="002E5057"/>
    <w:rsid w:val="002F1669"/>
    <w:rsid w:val="002F7189"/>
    <w:rsid w:val="00300EFA"/>
    <w:rsid w:val="003047FD"/>
    <w:rsid w:val="00305172"/>
    <w:rsid w:val="00305282"/>
    <w:rsid w:val="00305F4D"/>
    <w:rsid w:val="003061A0"/>
    <w:rsid w:val="003158BE"/>
    <w:rsid w:val="00317B27"/>
    <w:rsid w:val="0032015E"/>
    <w:rsid w:val="00322196"/>
    <w:rsid w:val="00326A65"/>
    <w:rsid w:val="00326F36"/>
    <w:rsid w:val="00334C71"/>
    <w:rsid w:val="00337752"/>
    <w:rsid w:val="0034225B"/>
    <w:rsid w:val="00342994"/>
    <w:rsid w:val="003432B4"/>
    <w:rsid w:val="003456A9"/>
    <w:rsid w:val="00346C3D"/>
    <w:rsid w:val="003566AB"/>
    <w:rsid w:val="003625F1"/>
    <w:rsid w:val="00372A0C"/>
    <w:rsid w:val="00394422"/>
    <w:rsid w:val="00395D2E"/>
    <w:rsid w:val="003B07A0"/>
    <w:rsid w:val="003B15E2"/>
    <w:rsid w:val="003C0963"/>
    <w:rsid w:val="003C1BD8"/>
    <w:rsid w:val="003C321D"/>
    <w:rsid w:val="003C7260"/>
    <w:rsid w:val="003D284C"/>
    <w:rsid w:val="003D2938"/>
    <w:rsid w:val="003D2976"/>
    <w:rsid w:val="003D5A22"/>
    <w:rsid w:val="003D6E98"/>
    <w:rsid w:val="003E790F"/>
    <w:rsid w:val="003F0820"/>
    <w:rsid w:val="003F19F0"/>
    <w:rsid w:val="003F7783"/>
    <w:rsid w:val="00402120"/>
    <w:rsid w:val="00403535"/>
    <w:rsid w:val="00406859"/>
    <w:rsid w:val="00410346"/>
    <w:rsid w:val="00412F41"/>
    <w:rsid w:val="004144B4"/>
    <w:rsid w:val="00416980"/>
    <w:rsid w:val="00425657"/>
    <w:rsid w:val="004256C6"/>
    <w:rsid w:val="00426D0E"/>
    <w:rsid w:val="0043294B"/>
    <w:rsid w:val="0044105C"/>
    <w:rsid w:val="004454F7"/>
    <w:rsid w:val="00447775"/>
    <w:rsid w:val="004647FD"/>
    <w:rsid w:val="00465A6D"/>
    <w:rsid w:val="004710F7"/>
    <w:rsid w:val="0047116A"/>
    <w:rsid w:val="00472ED7"/>
    <w:rsid w:val="00492D1E"/>
    <w:rsid w:val="0049406F"/>
    <w:rsid w:val="00494F81"/>
    <w:rsid w:val="004979FA"/>
    <w:rsid w:val="004A10F4"/>
    <w:rsid w:val="004A2029"/>
    <w:rsid w:val="004A3C77"/>
    <w:rsid w:val="004A3F4D"/>
    <w:rsid w:val="004C14A3"/>
    <w:rsid w:val="004C4C1D"/>
    <w:rsid w:val="004C63A9"/>
    <w:rsid w:val="004D19C5"/>
    <w:rsid w:val="004D2CAF"/>
    <w:rsid w:val="004D7D1D"/>
    <w:rsid w:val="004E077E"/>
    <w:rsid w:val="004E5132"/>
    <w:rsid w:val="004E7B3B"/>
    <w:rsid w:val="004F01E0"/>
    <w:rsid w:val="004F178A"/>
    <w:rsid w:val="004F6E6A"/>
    <w:rsid w:val="00510891"/>
    <w:rsid w:val="00526CA9"/>
    <w:rsid w:val="00533FC4"/>
    <w:rsid w:val="00540668"/>
    <w:rsid w:val="00541A4F"/>
    <w:rsid w:val="0054532A"/>
    <w:rsid w:val="0055281A"/>
    <w:rsid w:val="005574DE"/>
    <w:rsid w:val="00557DEF"/>
    <w:rsid w:val="00562759"/>
    <w:rsid w:val="005665DE"/>
    <w:rsid w:val="00570A0C"/>
    <w:rsid w:val="005716A5"/>
    <w:rsid w:val="0057746F"/>
    <w:rsid w:val="00577A35"/>
    <w:rsid w:val="0058468B"/>
    <w:rsid w:val="00590CED"/>
    <w:rsid w:val="0059249C"/>
    <w:rsid w:val="00597007"/>
    <w:rsid w:val="00597798"/>
    <w:rsid w:val="005B0915"/>
    <w:rsid w:val="005B7D32"/>
    <w:rsid w:val="005C4CCC"/>
    <w:rsid w:val="005C6E60"/>
    <w:rsid w:val="005D1301"/>
    <w:rsid w:val="005D3EF7"/>
    <w:rsid w:val="005D69F7"/>
    <w:rsid w:val="005E2CC4"/>
    <w:rsid w:val="005E55A5"/>
    <w:rsid w:val="005F15CD"/>
    <w:rsid w:val="005F1A94"/>
    <w:rsid w:val="005F5FD1"/>
    <w:rsid w:val="006000D3"/>
    <w:rsid w:val="00614A99"/>
    <w:rsid w:val="00621431"/>
    <w:rsid w:val="006214D6"/>
    <w:rsid w:val="006225E7"/>
    <w:rsid w:val="00623D94"/>
    <w:rsid w:val="00624190"/>
    <w:rsid w:val="00631B89"/>
    <w:rsid w:val="00632351"/>
    <w:rsid w:val="00633BC3"/>
    <w:rsid w:val="0063642C"/>
    <w:rsid w:val="00640444"/>
    <w:rsid w:val="0064267F"/>
    <w:rsid w:val="0064798B"/>
    <w:rsid w:val="00647A1F"/>
    <w:rsid w:val="00650CA0"/>
    <w:rsid w:val="00657AB4"/>
    <w:rsid w:val="0066002C"/>
    <w:rsid w:val="006604A8"/>
    <w:rsid w:val="00662EA7"/>
    <w:rsid w:val="0067604C"/>
    <w:rsid w:val="00682026"/>
    <w:rsid w:val="00683A1C"/>
    <w:rsid w:val="00697CB5"/>
    <w:rsid w:val="006A4A56"/>
    <w:rsid w:val="006A771C"/>
    <w:rsid w:val="006B34D1"/>
    <w:rsid w:val="006B383F"/>
    <w:rsid w:val="006B7799"/>
    <w:rsid w:val="006C2437"/>
    <w:rsid w:val="006D4F86"/>
    <w:rsid w:val="006E4171"/>
    <w:rsid w:val="006F1875"/>
    <w:rsid w:val="006F5A2D"/>
    <w:rsid w:val="007135FB"/>
    <w:rsid w:val="00717A13"/>
    <w:rsid w:val="00723DEA"/>
    <w:rsid w:val="007327C4"/>
    <w:rsid w:val="00741226"/>
    <w:rsid w:val="007578EC"/>
    <w:rsid w:val="007615EF"/>
    <w:rsid w:val="007773AF"/>
    <w:rsid w:val="00790C11"/>
    <w:rsid w:val="007A1066"/>
    <w:rsid w:val="007B4A7F"/>
    <w:rsid w:val="007C0ECB"/>
    <w:rsid w:val="007C2A50"/>
    <w:rsid w:val="007C7DF0"/>
    <w:rsid w:val="007D340D"/>
    <w:rsid w:val="007D687C"/>
    <w:rsid w:val="007F19B5"/>
    <w:rsid w:val="00803D8E"/>
    <w:rsid w:val="00805DD5"/>
    <w:rsid w:val="00807691"/>
    <w:rsid w:val="00815F9F"/>
    <w:rsid w:val="00820CD6"/>
    <w:rsid w:val="00823562"/>
    <w:rsid w:val="00824CF3"/>
    <w:rsid w:val="0082709B"/>
    <w:rsid w:val="00850A44"/>
    <w:rsid w:val="00851B76"/>
    <w:rsid w:val="00857195"/>
    <w:rsid w:val="00863A0D"/>
    <w:rsid w:val="00871889"/>
    <w:rsid w:val="008735F0"/>
    <w:rsid w:val="008764CA"/>
    <w:rsid w:val="00887FBF"/>
    <w:rsid w:val="00895600"/>
    <w:rsid w:val="008A38F9"/>
    <w:rsid w:val="008A585E"/>
    <w:rsid w:val="008B3B0E"/>
    <w:rsid w:val="008B5BA2"/>
    <w:rsid w:val="008C1756"/>
    <w:rsid w:val="008C1BE4"/>
    <w:rsid w:val="008C24C1"/>
    <w:rsid w:val="008C4204"/>
    <w:rsid w:val="008C50A3"/>
    <w:rsid w:val="008D1963"/>
    <w:rsid w:val="008D2B20"/>
    <w:rsid w:val="008D56E5"/>
    <w:rsid w:val="008D5C66"/>
    <w:rsid w:val="008D61E1"/>
    <w:rsid w:val="008E1AF7"/>
    <w:rsid w:val="008E2236"/>
    <w:rsid w:val="008E48F1"/>
    <w:rsid w:val="008E70AF"/>
    <w:rsid w:val="009042F8"/>
    <w:rsid w:val="0090674C"/>
    <w:rsid w:val="009118C7"/>
    <w:rsid w:val="0091433C"/>
    <w:rsid w:val="00923B36"/>
    <w:rsid w:val="009269EB"/>
    <w:rsid w:val="009302E5"/>
    <w:rsid w:val="00935136"/>
    <w:rsid w:val="00943F2E"/>
    <w:rsid w:val="009523BF"/>
    <w:rsid w:val="009606E1"/>
    <w:rsid w:val="00960EC2"/>
    <w:rsid w:val="00965BCB"/>
    <w:rsid w:val="00973AF6"/>
    <w:rsid w:val="00982221"/>
    <w:rsid w:val="009860BA"/>
    <w:rsid w:val="00987B30"/>
    <w:rsid w:val="0099131D"/>
    <w:rsid w:val="00992929"/>
    <w:rsid w:val="0099775E"/>
    <w:rsid w:val="00997AED"/>
    <w:rsid w:val="009A1B6B"/>
    <w:rsid w:val="009A21A8"/>
    <w:rsid w:val="009A799A"/>
    <w:rsid w:val="009B1348"/>
    <w:rsid w:val="009C1126"/>
    <w:rsid w:val="009C3FCC"/>
    <w:rsid w:val="009D0D90"/>
    <w:rsid w:val="009D1BD3"/>
    <w:rsid w:val="009D2805"/>
    <w:rsid w:val="009E7C3B"/>
    <w:rsid w:val="009F4A0E"/>
    <w:rsid w:val="00A016AA"/>
    <w:rsid w:val="00A04013"/>
    <w:rsid w:val="00A144ED"/>
    <w:rsid w:val="00A33003"/>
    <w:rsid w:val="00A35737"/>
    <w:rsid w:val="00A414A2"/>
    <w:rsid w:val="00A44A42"/>
    <w:rsid w:val="00A5695C"/>
    <w:rsid w:val="00A57399"/>
    <w:rsid w:val="00A61588"/>
    <w:rsid w:val="00A62B8F"/>
    <w:rsid w:val="00A65EB5"/>
    <w:rsid w:val="00A66D5B"/>
    <w:rsid w:val="00A67477"/>
    <w:rsid w:val="00A747DE"/>
    <w:rsid w:val="00A76769"/>
    <w:rsid w:val="00A818CD"/>
    <w:rsid w:val="00A830A6"/>
    <w:rsid w:val="00AA05C2"/>
    <w:rsid w:val="00AA2DFB"/>
    <w:rsid w:val="00AA43BC"/>
    <w:rsid w:val="00AC3D22"/>
    <w:rsid w:val="00AC7364"/>
    <w:rsid w:val="00AD007C"/>
    <w:rsid w:val="00AD040C"/>
    <w:rsid w:val="00AF5BD1"/>
    <w:rsid w:val="00B014A7"/>
    <w:rsid w:val="00B055A6"/>
    <w:rsid w:val="00B07E78"/>
    <w:rsid w:val="00B12F22"/>
    <w:rsid w:val="00B137F4"/>
    <w:rsid w:val="00B145F2"/>
    <w:rsid w:val="00B20269"/>
    <w:rsid w:val="00B2040A"/>
    <w:rsid w:val="00B233C6"/>
    <w:rsid w:val="00B24511"/>
    <w:rsid w:val="00B335FD"/>
    <w:rsid w:val="00B37D19"/>
    <w:rsid w:val="00B53ED8"/>
    <w:rsid w:val="00B5529A"/>
    <w:rsid w:val="00B606F0"/>
    <w:rsid w:val="00B61764"/>
    <w:rsid w:val="00B6444D"/>
    <w:rsid w:val="00B664B4"/>
    <w:rsid w:val="00B86AD9"/>
    <w:rsid w:val="00B9321F"/>
    <w:rsid w:val="00BA1008"/>
    <w:rsid w:val="00BA39BD"/>
    <w:rsid w:val="00BA47AC"/>
    <w:rsid w:val="00BA6960"/>
    <w:rsid w:val="00BB5EF1"/>
    <w:rsid w:val="00BC0D76"/>
    <w:rsid w:val="00BC17C1"/>
    <w:rsid w:val="00BD06F7"/>
    <w:rsid w:val="00BD3795"/>
    <w:rsid w:val="00BD6F72"/>
    <w:rsid w:val="00BE138C"/>
    <w:rsid w:val="00BF79F9"/>
    <w:rsid w:val="00C02FDC"/>
    <w:rsid w:val="00C0694E"/>
    <w:rsid w:val="00C15118"/>
    <w:rsid w:val="00C27610"/>
    <w:rsid w:val="00C32A53"/>
    <w:rsid w:val="00C359CE"/>
    <w:rsid w:val="00C5013F"/>
    <w:rsid w:val="00C57AE0"/>
    <w:rsid w:val="00C61CA7"/>
    <w:rsid w:val="00C6414E"/>
    <w:rsid w:val="00C655F8"/>
    <w:rsid w:val="00C659FE"/>
    <w:rsid w:val="00C67578"/>
    <w:rsid w:val="00C8025B"/>
    <w:rsid w:val="00C869CB"/>
    <w:rsid w:val="00CA06F8"/>
    <w:rsid w:val="00CA2B20"/>
    <w:rsid w:val="00CA2BDF"/>
    <w:rsid w:val="00CA4C27"/>
    <w:rsid w:val="00CB2A51"/>
    <w:rsid w:val="00CB47C5"/>
    <w:rsid w:val="00CB58D9"/>
    <w:rsid w:val="00CC013E"/>
    <w:rsid w:val="00CC7CCD"/>
    <w:rsid w:val="00CD27D9"/>
    <w:rsid w:val="00CE63A5"/>
    <w:rsid w:val="00CF2F0E"/>
    <w:rsid w:val="00CF41F6"/>
    <w:rsid w:val="00D01B1B"/>
    <w:rsid w:val="00D02FDF"/>
    <w:rsid w:val="00D13512"/>
    <w:rsid w:val="00D13859"/>
    <w:rsid w:val="00D14269"/>
    <w:rsid w:val="00D14353"/>
    <w:rsid w:val="00D200DC"/>
    <w:rsid w:val="00D22D2F"/>
    <w:rsid w:val="00D25254"/>
    <w:rsid w:val="00D34642"/>
    <w:rsid w:val="00D454B0"/>
    <w:rsid w:val="00D45557"/>
    <w:rsid w:val="00D46DAA"/>
    <w:rsid w:val="00D47954"/>
    <w:rsid w:val="00D51D8D"/>
    <w:rsid w:val="00D52283"/>
    <w:rsid w:val="00D55BBE"/>
    <w:rsid w:val="00D57861"/>
    <w:rsid w:val="00D65F53"/>
    <w:rsid w:val="00D679F3"/>
    <w:rsid w:val="00D70980"/>
    <w:rsid w:val="00D7465F"/>
    <w:rsid w:val="00D760D1"/>
    <w:rsid w:val="00D83E18"/>
    <w:rsid w:val="00D8591B"/>
    <w:rsid w:val="00D922D8"/>
    <w:rsid w:val="00DA0EA6"/>
    <w:rsid w:val="00DB428B"/>
    <w:rsid w:val="00DB6FEF"/>
    <w:rsid w:val="00DB7291"/>
    <w:rsid w:val="00DD2B71"/>
    <w:rsid w:val="00DD3D68"/>
    <w:rsid w:val="00DD42B3"/>
    <w:rsid w:val="00DE0A0E"/>
    <w:rsid w:val="00DE77E9"/>
    <w:rsid w:val="00DF1C6E"/>
    <w:rsid w:val="00DF300B"/>
    <w:rsid w:val="00E000DF"/>
    <w:rsid w:val="00E029E8"/>
    <w:rsid w:val="00E06793"/>
    <w:rsid w:val="00E07DE1"/>
    <w:rsid w:val="00E13114"/>
    <w:rsid w:val="00E24217"/>
    <w:rsid w:val="00E303CF"/>
    <w:rsid w:val="00E320A1"/>
    <w:rsid w:val="00E328BA"/>
    <w:rsid w:val="00E37E47"/>
    <w:rsid w:val="00E4048C"/>
    <w:rsid w:val="00E41606"/>
    <w:rsid w:val="00E422DB"/>
    <w:rsid w:val="00E43610"/>
    <w:rsid w:val="00E44516"/>
    <w:rsid w:val="00E46148"/>
    <w:rsid w:val="00E562D7"/>
    <w:rsid w:val="00E57D25"/>
    <w:rsid w:val="00E72B9C"/>
    <w:rsid w:val="00E771E3"/>
    <w:rsid w:val="00E80490"/>
    <w:rsid w:val="00E821D1"/>
    <w:rsid w:val="00E86A08"/>
    <w:rsid w:val="00EA60ED"/>
    <w:rsid w:val="00EB1DAF"/>
    <w:rsid w:val="00EB3574"/>
    <w:rsid w:val="00EB4DC0"/>
    <w:rsid w:val="00EC1AA9"/>
    <w:rsid w:val="00EC4D64"/>
    <w:rsid w:val="00EC652C"/>
    <w:rsid w:val="00ED16E7"/>
    <w:rsid w:val="00ED4C9E"/>
    <w:rsid w:val="00ED7A8E"/>
    <w:rsid w:val="00EE18B4"/>
    <w:rsid w:val="00EF1AE7"/>
    <w:rsid w:val="00EF7096"/>
    <w:rsid w:val="00F01E90"/>
    <w:rsid w:val="00F12664"/>
    <w:rsid w:val="00F161A4"/>
    <w:rsid w:val="00F21306"/>
    <w:rsid w:val="00F229DB"/>
    <w:rsid w:val="00F338B2"/>
    <w:rsid w:val="00F33D5F"/>
    <w:rsid w:val="00F3625A"/>
    <w:rsid w:val="00F51E9F"/>
    <w:rsid w:val="00F638AB"/>
    <w:rsid w:val="00F64ED4"/>
    <w:rsid w:val="00F75BA8"/>
    <w:rsid w:val="00F82DA5"/>
    <w:rsid w:val="00F85DE8"/>
    <w:rsid w:val="00F86EED"/>
    <w:rsid w:val="00F934CD"/>
    <w:rsid w:val="00FA049E"/>
    <w:rsid w:val="00FA08C5"/>
    <w:rsid w:val="00FA2C14"/>
    <w:rsid w:val="00FB0A0C"/>
    <w:rsid w:val="00FB37B3"/>
    <w:rsid w:val="00FB66D1"/>
    <w:rsid w:val="00FC33D2"/>
    <w:rsid w:val="00FD0031"/>
    <w:rsid w:val="00FD0F81"/>
    <w:rsid w:val="00FD24EC"/>
    <w:rsid w:val="00FD77C4"/>
    <w:rsid w:val="00FE4032"/>
    <w:rsid w:val="00FE46F9"/>
    <w:rsid w:val="00FE5755"/>
    <w:rsid w:val="00FE67CE"/>
    <w:rsid w:val="00FF49F6"/>
    <w:rsid w:val="00FF5F82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B"/>
  </w:style>
  <w:style w:type="paragraph" w:styleId="3">
    <w:name w:val="heading 3"/>
    <w:basedOn w:val="a"/>
    <w:link w:val="30"/>
    <w:uiPriority w:val="9"/>
    <w:qFormat/>
    <w:rsid w:val="008C5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customStyle="1" w:styleId="1">
    <w:name w:val="Стиль1"/>
    <w:basedOn w:val="a5"/>
    <w:rsid w:val="00CB58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B5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8D9"/>
  </w:style>
  <w:style w:type="paragraph" w:styleId="2">
    <w:name w:val="Body Text Indent 2"/>
    <w:basedOn w:val="a"/>
    <w:link w:val="20"/>
    <w:uiPriority w:val="99"/>
    <w:rsid w:val="00FD24E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4EC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F12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66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2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18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18E7"/>
    <w:rPr>
      <w:color w:val="0000FF"/>
      <w:u w:val="single"/>
    </w:rPr>
  </w:style>
  <w:style w:type="character" w:customStyle="1" w:styleId="highlightselected">
    <w:name w:val="highlight selected"/>
    <w:basedOn w:val="a0"/>
    <w:rsid w:val="002C677A"/>
  </w:style>
  <w:style w:type="character" w:styleId="a8">
    <w:name w:val="Emphasis"/>
    <w:basedOn w:val="a0"/>
    <w:uiPriority w:val="20"/>
    <w:qFormat/>
    <w:rsid w:val="002C677A"/>
    <w:rPr>
      <w:i/>
      <w:iCs/>
    </w:rPr>
  </w:style>
  <w:style w:type="paragraph" w:styleId="a9">
    <w:name w:val="Normal (Web)"/>
    <w:basedOn w:val="a"/>
    <w:uiPriority w:val="99"/>
    <w:unhideWhenUsed/>
    <w:rsid w:val="007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709B"/>
  </w:style>
  <w:style w:type="character" w:styleId="aa">
    <w:name w:val="Strong"/>
    <w:basedOn w:val="a0"/>
    <w:uiPriority w:val="22"/>
    <w:qFormat/>
    <w:rsid w:val="0082709B"/>
    <w:rPr>
      <w:b/>
      <w:bCs/>
    </w:rPr>
  </w:style>
  <w:style w:type="paragraph" w:customStyle="1" w:styleId="fix">
    <w:name w:val="fix"/>
    <w:basedOn w:val="a"/>
    <w:rsid w:val="0082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C50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customStyle="1" w:styleId="10">
    <w:name w:val="Сетка таблицы1"/>
    <w:basedOn w:val="a1"/>
    <w:next w:val="a3"/>
    <w:uiPriority w:val="59"/>
    <w:rsid w:val="006E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7D77-3739-4F86-9938-5C924B76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Юра</cp:lastModifiedBy>
  <cp:revision>2</cp:revision>
  <cp:lastPrinted>2019-09-04T12:38:00Z</cp:lastPrinted>
  <dcterms:created xsi:type="dcterms:W3CDTF">2021-04-05T17:15:00Z</dcterms:created>
  <dcterms:modified xsi:type="dcterms:W3CDTF">2021-04-05T17:15:00Z</dcterms:modified>
</cp:coreProperties>
</file>