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95" w:rsidRDefault="00197395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питань </w:t>
      </w:r>
    </w:p>
    <w:p w:rsidR="00CB61A4" w:rsidRPr="008641B9" w:rsidRDefault="00197395" w:rsidP="008641B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навчальної дисципліни </w:t>
      </w:r>
      <w:r w:rsidR="00864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1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61A4" w:rsidRPr="00B72F28">
        <w:rPr>
          <w:rFonts w:ascii="Times New Roman" w:hAnsi="Times New Roman" w:cs="Times New Roman"/>
          <w:color w:val="000000"/>
          <w:sz w:val="28"/>
          <w:szCs w:val="28"/>
        </w:rPr>
        <w:t>«Інформаційні системи і технології за фаховим спрямуванням»</w:t>
      </w:r>
    </w:p>
    <w:p w:rsidR="00197395" w:rsidRPr="00F23C59" w:rsidRDefault="00197395" w:rsidP="00F23C5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2F28">
        <w:rPr>
          <w:rFonts w:ascii="Times New Roman" w:hAnsi="Times New Roman" w:cs="Times New Roman"/>
          <w:color w:val="000000"/>
          <w:sz w:val="28"/>
          <w:szCs w:val="28"/>
        </w:rPr>
        <w:t>За спеціальністю 071 «Облік і оподаткува</w:t>
      </w:r>
      <w:r w:rsidR="00C63234">
        <w:rPr>
          <w:rFonts w:ascii="Times New Roman" w:hAnsi="Times New Roman" w:cs="Times New Roman"/>
          <w:color w:val="000000"/>
          <w:sz w:val="28"/>
          <w:szCs w:val="28"/>
        </w:rPr>
        <w:t>ння» освітнього ступеня «бакалавр</w:t>
      </w:r>
      <w:r w:rsidRPr="00B72F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32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2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3234" w:rsidRPr="002E036D">
        <w:rPr>
          <w:rFonts w:ascii="Times New Roman" w:hAnsi="Times New Roman"/>
          <w:sz w:val="28"/>
          <w:szCs w:val="28"/>
        </w:rPr>
        <w:t>072 «Фінанси, банківська справа і страхування»</w:t>
      </w:r>
      <w:r w:rsidR="00F23C59">
        <w:rPr>
          <w:rFonts w:ascii="Times New Roman" w:hAnsi="Times New Roman"/>
          <w:sz w:val="28"/>
          <w:szCs w:val="28"/>
        </w:rPr>
        <w:br/>
      </w:r>
      <w:r w:rsidR="00F23C59" w:rsidRPr="00CC3518">
        <w:rPr>
          <w:rFonts w:ascii="Times New Roman" w:hAnsi="Times New Roman" w:cs="Times New Roman"/>
          <w:sz w:val="28"/>
          <w:szCs w:val="28"/>
        </w:rPr>
        <w:t>освітнього рівня «</w:t>
      </w:r>
      <w:r w:rsidR="00F23C59">
        <w:rPr>
          <w:rFonts w:ascii="Times New Roman" w:hAnsi="Times New Roman" w:cs="Times New Roman"/>
          <w:sz w:val="28"/>
          <w:szCs w:val="28"/>
        </w:rPr>
        <w:t>бакалавр</w:t>
      </w:r>
      <w:r w:rsidR="00F23C59" w:rsidRPr="00CC351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9031C" w:rsidRPr="00B01EAB" w:rsidRDefault="00F9031C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8754" w:type="dxa"/>
        <w:tblInd w:w="567" w:type="dxa"/>
        <w:tblLook w:val="04A0" w:firstRow="1" w:lastRow="0" w:firstColumn="1" w:lastColumn="0" w:noHBand="0" w:noVBand="1"/>
      </w:tblPr>
      <w:tblGrid>
        <w:gridCol w:w="675"/>
        <w:gridCol w:w="8079"/>
      </w:tblGrid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призначені «Довідники»?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493"/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є об'єктом аналітичного обліку?: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призначені «Регістри відомостей»?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Чим можна скористатися для запуску програми?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режими запуску має програма?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за режим, який дозволяє змінювати можливості програми, призначений для фахівців, добре знайомих з можливостями програми?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які питання користувача відповідає початкова сторінка програми, вводячи його в курс справ?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призначені «Документи»?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851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призначені «Регістри накопичення»?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призначені «Регістри бухгалтерії»?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знаходяться на початковій сторінці програми?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призначені «Звіти»?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Яка форма використовується для налаштування основних параметрів обліку?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настройках параметрів обліку у якій вкладці потрібно встановити прапорець «Ведення обліку розрахунків у валюті», якщо хоча б одна організація підприємства веде розрахунки в іноземній валюті?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чим завжди ведеться облік на рахунках розрахунків з контрагентами?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У яких відповідно полях налаштовуються строк, після закінчення якого борг покупця і обов'язок продавця вважається простроченим?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обліку чого налаштовуються на вкладці «Запаси»?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режимі створюється план рахунків бухгалтерського обліку?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чим можливе ведення обліку запасів у програмі 1С?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яким рахунком на вкладці «</w:t>
            </w:r>
            <w:proofErr w:type="spellStart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</w:t>
            </w:r>
            <w:proofErr w:type="spellEnd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» налаштовується аналітичний облік?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 час створення організації в довіднику що необхідно додатково вказати?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що у регістрі «Облікова політика» зберігається інформація для кожної організації?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регістрі зберігається і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нформація про графік роботи,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порядок округлення сум виплат зарплати та про податки та внески по заробітній платі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Де можуть бути задані н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алаштування: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представник організації, робоча дата, номенклатура для заповнення податкових накладних?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с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півробітник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контролює дії користувача і відповідає за правильність оформлення документів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елемент довідника описує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еяке фізичне місце зберігання товарів (ангар, майданчик, кімната тощо)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иділяються види складів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икористовується для автоматичного заповнення цін в документах, які здійснюють продаж товарів у роздріб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може бути введено у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довідник «Склади»?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Ким (або чим)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зміні роздрібних цін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проводиться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перерахунок залишків товарів за новими роздрібними цінами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Контрагентом може бути компанія, що має кілька власних юридичних осі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Що створ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юється у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цьому випадку в довіднику «Контрагенти»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Довідник «Договори контрагентів» призначений для зберігання договорів взаєморозрахунків, укладених з контрагентами.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 задається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кожного такого договору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Чому притаманна характеристика: с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тає доступним при вигляді договору «З комітентом» або «З комісіонером»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того щоб в документах кожного разу вручну не вибирати рахунки розрахунків з контрагентами, ці рахунки можна вказати один раз.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цього використовується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спеціальному регістрі програми зберігається інформація про рахунки обліку розрахунків з контрагентами, які використовуються для підстановки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 за умовчанням. Що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необхідності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роблять з такими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рахунк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ами?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яких рахунках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овідник «Номенклатурні групи» застосовується для ведення аналітичного обліку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довідник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ризначений для зберігання інформації про товари, продукцію, зворотну тару, матеріали, послуги, об'єкти будівництва, обладнання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реквізити заповнюються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створенні нового елемента довідника «Статті витрат»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допоміжний рахунок використовується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введенні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початкових залишків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є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еревіркою коректності ведення залишків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режимі здійснюється створення нового рахунку?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Які особливості </w:t>
            </w:r>
            <w:proofErr w:type="spellStart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напередвизначених</w:t>
            </w:r>
            <w:proofErr w:type="spellEnd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рахунків в програмі 1С?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в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програмі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1С створюється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новий план рахунків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Якою датою необхідно ввести початкові залишки на 1 вересня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2017 р.?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56"/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5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Яка існує можлива к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ількість інформаційних баз, встановлених на комп’ютер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29"/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2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режимі здійснюється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едення бухгалтерського обліку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довідник призначений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зберігання інформації про товари, продукцію, зворотну тару, матеріали, послуги, об'єкти будівництва, обладнання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перевірити правильність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відображенн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операцій щодо введення залишків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є о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б’єктом аналітичного обліку в програмі «1С: Бухгалтерія»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Якою датою відображається б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ухгалтерська проводка, сформована документом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Платіжне доручення вихідне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яких рахунків може бути сформований с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тандартний звіт типової конфігурації «</w:t>
            </w:r>
            <w:proofErr w:type="spellStart"/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Оборотно</w:t>
            </w:r>
            <w:proofErr w:type="spellEnd"/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-сальдова відомість»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Яким документом оформлюється у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типовій конфігурації операція вступу малоцінних активів на склад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якій системі визначається н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абір прав, яким наділяється користувач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Де в програмі призначаються р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олі для конкретного користувача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якої умови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становлений на рахунку аналітичний розріз може бути видалений в режимі "1С: Підприємство"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Яка особливість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операції введення початкових залишків по рахунках бухгалтерського обліку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документу у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типовій конфігурації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реєструється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операція отримання готівкових грошових коштів з банку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системи оподаткування підтримує т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ипова конфігурація?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основі чого р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ежим «Введення документу на основі» дозволяє здійснювати введення документу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припускає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ключення режиму контролю посилальної цілісності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можна виконати дії за допомогою кнопки «Змінити»?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Де проставляється флаг «Сума включає ПДВ»?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 якою операцією здійснюється продаж товарів за допомогою документа «Реалізація товарів і послуг»?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допомогою якого документа здійснюється закупівля товарів?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якій вкладці вказуються рахунки доходів і витрат в документі «Реалізація товарів і послуг»?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вид договору контрагента повинен бути при покупці товарів?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допомогою якого документа </w:t>
            </w:r>
            <w:proofErr w:type="spellStart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відображаються додаткові витрати на придбані товари?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допомогою яких кнопок можна заповнити табличну частину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 «Надходження товарів і послуг»?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якій вкладці зазначаються рахунки розрахунків та авансів, а також рахунок обліку податкового кредиту (ПДВ)?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допомогою документа проводиться продаж ТМЦ?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кнопки «Змінити», які можна виконати дії?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якій вкладці вказується номер і дата оригіналу документа?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регістр відомостей використовується для автоматичного заповнення «Схеми реалізації»?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 інформацію можна побачити, якщо використовується функція «Підбір»?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По кнопці «Провести» документ оприбуткує придбані ТМЦ в бухгалтерському обліку, а також яку дію здійснить додатково?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послуги, відображаються на вкладці «Послуги»?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документи  автоматично заповнюються у табличній частині документа «Надходження дод. витрат» по кожній товарній позиції?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 якого регістра відомостей усі рахунки обліку заповнюються автоматично?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По якій кнопці документ оприбутковує придбані ТМЦ в бухгалтерському обліку (сформує проводки)?</w:t>
            </w:r>
            <w:r w:rsidRPr="00197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вказується на вкладці «Додатково»?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призначений Документ «Надходження на банківський рахунок»?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опнрація</w:t>
            </w:r>
            <w:proofErr w:type="spellEnd"/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відсутня у документі «Надходження на банківський рахунок»?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призначений документ «Платіжне доручення”?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Яка операція відсутня у документі «Списання з банківського рахунку»?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призначений Документ «Списання з банківського рахунку»?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Яку кількість операцій відображає кожен документ «Списання з банківського рахунку»?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Яке визначення поняття «Банківські виписки»?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призначена «Банківські виписки»?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призначена оплата «Оплата постачальнику»?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визначається за допомогою  реквізиту «Рахунок обліку»?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відносять до основних операцій з готівкою?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використовується реквізит «Призначення коштів»?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Яким чином здійснюється переміщення коштів між банком і касою?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документ не формує проводок?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призначений реквізит “Стаття РГК”?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випадку документ «Списання з банківського рахунку» сформує проводки?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документ рекомендується сформувати, якщо формування платіжного доручення та введення даних для відображення в обліку списання грошових коштів рознесені в часі або по виконавцях?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93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 якого розділу формується касова книга?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Яка послідовність дій може бути, якщо оформленням платіжних доручень та реєстрацією виписки банку займається одна людина, а також якщо на момент оформлення платіжного доручення відомі всі дані для відображення в обліку?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 використовується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«Надходження коштів від ФСС»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підзвітна особа звітується про витрачені кошти?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Де  оформляється документ «Авансовий звіт»?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якій вкладці «Авансового звіту» вказується сума витрачених коштів?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табличні частини  має документ «Авансовий звіт»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вказується на вкладці «Інше»?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якій вкладці відображається інформація про грошові кошти, отримані підзвітною особою?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відбувається повернення коштів підзвітної особи?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необхідно вказати в табличній частині авансового звіту для коректного відображення операцій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відбувається о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прибуткування товарів куплених підзвітною особою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проведенні документа формуються бухгалтерські записи по дебету рахунків, зазначених в табличній частині документа, і кредитом рахунка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пос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ачальнику за придбані товари підзвітною особою відбувається </w:t>
            </w:r>
            <w:proofErr w:type="spellStart"/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</w:t>
            </w:r>
            <w:proofErr w:type="spellEnd"/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допомогою  якого документа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реєстрації містить інформацію про дії, що виконуються користувачем при якій роботі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як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валюті фіксується оплата постачальнику за придбані товари підзвітною особою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чому полягає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ідмінність дій «Видалити безпосередньо» і «Помітити на видалення»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якому рахунку відбувається розрахунки з підзвітними особами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Виходячи з наявних в регістрах відомостей даних, як може бути виконана первісна установка рахунків бухгалтерського обліку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якій вкладці відображаються т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ранспортні витрати підзвітної особи відображаю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ться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«Авансовому звіті»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автоматично коригується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проведенні авансового звіту, пов’язаного з оплатою постачальнику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відбувається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идача коштів підзвітній особі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якій вкладці заповнюються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одаткові витрати підзвітної особи (витрати на проїзд, витрати на бензин тощо)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є основним рахунком з обліку ПДВ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документ використовується для підтвердження податкових зобов’язань з ПДВ?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по документу-підстави не виникає податкових зобов’язань, то що рекомендується для створення податкової накладної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передбачає визначення першої події «нальоту» кожним з первинних документів, що накладає ряд додаткових вимог на реєстрацію цих документів і уповільнює роботу системи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яких рахунків в програмі формуються проводки з обліку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що впливає вибір операції?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відносять до операцій звільнених від ПДВ?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звіту здійснюється перевірка податкового кредиту?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якої функції створюється податкова накладна?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Податкові зобов'язання визначаються на вказаний момент часу, при цьому враховуються виписані (проведені) до зазначеної дати податкові документи це?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чого формуються дані з обліку ПДВ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реєструється підтверджений податковий кредит?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Податкові зобов'язання будуть визначаються з точністю до дня, проте в разі одночасного здійснення операцій з різними ставками ПДВ це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чому  друкується друкована форма податкової накладної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якій вкладці потрібно вносити номер податкової накладної?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відносять до оподатковуваних операцій?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спеціальний документ використовується для коректного відображення даних по ПДВ?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потрібно робити в кінці кожного періоду для всіх документів, для відновлення коректності проводок?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Скільки режимів роботи має обробка «Формування податкових накладних»?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підставі якого документу формується реєстрація вхідного документа?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 містить способи довідник «Способи відображення витрат»?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довіднику вказується стаття для відображення витрат на ремонти і поліпшення необоротних активів?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 в програмі обліковуються ТМЦ, які купуються з метою використання в якості ОЗ?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розрізі чого ведеться облік витрат на виготовлення, монтаж, модернізацію необоротних активів?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Про що міститься інформація в довіднику «Номенклатура»?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код має рахунок «Основні засоби»?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здійснюється купівля основних засобів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довідник використовується для зберігання даних про основні засоби?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чим ведеться а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налітичний облік необоротних активів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який документ вводяться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ані про спосіб амортизації купленого ОЗ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яким документом здійснюється р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озрахунок амортизації ОЗ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Яке призначення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окументу «Списання ОЗ»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чого здійснюється в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артісний аналіз параметрів ОЗ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таке і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нвентарна книга ОЗ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чого використовується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окумент «Підготовка до передачі ОЗ»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якому документі вказується р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ахунок обліку основних засобів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яких випадках можна оприбуткувати декілька основних засобів за допомогою одного документа «Введення в експлуатацію основного засобу»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Який реквізит є обов’язковим для заповнення в довіднику «Основні засоби»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в програмі ввести в експлуатацію МНМА?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ввести початкові залишки ОЗ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потрібно оформити документ в першу чергу, якщо у працівника є пільга по ПДФО?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 яким видом, операції здійснюється сплата всіх податків, пов'язаних із заробітною платою за допомогою документа «Списання з банківського рахунку»?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чого можна переглянути підсумки по документу?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Якою можна скористатися кнопкою, якщо нарахування треба зробити для одного або кількох співробітників?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таке витрати на оплату праці?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Якою проводкою буде відображатись перерахування ЄСВ при виплаті зарплати за першу половину травня через банк?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Яким документом проводиться виплата заробітної плати готівкою?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не підлягає індексації заробітної плати?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Якою кнопкою можна скористатися, якщо нарахування треба зробити для одного або кількох співробітників?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необхідно зняти прапорець, якщо відкориговані суми не слід перераховувати в подальшому?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підставі якого документа, можна створити відомість на виплату в програмі 1С?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потрібно обов’язково вказати у документі «Нарахування зарплати»?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строк виплати зарплати?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Якими документами  фіксуються будь-які зміни в кадрах?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В який розділ потрібно перейти для того щоб оформити прийом на роботу?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повинно бути задано в програмі для виплати зарплати через банк?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Яку потрібно відкрити закладку, щоб переглянути інформацію про внески ЄСВ?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Де можна отримати потрібну інформацію для заповнення даних в «Норма днів (годин) за місяць»?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Що показують за дебетом субрахунку 661?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здійснюється нарахування зарплати і формування проводок по нарахованій зарплаті в обліку?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документ призначений для оформлення операції видачі ТМЦ зі складу у виробництво?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накопичуються прямі і непрямі витрати, в залежності від зазначених в документі параметрів обліку витрат?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якому рахунку відображається списання ТМЦ, як непрямих витрат?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На якому рахунку відображається списання ТМЦ, як прямих витрат?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відображення яких операцій  в бухгалтерському та податковому обліку призначений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окумент «Звіт виробництва за зміну»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У якому довіднику ведеться обліку послуг?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відображається отримання послуг 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документ використовується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списання матеріалів під конкретний випуск продукції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довідник використовується д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автоматичного заповнення матеріалів, що списуються на випуск продукції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Де вказуються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 розподілу прямих витрат на випущені послуги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По чому п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ісля проведення документа «Звіт виробництва за зміну» заповнюється собівартість виробленої продукції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якого документа відбувається розподіл транспортно-заготівельних витрат?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Яким документом визначається ф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актична собівартість 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випущеної продукції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Яким чином відбувається с</w:t>
            </w: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писання доходів і витрат на рахунок 79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якому рахунку відображаються ТЗВ? 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види витрат можна відобразити в документі “Вимога-накладна”?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документ проводить більшу частину регламентних операцій по бухгалтерському та податковому обліку?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документа здійснюється визначення фінансового результату діяльності підприємства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шляхом закриття доходів і витрат, а також формується залишок нерозподіленого прибутку (непокритого збитку)?</w:t>
            </w:r>
          </w:p>
        </w:tc>
      </w:tr>
      <w:tr w:rsidR="006C6094" w:rsidRPr="00197395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197395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 на вкладці «Матеріали» з’являться додаткові колонки: номенклатурна група, рахунок витрат, стаття витрат та податкове призначення витрат?</w:t>
            </w:r>
          </w:p>
        </w:tc>
      </w:tr>
      <w:tr w:rsidR="006C6094" w:rsidRPr="00F167B1" w:rsidTr="006C6094">
        <w:tc>
          <w:tcPr>
            <w:tcW w:w="675" w:type="dxa"/>
          </w:tcPr>
          <w:p w:rsidR="006C6094" w:rsidRPr="00197395" w:rsidRDefault="006C6094" w:rsidP="006C6094">
            <w:pPr>
              <w:pStyle w:val="10"/>
              <w:numPr>
                <w:ilvl w:val="0"/>
                <w:numId w:val="3"/>
              </w:numPr>
              <w:tabs>
                <w:tab w:val="left" w:pos="1134"/>
              </w:tabs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C6094" w:rsidRPr="00F167B1" w:rsidRDefault="006C6094" w:rsidP="003F0CDA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Як часто, в документі «Закриття місяця»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7395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 бути виконана кожна регламентна операція?</w:t>
            </w:r>
          </w:p>
        </w:tc>
      </w:tr>
    </w:tbl>
    <w:p w:rsidR="00B01EAB" w:rsidRPr="00F167B1" w:rsidRDefault="00B01EAB" w:rsidP="00197395">
      <w:pPr>
        <w:pStyle w:val="1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01EAB" w:rsidRPr="00F167B1" w:rsidSect="00F9031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10C"/>
    <w:multiLevelType w:val="hybridMultilevel"/>
    <w:tmpl w:val="8F58CB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BCE"/>
    <w:multiLevelType w:val="hybridMultilevel"/>
    <w:tmpl w:val="6AC81C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5165E"/>
    <w:multiLevelType w:val="hybridMultilevel"/>
    <w:tmpl w:val="91EA2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1C"/>
    <w:rsid w:val="00197395"/>
    <w:rsid w:val="0054406B"/>
    <w:rsid w:val="006C6094"/>
    <w:rsid w:val="008641B9"/>
    <w:rsid w:val="00B01EAB"/>
    <w:rsid w:val="00B72F28"/>
    <w:rsid w:val="00C63234"/>
    <w:rsid w:val="00CB61A4"/>
    <w:rsid w:val="00E13757"/>
    <w:rsid w:val="00F167B1"/>
    <w:rsid w:val="00F23C59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03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3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3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3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3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3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31C"/>
  </w:style>
  <w:style w:type="table" w:customStyle="1" w:styleId="TableNormal1">
    <w:name w:val="Table Normal1"/>
    <w:rsid w:val="00F90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3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9031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19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03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3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3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3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3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3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31C"/>
  </w:style>
  <w:style w:type="table" w:customStyle="1" w:styleId="TableNormal1">
    <w:name w:val="Table Normal1"/>
    <w:rsid w:val="00F90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3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9031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19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145F-959B-4C1D-ABF4-2319ED8A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10610</Words>
  <Characters>6048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Asus</cp:lastModifiedBy>
  <cp:revision>7</cp:revision>
  <dcterms:created xsi:type="dcterms:W3CDTF">2020-10-06T07:14:00Z</dcterms:created>
  <dcterms:modified xsi:type="dcterms:W3CDTF">2021-04-10T08:39:00Z</dcterms:modified>
</cp:coreProperties>
</file>