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38" w:rsidRPr="006F1962" w:rsidRDefault="00523E38" w:rsidP="00523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62">
        <w:rPr>
          <w:rFonts w:ascii="Times New Roman" w:hAnsi="Times New Roman" w:cs="Times New Roman"/>
          <w:b/>
          <w:sz w:val="28"/>
          <w:szCs w:val="28"/>
        </w:rPr>
        <w:t xml:space="preserve">Перелік питань </w:t>
      </w:r>
    </w:p>
    <w:p w:rsidR="00523E38" w:rsidRPr="006F1962" w:rsidRDefault="00523E38" w:rsidP="00523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962"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2B20D3">
        <w:rPr>
          <w:rFonts w:ascii="Times New Roman" w:hAnsi="Times New Roman" w:cs="Times New Roman"/>
          <w:sz w:val="28"/>
          <w:szCs w:val="28"/>
        </w:rPr>
        <w:t>УПРАВЛІННЯ ПЕРСОНАЛОМ</w:t>
      </w:r>
      <w:r w:rsidRPr="006F1962">
        <w:rPr>
          <w:rFonts w:ascii="Times New Roman" w:hAnsi="Times New Roman" w:cs="Times New Roman"/>
          <w:sz w:val="28"/>
          <w:szCs w:val="28"/>
        </w:rPr>
        <w:t>»</w:t>
      </w:r>
    </w:p>
    <w:p w:rsidR="00523E38" w:rsidRPr="006F1962" w:rsidRDefault="00523E38" w:rsidP="00523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962">
        <w:rPr>
          <w:rFonts w:ascii="Times New Roman" w:hAnsi="Times New Roman" w:cs="Times New Roman"/>
          <w:sz w:val="28"/>
          <w:szCs w:val="28"/>
        </w:rPr>
        <w:t>за спеціальністю 051 «Економіка»</w:t>
      </w:r>
    </w:p>
    <w:p w:rsidR="00523E38" w:rsidRDefault="00523E38" w:rsidP="00523E3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962">
        <w:rPr>
          <w:rFonts w:ascii="Times New Roman" w:hAnsi="Times New Roman" w:cs="Times New Roman"/>
          <w:sz w:val="28"/>
          <w:szCs w:val="28"/>
        </w:rPr>
        <w:t>освітнього ступеня «бакалавр»</w:t>
      </w:r>
      <w:r w:rsidRPr="00301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673" w:rsidRDefault="00CA3673" w:rsidP="00523E3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760"/>
      </w:tblGrid>
      <w:tr w:rsidR="002B20D3" w:rsidRPr="008E65C8" w:rsidTr="002B20D3">
        <w:tc>
          <w:tcPr>
            <w:tcW w:w="704" w:type="dxa"/>
          </w:tcPr>
          <w:p w:rsidR="002B20D3" w:rsidRPr="008E65C8" w:rsidRDefault="002B20D3" w:rsidP="00A167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C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760" w:type="dxa"/>
          </w:tcPr>
          <w:p w:rsidR="002B20D3" w:rsidRPr="008E65C8" w:rsidRDefault="002B20D3" w:rsidP="00A167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C8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2B20D3" w:rsidRPr="008E65C8" w:rsidTr="002B20D3">
        <w:tc>
          <w:tcPr>
            <w:tcW w:w="704" w:type="dxa"/>
          </w:tcPr>
          <w:p w:rsidR="002B20D3" w:rsidRPr="008E65C8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034F3">
              <w:rPr>
                <w:rFonts w:ascii="Times New Roman" w:hAnsi="Times New Roman"/>
                <w:sz w:val="28"/>
                <w:szCs w:val="28"/>
              </w:rPr>
              <w:t>кладний, цілеспрямований, безперервний соціально-економічний та організаційно-технічний процес впливу суб’єкта управління на контрений об’єкт управління (дільниця, цех, відділ, організація), який здійснюється за визначеною технологією, за допомогою системи методів та технічних засобів задля досягнення об’єктом заданого стану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це: </w:t>
            </w:r>
          </w:p>
        </w:tc>
      </w:tr>
      <w:tr w:rsidR="002B20D3" w:rsidRPr="008E65C8" w:rsidTr="002B20D3">
        <w:tc>
          <w:tcPr>
            <w:tcW w:w="704" w:type="dxa"/>
          </w:tcPr>
          <w:p w:rsidR="002B20D3" w:rsidRPr="008E65C8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>Управління – це:</w:t>
            </w:r>
          </w:p>
        </w:tc>
      </w:tr>
      <w:tr w:rsidR="002B20D3" w:rsidRPr="00133BF5" w:rsidTr="002B20D3">
        <w:tc>
          <w:tcPr>
            <w:tcW w:w="704" w:type="dxa"/>
          </w:tcPr>
          <w:p w:rsidR="002B20D3" w:rsidRPr="00133BF5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2B20D3" w:rsidRPr="00C27950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C27950">
              <w:rPr>
                <w:rFonts w:ascii="Times New Roman" w:hAnsi="Times New Roman"/>
                <w:sz w:val="28"/>
                <w:szCs w:val="28"/>
              </w:rPr>
              <w:t>В управлінні персоналом організація розглядається як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B20D3" w:rsidRPr="00133BF5" w:rsidTr="002B20D3">
        <w:tc>
          <w:tcPr>
            <w:tcW w:w="704" w:type="dxa"/>
          </w:tcPr>
          <w:p w:rsidR="002B20D3" w:rsidRPr="00133BF5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0" w:type="dxa"/>
          </w:tcPr>
          <w:p w:rsidR="002B20D3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цілей управління персоналом традиційно відносять:</w:t>
            </w:r>
          </w:p>
        </w:tc>
      </w:tr>
      <w:tr w:rsidR="002B20D3" w:rsidRPr="00133BF5" w:rsidTr="002B20D3">
        <w:tc>
          <w:tcPr>
            <w:tcW w:w="704" w:type="dxa"/>
          </w:tcPr>
          <w:p w:rsidR="002B20D3" w:rsidRPr="00133BF5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0" w:type="dxa"/>
          </w:tcPr>
          <w:p w:rsidR="002B20D3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Функції управління персоналом можна поділити на:</w:t>
            </w:r>
          </w:p>
        </w:tc>
      </w:tr>
      <w:tr w:rsidR="002B20D3" w:rsidRPr="00133BF5" w:rsidTr="002B20D3">
        <w:tc>
          <w:tcPr>
            <w:tcW w:w="704" w:type="dxa"/>
          </w:tcPr>
          <w:p w:rsidR="002B20D3" w:rsidRPr="00133BF5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0" w:type="dxa"/>
          </w:tcPr>
          <w:p w:rsidR="002B20D3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загальних функцій управління персоналом не відносять:</w:t>
            </w:r>
          </w:p>
        </w:tc>
      </w:tr>
      <w:tr w:rsidR="002B20D3" w:rsidRPr="00133BF5" w:rsidTr="002B20D3">
        <w:tc>
          <w:tcPr>
            <w:tcW w:w="704" w:type="dxa"/>
          </w:tcPr>
          <w:p w:rsidR="002B20D3" w:rsidRPr="00133BF5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0" w:type="dxa"/>
          </w:tcPr>
          <w:p w:rsidR="002B20D3" w:rsidRPr="008A072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</w:t>
            </w:r>
            <w:r w:rsidRPr="008A072F">
              <w:rPr>
                <w:rFonts w:ascii="Times New Roman" w:hAnsi="Times New Roman"/>
                <w:bCs/>
                <w:sz w:val="28"/>
                <w:szCs w:val="28"/>
              </w:rPr>
              <w:t>ілеспрямований вплив на людську складову організації, що орієнтований на приведення у відповідність можливостей персоналу і цілей, стратегій, умов розвитку організації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це: </w:t>
            </w:r>
          </w:p>
        </w:tc>
      </w:tr>
      <w:tr w:rsidR="002B20D3" w:rsidRPr="00133BF5" w:rsidTr="002B20D3">
        <w:tc>
          <w:tcPr>
            <w:tcW w:w="704" w:type="dxa"/>
          </w:tcPr>
          <w:p w:rsidR="002B20D3" w:rsidRPr="00133BF5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0" w:type="dxa"/>
          </w:tcPr>
          <w:p w:rsidR="002B20D3" w:rsidRDefault="002B20D3" w:rsidP="00A167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ED77BE">
              <w:rPr>
                <w:rFonts w:ascii="Times New Roman" w:hAnsi="Times New Roman"/>
                <w:bCs/>
                <w:sz w:val="28"/>
                <w:szCs w:val="28"/>
              </w:rPr>
              <w:t>озвит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r w:rsidRPr="00ED77BE">
              <w:rPr>
                <w:rFonts w:ascii="Times New Roman" w:hAnsi="Times New Roman"/>
                <w:bCs/>
                <w:sz w:val="28"/>
                <w:szCs w:val="28"/>
              </w:rPr>
              <w:t xml:space="preserve"> конкретного виробництва, особливості використовуваних у ньому техніки і технології,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виробничі умови тощо, мають бути враховані в управлінні персоналом, що характеризує: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60" w:type="dxa"/>
          </w:tcPr>
          <w:p w:rsidR="002B20D3" w:rsidRPr="00ED77BE" w:rsidRDefault="002B20D3" w:rsidP="00A167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ED77BE">
              <w:rPr>
                <w:rFonts w:ascii="Times New Roman" w:hAnsi="Times New Roman"/>
                <w:bCs/>
                <w:sz w:val="28"/>
                <w:szCs w:val="28"/>
              </w:rPr>
              <w:t>итання, пов’язані з плануванням кількості та складу персоналу, їх матеріальним стимулюванням, використанням робочого часу,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рганізацією діловодства тощо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0" w:type="dxa"/>
          </w:tcPr>
          <w:p w:rsidR="002B20D3" w:rsidRPr="00ED77BE" w:rsidRDefault="002B20D3" w:rsidP="00A167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ED77BE">
              <w:rPr>
                <w:rFonts w:ascii="Times New Roman" w:hAnsi="Times New Roman"/>
                <w:bCs/>
                <w:sz w:val="28"/>
                <w:szCs w:val="28"/>
              </w:rPr>
              <w:t>итання соціально-психологічного забезпечення управління персоналом, упровадження різних соціологічних і психологічних процед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ур у практику кадрової роботи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 xml:space="preserve">Персонал організації як об’єкт 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9542AF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 xml:space="preserve">Персонал організації як об’єкт 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9542AF">
              <w:rPr>
                <w:rFonts w:ascii="Times New Roman" w:hAnsi="Times New Roman"/>
                <w:sz w:val="28"/>
                <w:szCs w:val="28"/>
              </w:rPr>
              <w:t xml:space="preserve"> поділяють на: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 xml:space="preserve">Завдання персоналу як об’єкта 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9542AF">
              <w:rPr>
                <w:rFonts w:ascii="Times New Roman" w:hAnsi="Times New Roman"/>
                <w:sz w:val="28"/>
                <w:szCs w:val="28"/>
              </w:rPr>
              <w:t xml:space="preserve"> полягає у тому, щоб: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 xml:space="preserve">Суб’єкт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Pr="009542AF">
              <w:rPr>
                <w:rFonts w:ascii="Times New Roman" w:hAnsi="Times New Roman"/>
                <w:sz w:val="28"/>
                <w:szCs w:val="28"/>
              </w:rPr>
              <w:t>персонал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9542AF">
              <w:rPr>
                <w:rFonts w:ascii="Times New Roman" w:hAnsi="Times New Roman"/>
                <w:sz w:val="28"/>
                <w:szCs w:val="28"/>
              </w:rPr>
              <w:t xml:space="preserve"> відрізняється від його об’єкту тим, що: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>Методи управління персоналом, як правило, об’єднують у такі групи: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>Яка група методів управління персоналом передбачає використання планів і графіків роботи, норм і нормативів, кошторису витрат?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>Яка група методів управління базується на врахуванні та використанні соціальних потреб та інтересів індивідів і колективів?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 xml:space="preserve">Яка група методів управління персоналом </w:t>
            </w:r>
            <w:r w:rsidRPr="00E85793">
              <w:rPr>
                <w:rFonts w:ascii="Times New Roman" w:hAnsi="Times New Roman"/>
                <w:sz w:val="28"/>
                <w:szCs w:val="28"/>
              </w:rPr>
              <w:t>орієнтуються на такі мотиви поведінки, як усвідомлена необхідність трудової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дисципліни, почуття обов'язку?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60" w:type="dxa"/>
          </w:tcPr>
          <w:p w:rsidR="002B20D3" w:rsidRPr="00E85793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E85793">
              <w:rPr>
                <w:rFonts w:ascii="Times New Roman" w:hAnsi="Times New Roman"/>
                <w:sz w:val="28"/>
                <w:szCs w:val="28"/>
              </w:rPr>
              <w:t xml:space="preserve">Основними засобами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якого методу </w:t>
            </w:r>
            <w:r w:rsidRPr="00E85793">
              <w:rPr>
                <w:rFonts w:ascii="Times New Roman" w:hAnsi="Times New Roman"/>
                <w:sz w:val="28"/>
                <w:szCs w:val="28"/>
              </w:rPr>
              <w:t>управління є організаційно-</w:t>
            </w:r>
            <w:r w:rsidRPr="00E85793">
              <w:rPr>
                <w:rFonts w:ascii="Times New Roman" w:hAnsi="Times New Roman"/>
                <w:sz w:val="28"/>
                <w:szCs w:val="28"/>
              </w:rPr>
              <w:lastRenderedPageBreak/>
              <w:t>розпорядчі документи: накази, розпорядження, інструкції, положення, стандарти, правила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760" w:type="dxa"/>
          </w:tcPr>
          <w:p w:rsidR="002B20D3" w:rsidRPr="00E85793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 xml:space="preserve">Яка група методів управління персоналом </w:t>
            </w:r>
            <w:r>
              <w:rPr>
                <w:rFonts w:ascii="Times New Roman" w:hAnsi="Times New Roman"/>
                <w:sz w:val="28"/>
                <w:szCs w:val="28"/>
              </w:rPr>
              <w:t>містить</w:t>
            </w:r>
            <w:r w:rsidRPr="00E85793">
              <w:rPr>
                <w:rFonts w:ascii="Times New Roman" w:hAnsi="Times New Roman"/>
                <w:sz w:val="28"/>
                <w:szCs w:val="28"/>
              </w:rPr>
              <w:t xml:space="preserve"> використання таких процедур, як планування, облік, контроль, економічний аналіз, оцінювання персоналу по заслугах, </w:t>
            </w:r>
            <w:r>
              <w:rPr>
                <w:rFonts w:ascii="Times New Roman" w:hAnsi="Times New Roman"/>
                <w:sz w:val="28"/>
                <w:szCs w:val="28"/>
              </w:rPr>
              <w:t>стимулювання?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9CD">
              <w:rPr>
                <w:rFonts w:ascii="Times New Roman" w:hAnsi="Times New Roman"/>
                <w:sz w:val="28"/>
                <w:szCs w:val="28"/>
              </w:rPr>
              <w:t xml:space="preserve">В арсеналі 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542A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9542AF">
              <w:rPr>
                <w:rFonts w:ascii="Times New Roman" w:hAnsi="Times New Roman"/>
                <w:sz w:val="28"/>
                <w:szCs w:val="28"/>
              </w:rPr>
              <w:t xml:space="preserve"> груп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542AF">
              <w:rPr>
                <w:rFonts w:ascii="Times New Roman" w:hAnsi="Times New Roman"/>
                <w:sz w:val="28"/>
                <w:szCs w:val="28"/>
              </w:rPr>
              <w:t xml:space="preserve"> методів управління персоналом</w:t>
            </w:r>
            <w:r w:rsidRPr="009749CD">
              <w:rPr>
                <w:rFonts w:ascii="Times New Roman" w:hAnsi="Times New Roman"/>
                <w:sz w:val="28"/>
                <w:szCs w:val="28"/>
              </w:rPr>
              <w:t xml:space="preserve"> є такі дійові засоби, як навчання і виховання, моральне заохочення, соціальне страхування, соціальний захист персоналу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Сукупність індивідуальних соціальних і психологічних якостей, що характеризують людину і дозволяють їй активно і свідомо діяти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widowControl w:val="0"/>
              <w:tabs>
                <w:tab w:val="left" w:pos="215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Праця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структурі особистості можна виділити чотири блоки характеристик. Визначте зайвий: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Сукупність найнятих працівників різних </w:t>
            </w:r>
            <w:proofErr w:type="spellStart"/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професійно</w:t>
            </w:r>
            <w:proofErr w:type="spellEnd"/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-кваліфікаційних груп, зайнятих відповідно до штатного розкладу, а також працюючі власники бізнесу, які одержують на підприємстві заробітну плату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Кадри підприємства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Робоча сила – це: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Людські ресурси підприємства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Трудовий колектив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функціональних ознак персоналу не відноситься: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персоналу не може бути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Управлінський персонал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Залежно від характеру праці персонал поділяють за: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Ступінь оволодіння працівниками тією або іншою професією або спеціальністю: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Довіднику кваліфікаційних характеристик професій працівників міститься: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Національному класифікаторі України „Класифікатор професій” ДК 003:2010 містяться: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Облікова чисельність персоналу – це</w:t>
            </w:r>
            <w:r w:rsidRPr="00D83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кількість персоналу</w:t>
            </w: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Нормативна чисельність персоналу – це </w:t>
            </w:r>
            <w:r w:rsidRPr="00D83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кількість персоналу</w:t>
            </w: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Планова чисельність персоналу – це </w:t>
            </w:r>
            <w:r w:rsidRPr="00D83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кількість персоналу</w:t>
            </w: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Штатна чисельність персоналу – це кількість працівників: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Комплекс неспеціалізованих, </w:t>
            </w:r>
            <w:proofErr w:type="spellStart"/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надпрофесійних</w:t>
            </w:r>
            <w:proofErr w:type="spellEnd"/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навичок, які відповідають за успішну участь у робочому процесі, високу продуктивність і не пов'язані з конкретною сферою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Технічні навички і вміння виконувати певні функціональні завдання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Здатність персоналу якісно виконувати свої обов’язки, що залежить від кваліфікації, досвіду, вмінь, професійних навичок працівників тощо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Виробничий персонал поділяється на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Кваліфікація працівника визначається системою факторів, а саме: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службовців відносяться працівники, що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спеціалістів відносяться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Сукупність документів організаційно-методичного, нормативно-технічного й техніко-економічного характеру, які визначають норми, правила, вимоги, характеристики та інші данні, що використовуються для вирішення завдань організації праці та управління персоналом відносять до: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складу ресурсного забезпечення управління персоналом не входить: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Інформаційне забезпечення: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елементів матеріально-технічного забезпечення управління персоналу не відносяться: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Кадрове забезпечення управління  персоналом </w:t>
            </w:r>
            <w:r w:rsidRPr="00F65124">
              <w:rPr>
                <w:rFonts w:ascii="Times New Roman" w:hAnsi="Times New Roman" w:cs="Times New Roman"/>
                <w:sz w:val="28"/>
                <w:szCs w:val="28"/>
              </w:rPr>
              <w:t>представлене</w:t>
            </w: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обов’язків працівників служби персоналу як суб’єкту кадрового забезпечення управління персоналом не входить: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Структурний підрозділ загальної системи управління, на який покладаються обов’язки реалізації кадрової політики підприємства: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Положення про відділ кадрів регламентує основні питання  організації роботи підрозділу з урахуванням: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Кадрове діловодство – це діяльність, яка передбачає: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Угода між працівником і власником організації, згідно якої працівник зобов’язується виконувати роботу за певною спеціальністю, кваліфікацією, а власник підприємства – виплачувати працівникові заробітну плату та забезпечувати необхідні умови праці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групи особових документів належать такі: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Основний документ про трудову діяльність працівника, що призначається для встановлення загального, безперервного та спеціального стажу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Особливістю управління персоналом порівняно з іншими функціональними напрямами діяльності є те, що робота з людьми вимагає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Науково-методичне забезпечення складають документи організаційно-методичного характеру, які визначають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Служба персоналу – це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Служба управління персоналом не бере активної участі у: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Організаційна структура служби персоналу – це сукупність взаємопов’язаних функціональних підрозділів, об’єднаних єдиною метою: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Організаційно-правовий документ, в якому визначено основні завдання, обов’язки, права і відповідальність працівника при виконанні роботи на певній посаді (за відповідною професією)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Якщо зміни, що вносяться до посадових інструкцій, пов’язані зі зміною істотних умов праці (режиму роботи, найменування посади, категорії, суміщення професій тощо), то працівника необхідно повідомити про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 стратегією управління персоналом організації розуміють систему теоретичних поглядів, ідей, принципів, які визначають: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Політика управління персоналом в загальному розумінні являє собою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Стратегія управління персоналом є елементом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Пасивна політика управління персоналом проявляється тоді, коли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керівництво організації: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Реактивна політика управління персоналом використовується керівництвом організації, коли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Превентивна політика управління персоналом виникає тоді, коли керівництво організації: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Активна політика управління персоналом використовується керівництвом організації за умови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Організації, які орієнтовані на створення певної корпоративної атмосфери, формування особливого духу приналежності і орієнтуються на приймання нових працівників тільки з низового посадового рівня застосовують: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рганізації, які ведуть агресивну політику завоювання ринку і готові прийняти на роботу або переманити будь-якого працівника іншої організації, якщо він має відповідну кваліфікацію, застосовують: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Вкажіть ознаку, яка не є притаманною бюрократичній моделі управління персоналом: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Патерналістична</w:t>
            </w:r>
            <w:proofErr w:type="spellEnd"/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модель управління персоналом характеризується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 плануванні кадрового забезпечення виділяють кількісний і якісний аспекти. Якісне планування персоналу організації має на меті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 плануванні кадрового забезпечення виділяють кількісний і якісний аспекти. Кількісне планування кадрового забезпечення полягає у визначенні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 зовнішніх чинників, які впливають на процес планування потреб у персоналі організації не відноситься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Планування персоналу як одна із важливих функцій управління персоналом полягає в: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Нормативно-балансові методи планування чисельності працівників засновані на: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Балансові </w:t>
            </w:r>
            <w:proofErr w:type="spellStart"/>
            <w:r w:rsidRPr="00336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досвідно</w:t>
            </w:r>
            <w:proofErr w:type="spellEnd"/>
            <w:r w:rsidRPr="00336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-статистичні методи планування чисельності працівників засновані на: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2">
              <w:rPr>
                <w:rFonts w:ascii="Times New Roman" w:hAnsi="Times New Roman" w:cs="Times New Roman"/>
                <w:sz w:val="28"/>
                <w:szCs w:val="28"/>
              </w:rPr>
              <w:t>При здійсненні кадрового планування організація переслідує цілі: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Процес планування має своє логічне завершення в плані. План – це документ, в якому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Комплекс взаємопов'язаних кадрових заходів, спрямованих на реалізацію конкретних цілей підприємства та кожного працівника окремо, що охоплює планування усіх видів робіт з персоналом і складається, як правило, на рік – це: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60" w:type="dxa"/>
          </w:tcPr>
          <w:p w:rsidR="002B20D3" w:rsidRPr="00B13C81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Яка основна мета кадрової політики організації: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60" w:type="dxa"/>
          </w:tcPr>
          <w:p w:rsidR="002B20D3" w:rsidRPr="00B13C81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У разі проведення якої кадрової політики керівництво організації не </w:t>
            </w:r>
            <w:r w:rsidRPr="00C61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тільки активно використовує методи прогнозування кадрової ситуації, але й розробляє засоби впливу на ситуацію: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8760" w:type="dxa"/>
          </w:tcPr>
          <w:p w:rsidR="002B20D3" w:rsidRPr="00B0548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Кадрову політику організації можна визначити як: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Для якого типу кадрової політики характерно надання переваги своїм працівникам при заміщенні керівних вакансій: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Для якого типу кадрової політики характерний активний вихід організації на ринок праці: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Складовими формування кадрової політики 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60" w:type="dxa"/>
          </w:tcPr>
          <w:p w:rsidR="002B20D3" w:rsidRPr="00493A38" w:rsidRDefault="002B20D3" w:rsidP="00A167DB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До внутрішніх факторів, що визначають кадрову політику підприємства, не належать: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60" w:type="dxa"/>
          </w:tcPr>
          <w:p w:rsidR="002B20D3" w:rsidRPr="00493A38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Які основні внутрішні документи регулюють діяльність підприємства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60" w:type="dxa"/>
          </w:tcPr>
          <w:p w:rsidR="002B20D3" w:rsidRPr="00493A38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40A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Закрита кадрова політика характеризується тим, що: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60" w:type="dxa"/>
          </w:tcPr>
          <w:p w:rsidR="002B20D3" w:rsidRPr="00F4170B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До внутрішніх чинників, які мають вплив на формування кадрової політики в організації, належать: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60" w:type="dxa"/>
          </w:tcPr>
          <w:p w:rsidR="002B20D3" w:rsidRPr="00FF7BDC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Проектування забезпечення організації персоналом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60" w:type="dxa"/>
          </w:tcPr>
          <w:p w:rsidR="002B20D3" w:rsidRPr="00C76923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До основних питань кадрового планування не належить: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60" w:type="dxa"/>
          </w:tcPr>
          <w:p w:rsidR="002B20D3" w:rsidRPr="00C76923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Прогнозування в кадровій роботі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60" w:type="dxa"/>
          </w:tcPr>
          <w:p w:rsidR="002B20D3" w:rsidRPr="00B4512E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До зовнішніх чинників потреби в персоналі не належить: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Система комплексних рішень і заходів щодо реалізації цілей підприємства і кожного працівника, яка дозволяє: забезпечити підприємство персоналом відповідно до кількості і вимог робочих місць; підібрати таких людей, які могли б вирішувати поставлені завдання як у поточному, так і в майбутньому періодах; забезпечити високий рівень кваліфікації працівників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Етапи планування потреби у персоналі: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60" w:type="dxa"/>
          </w:tcPr>
          <w:p w:rsidR="002B20D3" w:rsidRPr="00B662D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Комплекс взаємопов’язаних кадрових заходів, спрямованих на реалізацію конкретних цілей підприємства та кожного працівника, охоплює планування усіх видів робіт з персоналом і складається, як правило, на рік: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Моніторинг персоналу передбачає: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Основними видами планування роботи з персоналом 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Планування персоналу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Одним із методів прогнозування потреб щодо людських ресурсів є метод екстраполяції, який: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 до працівника визначаються: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До внутрішніх джерел залучення кандидатів на посаду не належать: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Менеджеру з персоналу у бесіді з претендентом на посаду заборонено запитувати: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Інформація про умови конкурсу на вакантні посади в державних установах розміщується в засобах масової інформації не пізніше як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Переведення на іншу роботу в організації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Вибори посадової особи як засіб конкурсного відбору претендентів на посаду здійснюються з урахуванням думки: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Набір працівників в організацію є початковою стадією: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proofErr w:type="spellStart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Рекрутери</w:t>
            </w:r>
            <w:proofErr w:type="spellEnd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 кадрових агентств, агенти-</w:t>
            </w:r>
            <w:proofErr w:type="spellStart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розповсюджувачи</w:t>
            </w:r>
            <w:proofErr w:type="spellEnd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  належать до: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60" w:type="dxa"/>
          </w:tcPr>
          <w:p w:rsidR="002B20D3" w:rsidRPr="00C61DA0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Усі джерела набору кадрів у організації поділяються на: </w:t>
            </w:r>
          </w:p>
          <w:p w:rsidR="002B20D3" w:rsidRPr="00384E6A" w:rsidRDefault="002B20D3" w:rsidP="00A167DB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760" w:type="dxa"/>
          </w:tcPr>
          <w:p w:rsidR="002B20D3" w:rsidRPr="00384E6A" w:rsidRDefault="002B20D3" w:rsidP="00A167DB">
            <w:pPr>
              <w:widowControl w:val="0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E3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що описує </w:t>
            </w: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перелік професійних і посадових позицій на підприємстві (і поза ним), що фіксує оптимальний розвиток професіонала для заняття їм певної позиції на підприємстві, називається: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що містить розгорнутий перелік умов і характеристик трудової діяльності по конкретній професії, її окремих вимог і </w:t>
            </w:r>
            <w:proofErr w:type="spellStart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 важливих якостей, якими повинен володіти працівник, називається: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760" w:type="dxa"/>
          </w:tcPr>
          <w:p w:rsidR="002B20D3" w:rsidRPr="00867D23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Знайдіть найбільш повне визначення терміну. Трудова адаптація працівників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Що таке первинний відбір кандидатів на посаду: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Потреба підприємства в персоналі поділяється на: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760" w:type="dxa"/>
          </w:tcPr>
          <w:p w:rsidR="002B20D3" w:rsidRPr="00425305" w:rsidRDefault="002B20D3" w:rsidP="00A167DB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За допомогою яких методів проводиться оцінка кандидатів на посаду під час первинного відбору: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760" w:type="dxa"/>
          </w:tcPr>
          <w:p w:rsidR="002B20D3" w:rsidRPr="00A404F3" w:rsidRDefault="002B20D3" w:rsidP="00A167D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180"/>
                <w:tab w:val="left" w:pos="97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переваг</w:t>
            </w:r>
            <w:proofErr w:type="spellEnd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наймання</w:t>
            </w:r>
            <w:proofErr w:type="spellEnd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не належать: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Професійна орієнтація включає: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60" w:type="dxa"/>
          </w:tcPr>
          <w:p w:rsidR="002B20D3" w:rsidRPr="005C6F38" w:rsidRDefault="002B20D3" w:rsidP="00A167DB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До суб’єктів кадрової політики організації не відносять: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760" w:type="dxa"/>
          </w:tcPr>
          <w:p w:rsidR="002B20D3" w:rsidRPr="002726F6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До складу інформації, яка необхідна для виконання розрахунків поточної та прогнозної потреби в кадрах, включають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дані про</w:t>
            </w: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760" w:type="dxa"/>
          </w:tcPr>
          <w:p w:rsidR="002B20D3" w:rsidRPr="00E041DF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До об'єктивних (зовнішніх) факторів, які необхідно враховувати при визначенні потреби організації в персоналі, відносяться: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760" w:type="dxa"/>
          </w:tcPr>
          <w:p w:rsidR="002B20D3" w:rsidRPr="00FA5B9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Принцип економічної ефективності у кадровій політиці зумовлює: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760" w:type="dxa"/>
          </w:tcPr>
          <w:p w:rsidR="002B20D3" w:rsidRPr="00FB006B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FB006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Системно організований процес безперервного професійного навчання працівників для підготовки їх до виконання нових виробничих функцій, </w:t>
            </w:r>
            <w:proofErr w:type="spellStart"/>
            <w:r w:rsidRPr="00FB006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професійно</w:t>
            </w:r>
            <w:proofErr w:type="spellEnd"/>
            <w:r w:rsidRPr="00FB006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-кваліфікаційного просування, формування резерву керівників та вдосконалення структури персоналу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–</w:t>
            </w:r>
            <w:r w:rsidRPr="00FB006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760" w:type="dxa"/>
          </w:tcPr>
          <w:p w:rsidR="002B20D3" w:rsidRPr="00BF6B19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06B">
              <w:rPr>
                <w:rFonts w:ascii="Times New Roman" w:hAnsi="Times New Roman" w:cs="Times New Roman"/>
                <w:sz w:val="28"/>
                <w:szCs w:val="28"/>
              </w:rPr>
              <w:t>Конкурентоспромож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006B">
              <w:rPr>
                <w:rFonts w:ascii="Times New Roman" w:hAnsi="Times New Roman" w:cs="Times New Roman"/>
                <w:sz w:val="28"/>
                <w:szCs w:val="28"/>
              </w:rPr>
              <w:t>ність</w:t>
            </w:r>
            <w:proofErr w:type="spellEnd"/>
            <w:r w:rsidRPr="00FB006B">
              <w:rPr>
                <w:rFonts w:ascii="Times New Roman" w:hAnsi="Times New Roman" w:cs="Times New Roman"/>
                <w:sz w:val="28"/>
                <w:szCs w:val="28"/>
              </w:rPr>
              <w:t xml:space="preserve"> робочої сили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760" w:type="dxa"/>
          </w:tcPr>
          <w:p w:rsidR="002B20D3" w:rsidRPr="00640EF3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640EF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 складових розвитку персоналу організації не відноситься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760" w:type="dxa"/>
          </w:tcPr>
          <w:p w:rsidR="002B20D3" w:rsidRPr="000F7F05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F7F0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Цілеспрямований процес формування в працівників організації професійних теоретичних знань, умінь та практичних навичок за допомогою спеціальних форм і методів -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760" w:type="dxa"/>
          </w:tcPr>
          <w:p w:rsidR="002B20D3" w:rsidRPr="000F7F05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F7F0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Професійно-технічне навчання, що дає змогу розширювати й поглиблювати здобуті знання, уміння й навички на рівні вимог виробництва чи сфери послуг -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760" w:type="dxa"/>
          </w:tcPr>
          <w:p w:rsidR="002B20D3" w:rsidRPr="002F260D" w:rsidRDefault="002B20D3" w:rsidP="00A167DB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F05">
              <w:rPr>
                <w:rFonts w:ascii="Times New Roman" w:hAnsi="Times New Roman" w:cs="Times New Roman"/>
                <w:sz w:val="28"/>
                <w:szCs w:val="28"/>
              </w:rPr>
              <w:t>До форм підвищення кваліфікації робітників в організації не відноситься: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760" w:type="dxa"/>
          </w:tcPr>
          <w:p w:rsidR="002B20D3" w:rsidRPr="00836824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F05">
              <w:rPr>
                <w:rFonts w:ascii="Times New Roman" w:hAnsi="Times New Roman" w:cs="Times New Roman"/>
                <w:sz w:val="28"/>
                <w:szCs w:val="28"/>
              </w:rPr>
              <w:t>Трудова кар’єра значною мірою залежить від: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760" w:type="dxa"/>
          </w:tcPr>
          <w:p w:rsidR="002B20D3" w:rsidRPr="000F7F05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F7F0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Вертикальний тип кар’єри передбачає: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760" w:type="dxa"/>
          </w:tcPr>
          <w:p w:rsidR="002B20D3" w:rsidRPr="00CB56C9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До напрямків </w:t>
            </w:r>
            <w:proofErr w:type="spellStart"/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професійно</w:t>
            </w:r>
            <w:proofErr w:type="spellEnd"/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-кваліфікаційного просування не відноситься: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760" w:type="dxa"/>
          </w:tcPr>
          <w:p w:rsidR="002B20D3" w:rsidRPr="00CB56C9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Трудова кар’єра працівника може бути стабільною або динамічною. Динамічна трудова кар’єра пов’язана з: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8760" w:type="dxa"/>
          </w:tcPr>
          <w:p w:rsidR="002B20D3" w:rsidRPr="00146792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9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Трудова кар’єра працівника може бути стабільною або динамічною.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Стабільна</w:t>
            </w: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трудова кар’єра: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Трудова кар’єра працівника може бути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горизонтальною, вертикальною</w:t>
            </w: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</w:t>
            </w: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змішаною</w:t>
            </w: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Вертикальна</w:t>
            </w: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трудова кар’єра: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760" w:type="dxa"/>
          </w:tcPr>
          <w:p w:rsidR="002B20D3" w:rsidRPr="00146792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9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00">
              <w:rPr>
                <w:rFonts w:ascii="Times New Roman" w:hAnsi="Times New Roman" w:cs="Times New Roman"/>
                <w:sz w:val="28"/>
                <w:szCs w:val="28"/>
              </w:rPr>
              <w:t xml:space="preserve">Трудова кар’єра працівника може бути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висхідною</w:t>
            </w:r>
            <w:r w:rsidRPr="003068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спадною</w:t>
            </w:r>
            <w:r w:rsidRPr="00306800">
              <w:rPr>
                <w:rFonts w:ascii="Times New Roman" w:hAnsi="Times New Roman" w:cs="Times New Roman"/>
                <w:sz w:val="28"/>
                <w:szCs w:val="28"/>
              </w:rPr>
              <w:t xml:space="preserve"> та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игзагоподібною</w:t>
            </w:r>
            <w:r w:rsidRPr="003068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Висхідна</w:t>
            </w:r>
            <w:r w:rsidRPr="00306800">
              <w:rPr>
                <w:rFonts w:ascii="Times New Roman" w:hAnsi="Times New Roman" w:cs="Times New Roman"/>
                <w:sz w:val="28"/>
                <w:szCs w:val="28"/>
              </w:rPr>
              <w:t xml:space="preserve"> трудова кар’єра: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760" w:type="dxa"/>
          </w:tcPr>
          <w:p w:rsidR="002B20D3" w:rsidRPr="000269D6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9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00">
              <w:rPr>
                <w:rFonts w:ascii="Times New Roman" w:hAnsi="Times New Roman" w:cs="Times New Roman"/>
                <w:sz w:val="28"/>
                <w:szCs w:val="28"/>
              </w:rPr>
              <w:t xml:space="preserve">Трудова кар’єра працівника може бути висхідною, спадною та зигзагоподібною.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Зигзагоподібна</w:t>
            </w:r>
            <w:r w:rsidRPr="00306800">
              <w:rPr>
                <w:rFonts w:ascii="Times New Roman" w:hAnsi="Times New Roman" w:cs="Times New Roman"/>
                <w:sz w:val="28"/>
                <w:szCs w:val="28"/>
              </w:rPr>
              <w:t xml:space="preserve"> трудова кар’єра: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760" w:type="dxa"/>
          </w:tcPr>
          <w:p w:rsidR="002B20D3" w:rsidRPr="002C682C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2C682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Під рухом персоналу в межах або за межі підприємства варто розуміти: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760" w:type="dxa"/>
          </w:tcPr>
          <w:p w:rsidR="002B20D3" w:rsidRPr="002C682C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2C682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 видів руху персоналу організації не відноситься: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760" w:type="dxa"/>
          </w:tcPr>
          <w:p w:rsidR="002B20D3" w:rsidRPr="00BE771C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82C">
              <w:rPr>
                <w:rFonts w:ascii="Times New Roman" w:hAnsi="Times New Roman" w:cs="Times New Roman"/>
                <w:sz w:val="28"/>
                <w:szCs w:val="28"/>
              </w:rPr>
              <w:t>У цілому рух персоналу викликають такі фактори, які виникають на самому  підприємстві, особисті та зовнішні стосовно підприємства фактори. Виберіть показник, який не характеризує особисті фактори руху персоналу: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760" w:type="dxa"/>
          </w:tcPr>
          <w:p w:rsidR="002B20D3" w:rsidRPr="002C682C" w:rsidRDefault="002B20D3" w:rsidP="00A167DB">
            <w:pPr>
              <w:tabs>
                <w:tab w:val="left" w:pos="1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82C">
              <w:rPr>
                <w:rFonts w:ascii="Times New Roman" w:hAnsi="Times New Roman" w:cs="Times New Roman"/>
                <w:sz w:val="28"/>
                <w:szCs w:val="28"/>
              </w:rPr>
              <w:t>До основних процесів руху кадрів не належить: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4D45">
              <w:rPr>
                <w:rFonts w:ascii="Times New Roman" w:hAnsi="Times New Roman" w:cs="Times New Roman"/>
                <w:iCs/>
                <w:sz w:val="28"/>
                <w:szCs w:val="28"/>
              </w:rPr>
              <w:t>Уведення в посаду як елемент руху та розстановки персоналу представляє: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760" w:type="dxa"/>
          </w:tcPr>
          <w:p w:rsidR="002B20D3" w:rsidRPr="00806473" w:rsidRDefault="002B20D3" w:rsidP="00A167DB">
            <w:pPr>
              <w:widowControl w:val="0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4D45">
              <w:rPr>
                <w:rFonts w:ascii="Times New Roman" w:hAnsi="Times New Roman" w:cs="Times New Roman"/>
                <w:sz w:val="28"/>
                <w:szCs w:val="28"/>
              </w:rPr>
              <w:t>Адаптація  як елемент руху персоналу представляє: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760" w:type="dxa"/>
          </w:tcPr>
          <w:p w:rsidR="002B20D3" w:rsidRPr="00806473" w:rsidRDefault="002B20D3" w:rsidP="00A167DB">
            <w:pPr>
              <w:widowControl w:val="0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32A">
              <w:rPr>
                <w:rFonts w:ascii="Times New Roman" w:hAnsi="Times New Roman" w:cs="Times New Roman"/>
                <w:sz w:val="28"/>
                <w:szCs w:val="28"/>
              </w:rPr>
              <w:t>До основних завдань регулювання трудової діяльності персоналу не відноситься: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632A">
              <w:rPr>
                <w:rFonts w:ascii="Times New Roman" w:hAnsi="Times New Roman" w:cs="Times New Roman"/>
                <w:iCs/>
                <w:sz w:val="28"/>
                <w:szCs w:val="28"/>
              </w:rPr>
              <w:t>У процесі регулювання трудової діяльності персоналу використовуються такі методи впливу керівників на трудову поведінку підлеглих: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632A">
              <w:rPr>
                <w:rFonts w:ascii="Times New Roman" w:hAnsi="Times New Roman" w:cs="Times New Roman"/>
                <w:iCs/>
                <w:sz w:val="28"/>
                <w:szCs w:val="28"/>
              </w:rPr>
              <w:t>Методи управління персоналом, які ґрунтуються на врахуванні та використанні соціальних потреб і інтересів індивідів, колективів, спираються на поведінкову психологію людей у сфері спільної праці, відносяться до групи: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7D3E">
              <w:rPr>
                <w:rFonts w:ascii="Times New Roman" w:hAnsi="Times New Roman" w:cs="Times New Roman"/>
                <w:iCs/>
                <w:sz w:val="28"/>
                <w:szCs w:val="28"/>
              </w:rPr>
              <w:t>Методи управління персоналом, які засновані на врахуванні й використанні економічних індивідуальних, групових, колективних інтересів відносяться до групи: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7D3E">
              <w:rPr>
                <w:rFonts w:ascii="Times New Roman" w:hAnsi="Times New Roman" w:cs="Times New Roman"/>
                <w:iCs/>
                <w:sz w:val="28"/>
                <w:szCs w:val="28"/>
              </w:rPr>
              <w:t>Процес чіткого визначення та документального закріплення переліку обов’язкових для виконання працівником функцій і завдань, а також прав та відповідальності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7D3E">
              <w:rPr>
                <w:rFonts w:ascii="Times New Roman" w:hAnsi="Times New Roman" w:cs="Times New Roman"/>
                <w:iCs/>
                <w:sz w:val="28"/>
                <w:szCs w:val="28"/>
              </w:rPr>
              <w:t>Норма тривалості робочого часу -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7D3E">
              <w:rPr>
                <w:rFonts w:ascii="Times New Roman" w:hAnsi="Times New Roman" w:cs="Times New Roman"/>
                <w:iCs/>
                <w:sz w:val="28"/>
                <w:szCs w:val="28"/>
              </w:rPr>
              <w:t>Згідно з Кодексом законів про працю допускається законодавче й договірне встановлення меншої тривалості робочого часу. Скорочений робочий час – це скорочена тривалість робочого часу, яка: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5BA1">
              <w:rPr>
                <w:rFonts w:ascii="Times New Roman" w:hAnsi="Times New Roman" w:cs="Times New Roman"/>
                <w:iCs/>
                <w:sz w:val="28"/>
                <w:szCs w:val="28"/>
              </w:rPr>
              <w:t>Згідно з Кодексом законів про працю допускається законодавче й договірне встановлення меншої тривалості робочого часу. Неповний робочий час – це скорочена тривалість робочого часу, яка: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765A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внутрішнього трудового розпорядку не визначають: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765A">
              <w:rPr>
                <w:rFonts w:ascii="Times New Roman" w:hAnsi="Times New Roman" w:cs="Times New Roman"/>
                <w:iCs/>
                <w:sz w:val="28"/>
                <w:szCs w:val="28"/>
              </w:rPr>
              <w:t>На підприємствах крім чинного жорсткого графіка роботи застосовують гнучкі режими праці. Сутність гнучкого робочого часу полягає в наступному: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iCs/>
                <w:sz w:val="28"/>
                <w:szCs w:val="28"/>
              </w:rPr>
              <w:t>Умови праці на підприємстві формуються під впливом факторів, які умовно поділяються на три групи. Вкажіть зайву групу: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iCs/>
                <w:sz w:val="28"/>
                <w:szCs w:val="28"/>
              </w:rPr>
              <w:t>Санітарно-гігієнічні елементи умов праці характеризують: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iCs/>
                <w:sz w:val="28"/>
                <w:szCs w:val="28"/>
              </w:rPr>
              <w:t>Психофізіологічні елементи умов праці обумовлені: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iCs/>
                <w:sz w:val="28"/>
                <w:szCs w:val="28"/>
              </w:rPr>
              <w:t>Соціально-психологічні елементи умов праці характеризують: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2F33">
              <w:rPr>
                <w:rFonts w:ascii="Times New Roman" w:hAnsi="Times New Roman" w:cs="Times New Roman"/>
                <w:iCs/>
                <w:sz w:val="28"/>
                <w:szCs w:val="28"/>
              </w:rPr>
              <w:t>Оцінювання персоналу відповідає об’єктивним потребам як роботодавців, так і працівників. До основних об’єктивних потреб підприємств в оцінюванні персоналу не відноситься потреба в одержанні інформації для: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2F33">
              <w:rPr>
                <w:rFonts w:ascii="Times New Roman" w:hAnsi="Times New Roman" w:cs="Times New Roman"/>
                <w:iCs/>
                <w:sz w:val="28"/>
                <w:szCs w:val="28"/>
              </w:rPr>
              <w:t>До функцій оцінки персоналу організації не відноситься: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2F33">
              <w:rPr>
                <w:rFonts w:ascii="Times New Roman" w:hAnsi="Times New Roman" w:cs="Times New Roman"/>
                <w:iCs/>
                <w:sz w:val="28"/>
                <w:szCs w:val="28"/>
              </w:rPr>
              <w:t>Процедура, за допомогою якої виявляється ступінь відповідності якостей працівника, його трудової поведінки, результатів діяльності певним вимогам 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2F33">
              <w:rPr>
                <w:rFonts w:ascii="Times New Roman" w:hAnsi="Times New Roman" w:cs="Times New Roman"/>
                <w:iCs/>
                <w:sz w:val="28"/>
                <w:szCs w:val="28"/>
              </w:rPr>
              <w:t>Проце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дура</w:t>
            </w:r>
            <w:r w:rsidRPr="00552F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оцін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ювання</w:t>
            </w:r>
            <w:r w:rsidRPr="00552F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персоналу містить, як правило, три етапи. Визначить зайвий: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3E3">
              <w:rPr>
                <w:rFonts w:ascii="Times New Roman" w:hAnsi="Times New Roman" w:cs="Times New Roman"/>
                <w:iCs/>
                <w:sz w:val="28"/>
                <w:szCs w:val="28"/>
              </w:rPr>
              <w:t>Спеціальна періодична комплексна оцінка сильних та слабких сторін діяльності працівника, перевірка ступеню їх відповідності вимогам займаної посади 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3E3">
              <w:rPr>
                <w:rFonts w:ascii="Times New Roman" w:hAnsi="Times New Roman" w:cs="Times New Roman"/>
                <w:iCs/>
                <w:sz w:val="28"/>
                <w:szCs w:val="28"/>
              </w:rPr>
              <w:t>Сукупність внутрішніх і зовнішніх рушійних сил, які спонукають людину до діяльності, визначають поведінку, форми діяльності, надають цій діяльності спрямованості, орієнтованої на досягнення особистих цілей і цілей організації -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3E3">
              <w:rPr>
                <w:rFonts w:ascii="Times New Roman" w:hAnsi="Times New Roman" w:cs="Times New Roman"/>
                <w:iCs/>
                <w:sz w:val="28"/>
                <w:szCs w:val="28"/>
              </w:rPr>
              <w:t>Процес зовнішнього впливу на людину з метою спонукання її до конкретних дій -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B83">
              <w:rPr>
                <w:rFonts w:ascii="Times New Roman" w:hAnsi="Times New Roman" w:cs="Times New Roman"/>
                <w:iCs/>
                <w:sz w:val="28"/>
                <w:szCs w:val="28"/>
              </w:rPr>
              <w:t>Під матеріальною мотивацією слід розуміти: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B83">
              <w:rPr>
                <w:rFonts w:ascii="Times New Roman" w:hAnsi="Times New Roman" w:cs="Times New Roman"/>
                <w:iCs/>
                <w:sz w:val="28"/>
                <w:szCs w:val="28"/>
              </w:rPr>
              <w:t>До методів нематеріальної мотивації трудової діяльності не відноситься: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06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Атестаційна комісія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процесі оцінювання </w:t>
            </w:r>
            <w:r w:rsidRPr="006C06B9">
              <w:rPr>
                <w:rFonts w:ascii="Times New Roman" w:hAnsi="Times New Roman" w:cs="Times New Roman"/>
                <w:iCs/>
                <w:sz w:val="28"/>
                <w:szCs w:val="28"/>
              </w:rPr>
              <w:t>приймає рішення про: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Оцінка ділових якостей працівника здійснюється: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Атестація працівників проводиться не частіше ніж: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Основними критеріями оцінки персоналу є:</w:t>
            </w:r>
          </w:p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Рішення атестаційної комісії: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Основною спонукальною силою людини 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uk-UA"/>
              </w:rPr>
              <w:t>Під економічною (непрямою), або матеріальною (негрошовою) мотивацією слід</w:t>
            </w:r>
            <w:r w:rsidRPr="005D652C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розуміти</w:t>
            </w:r>
            <w:r w:rsidRPr="005D6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uk-UA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Різноманітні за характером,  зовнішні по відношенню до  конкретної людини впливи, що  спонукають її до потрібного підприємству способу поведінки: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Стимули діють: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Позитивні стимули: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Демотиваторами</w:t>
            </w:r>
            <w:proofErr w:type="spellEnd"/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у сфері виробничого середовища 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Усвідомлене людиною внутрішнє спонукання до діяльності, спрямоване на реалізацію  потреби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Сукупність взаємопов'язаних і структурованих мотивів людини, що зумовлюють особливості її  робочої поведінки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Поведінка окремого працівника в організації переважно визначається: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Держава здійснює регулювання оплати праці працівників підприємств усіх форм власності шляхом: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Згідно Закону України «Про оплату праці», заробітна плата складається з: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Система колективних відносин між найманими працівниками, роботодавцями, виконавчою владою, яка забезпечує реалізацію їх соціально-економічних прав та інтересів на основі пошуку компромісів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Колективний договір не виконує функцію: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До складників ефективності управління персоналом не відноситься: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 xml:space="preserve">До зовнішньої соціальної відповідальності експерти </w:t>
            </w:r>
            <w:r w:rsidRPr="00ED1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</w:t>
            </w:r>
            <w:r w:rsidRPr="005D6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зараховують: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відповідальність працівника виражається в: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 xml:space="preserve">Для презентації, оприлюднення соціальних результатів діяльності організації за певний період складаються і публікуються соціальні звіти – </w:t>
            </w:r>
            <w:r w:rsidRPr="005D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корпоративні документи, що містять: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Під ефективністю управління персоналом слід розуміти: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цінностей, переконань, вірувань, уявлень, очікувань, символів, а також ділових принципів, норм поведінки, традицій, які склались в організації за час діяльності та які визнаються більшістю співробітників – це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Здатність забезпечувати потрійний ефект у вигляді економічної вигоди для підприємства, удосконалення організації виробництва і праці та соціальної вигоди для працівників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Організаційна ефективність управління персоналом: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Процедура оцінки персоналу містить, як мінімум, три етапи. Визначить зайвий: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Серед основних видів оцінювання працівників виокремлюють: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Інформація про проведення атестації доводиться до відома працівників:</w:t>
            </w:r>
          </w:p>
        </w:tc>
      </w:tr>
    </w:tbl>
    <w:p w:rsidR="002B20D3" w:rsidRDefault="002B20D3" w:rsidP="00523E3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4D"/>
    <w:rsid w:val="00033107"/>
    <w:rsid w:val="002B20D3"/>
    <w:rsid w:val="0039750B"/>
    <w:rsid w:val="004518CA"/>
    <w:rsid w:val="00523E38"/>
    <w:rsid w:val="0080334D"/>
    <w:rsid w:val="009D39B3"/>
    <w:rsid w:val="00BD2669"/>
    <w:rsid w:val="00CA3673"/>
    <w:rsid w:val="00CA4786"/>
    <w:rsid w:val="00EC26CF"/>
    <w:rsid w:val="00FD39D0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1B9D"/>
  <w15:docId w15:val="{C92F6017-B46D-4BBF-82B7-6D7759C1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36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673"/>
    <w:rPr>
      <w:rFonts w:ascii="Calibri" w:eastAsia="Calibri" w:hAnsi="Calibri" w:cs="Calibri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673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Lana</cp:lastModifiedBy>
  <cp:revision>3</cp:revision>
  <dcterms:created xsi:type="dcterms:W3CDTF">2020-03-27T20:34:00Z</dcterms:created>
  <dcterms:modified xsi:type="dcterms:W3CDTF">2020-03-27T20:38:00Z</dcterms:modified>
</cp:coreProperties>
</file>