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87" w:rsidRDefault="00077F87" w:rsidP="00077F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навчальну дисципліну вільного вибору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1559"/>
        <w:gridCol w:w="4643"/>
      </w:tblGrid>
      <w:tr w:rsidR="00077F87" w:rsidTr="001D0384">
        <w:tc>
          <w:tcPr>
            <w:tcW w:w="3828" w:type="dxa"/>
          </w:tcPr>
          <w:p w:rsidR="00077F87" w:rsidRPr="00995732" w:rsidRDefault="00077F87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202" w:type="dxa"/>
            <w:gridSpan w:val="2"/>
          </w:tcPr>
          <w:p w:rsidR="00077F87" w:rsidRPr="00995732" w:rsidRDefault="008D1CF9" w:rsidP="004D0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 Полужирный" w:hAnsi="Times New Roman Полужирный" w:cs="Times New Roman"/>
                <w:b/>
                <w:sz w:val="24"/>
                <w:szCs w:val="24"/>
                <w:lang w:val="uk-UA"/>
              </w:rPr>
              <w:t>«Аквакультура</w:t>
            </w:r>
            <w:r w:rsidRPr="009957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</w:t>
            </w:r>
            <w:r w:rsidRPr="00995732">
              <w:rPr>
                <w:rFonts w:ascii="Times New Roman Полужирный" w:hAnsi="Times New Roman Полужирный" w:cs="Times New Roman"/>
                <w:b/>
                <w:sz w:val="24"/>
                <w:szCs w:val="24"/>
                <w:lang w:val="uk-UA"/>
              </w:rPr>
              <w:t xml:space="preserve"> ресурсозбереження»</w:t>
            </w:r>
          </w:p>
        </w:tc>
      </w:tr>
      <w:tr w:rsidR="00077F87" w:rsidTr="001D0384">
        <w:tc>
          <w:tcPr>
            <w:tcW w:w="3828" w:type="dxa"/>
          </w:tcPr>
          <w:p w:rsidR="00077F87" w:rsidRPr="00995732" w:rsidRDefault="00077F87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6202" w:type="dxa"/>
            <w:gridSpan w:val="2"/>
          </w:tcPr>
          <w:p w:rsidR="00077F87" w:rsidRPr="00995732" w:rsidRDefault="004D0AD7" w:rsidP="004D0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77F87" w:rsidTr="001D0384">
        <w:tc>
          <w:tcPr>
            <w:tcW w:w="3828" w:type="dxa"/>
          </w:tcPr>
          <w:p w:rsidR="00077F87" w:rsidRPr="00995732" w:rsidRDefault="00077F87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202" w:type="dxa"/>
            <w:gridSpan w:val="2"/>
          </w:tcPr>
          <w:p w:rsidR="00077F87" w:rsidRPr="00995732" w:rsidRDefault="004D0AD7" w:rsidP="004D0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Екології</w:t>
            </w:r>
          </w:p>
        </w:tc>
      </w:tr>
      <w:tr w:rsidR="00077F87" w:rsidTr="001D0384">
        <w:tc>
          <w:tcPr>
            <w:tcW w:w="3828" w:type="dxa"/>
          </w:tcPr>
          <w:p w:rsidR="00077F87" w:rsidRPr="00995732" w:rsidRDefault="00077F87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6202" w:type="dxa"/>
            <w:gridSpan w:val="2"/>
          </w:tcPr>
          <w:p w:rsidR="00077F87" w:rsidRPr="00995732" w:rsidRDefault="004D0AD7" w:rsidP="004D0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Гірничо-екологічний</w:t>
            </w:r>
          </w:p>
        </w:tc>
      </w:tr>
      <w:tr w:rsidR="00077F87" w:rsidRPr="001D0384" w:rsidTr="001D0384">
        <w:tc>
          <w:tcPr>
            <w:tcW w:w="3828" w:type="dxa"/>
          </w:tcPr>
          <w:p w:rsidR="00077F87" w:rsidRPr="00995732" w:rsidRDefault="00077F87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д</w:t>
            </w:r>
            <w:bookmarkStart w:id="0" w:name="_GoBack"/>
            <w:bookmarkEnd w:id="0"/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6202" w:type="dxa"/>
            <w:gridSpan w:val="2"/>
          </w:tcPr>
          <w:p w:rsidR="00077F87" w:rsidRPr="00C54437" w:rsidRDefault="006A2D00" w:rsidP="001D03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Навчальна дисципліна «Аквакультура та ресурсозбереження» належить до циклу вибіркових дисциплін професійної і практичної підготовки фахівців освітнього рівня «бакалавр». Вона включає 4 змістових модулів: </w:t>
            </w:r>
            <w:r w:rsidR="00995732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оволодінн</w:t>
            </w:r>
            <w:r w:rsidR="001D03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я</w:t>
            </w:r>
            <w:r w:rsidR="00995732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 сучасними знаннями з основ ведення </w:t>
            </w:r>
            <w:r w:rsidR="001D03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господарювання у водних об’єкта;</w:t>
            </w:r>
            <w:r w:rsidR="00995732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 технологій відтворення та вирощування об'єктів аквакультури, розташованих у різних кліматичних зонах з метою ресурсозбереження та відтворення біорізноманіття; вихованні у студентів творчого, екологічно безпечного, </w:t>
            </w:r>
            <w:proofErr w:type="spellStart"/>
            <w:r w:rsidR="00995732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енерго</w:t>
            </w:r>
            <w:proofErr w:type="spellEnd"/>
            <w:r w:rsidR="00995732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- та </w:t>
            </w:r>
            <w:proofErr w:type="spellStart"/>
            <w:r w:rsidR="00995732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ресурсоощадного</w:t>
            </w:r>
            <w:proofErr w:type="spellEnd"/>
            <w:r w:rsidR="00995732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 підходів до ведення основних технологічних процесів у аквакультурі водойм.</w:t>
            </w:r>
          </w:p>
        </w:tc>
      </w:tr>
      <w:tr w:rsidR="00077F87" w:rsidRPr="001D0384" w:rsidTr="001D0384">
        <w:tc>
          <w:tcPr>
            <w:tcW w:w="3828" w:type="dxa"/>
          </w:tcPr>
          <w:p w:rsidR="00077F87" w:rsidRPr="00995732" w:rsidRDefault="00C7244F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ціль дисципліни</w:t>
            </w:r>
          </w:p>
        </w:tc>
        <w:tc>
          <w:tcPr>
            <w:tcW w:w="6202" w:type="dxa"/>
            <w:gridSpan w:val="2"/>
          </w:tcPr>
          <w:p w:rsidR="00077F87" w:rsidRPr="00C54437" w:rsidRDefault="0047046F" w:rsidP="004704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теоретичними основами з фізіології різних видів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гідробіонтів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розвитку в студентів наукового мислення та ознайомити студентів із процесами життєдіяльності живого організму і його складових (клітин, субклітинних структур, тканин, органів та систем органів) в єдності та взаємозв’язку із навколишнім середовищем.</w:t>
            </w:r>
          </w:p>
        </w:tc>
      </w:tr>
      <w:tr w:rsidR="00077F87" w:rsidRPr="001D0384" w:rsidTr="001D0384">
        <w:tc>
          <w:tcPr>
            <w:tcW w:w="3828" w:type="dxa"/>
          </w:tcPr>
          <w:p w:rsidR="00077F87" w:rsidRPr="00995732" w:rsidRDefault="00C7244F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(навички, що отримає здобувач вищої освіти після вивчення навчальної дисципліни)</w:t>
            </w:r>
          </w:p>
        </w:tc>
        <w:tc>
          <w:tcPr>
            <w:tcW w:w="6202" w:type="dxa"/>
            <w:gridSpan w:val="2"/>
          </w:tcPr>
          <w:p w:rsidR="00077F87" w:rsidRPr="00C54437" w:rsidRDefault="0047046F" w:rsidP="004704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застосовувати основні закономірності безпечних, </w:t>
            </w:r>
            <w:proofErr w:type="spellStart"/>
            <w:r w:rsidRPr="00C54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ресурсоефективних</w:t>
            </w:r>
            <w:proofErr w:type="spellEnd"/>
            <w:r w:rsidRPr="00C54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екологічно дружніх технологій в управлінні природоохоронною діяльністю, в тому числі, через системи екологічного керування відповідно міжнародним стандартам. Вміти обґрунтовувати ступінь відповідності наявних або прогнозованих екологічних умов завданням захисту, збереження та відновлення навколишнього середовища.</w:t>
            </w:r>
          </w:p>
        </w:tc>
      </w:tr>
      <w:tr w:rsidR="00C7244F" w:rsidRPr="001D0384" w:rsidTr="001D0384">
        <w:tc>
          <w:tcPr>
            <w:tcW w:w="3828" w:type="dxa"/>
          </w:tcPr>
          <w:p w:rsidR="00C7244F" w:rsidRPr="00995732" w:rsidRDefault="00C7244F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тем</w:t>
            </w:r>
          </w:p>
        </w:tc>
        <w:tc>
          <w:tcPr>
            <w:tcW w:w="6202" w:type="dxa"/>
            <w:gridSpan w:val="2"/>
          </w:tcPr>
          <w:p w:rsidR="00C7244F" w:rsidRPr="00C54437" w:rsidRDefault="0052766D" w:rsidP="005B2FEE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Онови аквакультури </w:t>
            </w:r>
            <w:r w:rsidR="00552E9D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водних екосистем</w:t>
            </w:r>
            <w:r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, </w:t>
            </w:r>
            <w:r w:rsidR="00552E9D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види та напрямки аквакультури, </w:t>
            </w:r>
            <w:r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комплексна інтенсифікація в аквакультурі </w:t>
            </w:r>
            <w:r w:rsidR="00552E9D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водного середовища</w:t>
            </w:r>
            <w:r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, </w:t>
            </w:r>
            <w:r w:rsidR="00552E9D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моніторинг аквакультури водойм, </w:t>
            </w:r>
            <w:r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технології </w:t>
            </w:r>
            <w:r w:rsidR="00552E9D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вирощування</w:t>
            </w:r>
            <w:r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 аквакультури</w:t>
            </w:r>
            <w:r w:rsidR="005B2FEE" w:rsidRPr="00C544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, відтворення об’єктів аквакультури та збереження біорізноманіття водойм.</w:t>
            </w:r>
          </w:p>
        </w:tc>
      </w:tr>
      <w:tr w:rsidR="00C7244F" w:rsidTr="001D0384">
        <w:tc>
          <w:tcPr>
            <w:tcW w:w="3828" w:type="dxa"/>
          </w:tcPr>
          <w:p w:rsidR="00A93244" w:rsidRPr="00995732" w:rsidRDefault="00C7244F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оцінювання </w:t>
            </w:r>
          </w:p>
          <w:p w:rsidR="00C7244F" w:rsidRPr="00995732" w:rsidRDefault="00C7244F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 розподіляється 100 балів за курс)</w:t>
            </w:r>
          </w:p>
        </w:tc>
        <w:tc>
          <w:tcPr>
            <w:tcW w:w="6202" w:type="dxa"/>
            <w:gridSpan w:val="2"/>
          </w:tcPr>
          <w:p w:rsidR="00EE499F" w:rsidRPr="00995732" w:rsidRDefault="00D823ED" w:rsidP="00EE4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7 семестру</w:t>
            </w:r>
            <w:r w:rsidR="00EE499F"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100, вони </w:t>
            </w:r>
            <w:proofErr w:type="spellStart"/>
            <w:r w:rsidR="00EE499F" w:rsidRPr="00995732">
              <w:rPr>
                <w:rFonts w:ascii="Times New Roman" w:hAnsi="Times New Roman" w:cs="Times New Roman"/>
                <w:sz w:val="24"/>
                <w:szCs w:val="24"/>
              </w:rPr>
              <w:t>розподіляються</w:t>
            </w:r>
            <w:proofErr w:type="spellEnd"/>
            <w:r w:rsidR="00EE499F"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таким чином:</w:t>
            </w:r>
          </w:p>
          <w:p w:rsidR="00D823ED" w:rsidRPr="00995732" w:rsidRDefault="00D823ED" w:rsidP="00D82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(ПК) + 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= 100,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де:</w:t>
            </w: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499F"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(ПК) </w:t>
            </w:r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– 50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максимальних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з поточного контролю,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набрати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за семестр</w:t>
            </w:r>
            <w:r w:rsidR="00EE499F"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23ED" w:rsidRPr="00995732" w:rsidRDefault="00EE499F" w:rsidP="00D823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D823ED"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</w:t>
            </w:r>
            <w:r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="00D823ED"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>– 50</w:t>
            </w:r>
            <w:r w:rsidR="00D823ED"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>максимальних</w:t>
            </w:r>
            <w:proofErr w:type="spellEnd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3ED"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>набрати</w:t>
            </w:r>
            <w:proofErr w:type="spellEnd"/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за </w:t>
            </w: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</w:t>
            </w:r>
            <w:r w:rsidR="00D823ED" w:rsidRPr="0099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3ED" w:rsidRPr="0099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E499F" w:rsidRPr="00995732" w:rsidRDefault="00EE499F" w:rsidP="00EE49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Поточний контроль проводиться протягом семестру шляхом опитування (усного, тестового, експрес-контролю і ін.), перевірки виконання тем самостійної роботи тощо.</w:t>
            </w:r>
          </w:p>
          <w:p w:rsidR="00C7244F" w:rsidRPr="00995732" w:rsidRDefault="00D823ED" w:rsidP="00EE49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семестрового контролю в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залікову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відомість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студентові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графу</w:t>
            </w:r>
            <w:proofErr w:type="gram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«за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шкалою»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499F"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7244F" w:rsidTr="001D0384">
        <w:tc>
          <w:tcPr>
            <w:tcW w:w="3828" w:type="dxa"/>
          </w:tcPr>
          <w:p w:rsidR="00C7244F" w:rsidRPr="00995732" w:rsidRDefault="00C7244F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Форма контролю</w:t>
            </w:r>
          </w:p>
        </w:tc>
        <w:tc>
          <w:tcPr>
            <w:tcW w:w="6202" w:type="dxa"/>
            <w:gridSpan w:val="2"/>
          </w:tcPr>
          <w:p w:rsidR="00C7244F" w:rsidRPr="00995732" w:rsidRDefault="00552E9D" w:rsidP="004D0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077F87" w:rsidTr="001D0384">
        <w:tc>
          <w:tcPr>
            <w:tcW w:w="3828" w:type="dxa"/>
          </w:tcPr>
          <w:p w:rsidR="00077F87" w:rsidRPr="00995732" w:rsidRDefault="00C7244F" w:rsidP="00A93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1559" w:type="dxa"/>
          </w:tcPr>
          <w:p w:rsidR="00077F87" w:rsidRPr="00995732" w:rsidRDefault="00EE499F" w:rsidP="000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752475" cy="1128713"/>
                  <wp:effectExtent l="19050" t="0" r="9525" b="0"/>
                  <wp:docPr id="1" name="Рисунок 1" descr="Результат пошуку зображень за запитом Єльнікова тетяна олександрівна Житомирська політехнік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Єльнікова тетяна олександрівна Житомирська політехнік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2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:rsidR="00EE499F" w:rsidRPr="00995732" w:rsidRDefault="00EE499F" w:rsidP="00EE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52E9D"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андидат технічних наук,</w:t>
            </w:r>
          </w:p>
          <w:p w:rsidR="00EE499F" w:rsidRPr="00995732" w:rsidRDefault="00552E9D" w:rsidP="00EE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екології</w:t>
            </w:r>
          </w:p>
          <w:p w:rsidR="00077F87" w:rsidRPr="00995732" w:rsidRDefault="00552E9D" w:rsidP="00EE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Єльнікова</w:t>
            </w:r>
            <w:proofErr w:type="spellEnd"/>
            <w:r w:rsidRPr="00995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</w:tr>
    </w:tbl>
    <w:p w:rsidR="00C7244F" w:rsidRPr="00077F87" w:rsidRDefault="00C724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244F" w:rsidRPr="00077F87" w:rsidSect="00B4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F87"/>
    <w:rsid w:val="00077F87"/>
    <w:rsid w:val="001403BA"/>
    <w:rsid w:val="001D0384"/>
    <w:rsid w:val="0047046F"/>
    <w:rsid w:val="004D0AD7"/>
    <w:rsid w:val="0052766D"/>
    <w:rsid w:val="00552E9D"/>
    <w:rsid w:val="005B2FEE"/>
    <w:rsid w:val="006A2D00"/>
    <w:rsid w:val="006B6CF8"/>
    <w:rsid w:val="008D1CF9"/>
    <w:rsid w:val="00995732"/>
    <w:rsid w:val="00A93244"/>
    <w:rsid w:val="00B43C2C"/>
    <w:rsid w:val="00C54437"/>
    <w:rsid w:val="00C7244F"/>
    <w:rsid w:val="00D823ED"/>
    <w:rsid w:val="00E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A79FD-70E7-44EE-B3A5-F7D48F1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kpn_shto</dc:creator>
  <cp:lastModifiedBy>Мельник Вікторія Вікторівна</cp:lastModifiedBy>
  <cp:revision>3</cp:revision>
  <dcterms:created xsi:type="dcterms:W3CDTF">2020-02-28T13:44:00Z</dcterms:created>
  <dcterms:modified xsi:type="dcterms:W3CDTF">2020-03-02T06:52:00Z</dcterms:modified>
</cp:coreProperties>
</file>