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F4" w:rsidRDefault="00CA0DF4" w:rsidP="00CA0DF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CA0DF4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111"/>
        <w:gridCol w:w="1843"/>
        <w:gridCol w:w="3544"/>
      </w:tblGrid>
      <w:tr w:rsidR="00CA0DF4" w:rsidTr="00853E1D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853E1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Логістика</w:t>
            </w:r>
          </w:p>
        </w:tc>
      </w:tr>
      <w:tr w:rsidR="00CA0DF4" w:rsidTr="00853E1D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BE3DB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</w:tr>
      <w:tr w:rsidR="00CA0DF4" w:rsidTr="00853E1D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853E1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bidi="uk-UA"/>
              </w:rPr>
              <w:t>Автомобілів і транспортних технологій</w:t>
            </w:r>
          </w:p>
        </w:tc>
      </w:tr>
      <w:tr w:rsidR="00853E1D" w:rsidTr="00853E1D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E1D" w:rsidRDefault="00853E1D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1D" w:rsidRPr="00853E1D" w:rsidRDefault="00853E1D" w:rsidP="00853E1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bidi="uk-UA"/>
              </w:rPr>
            </w:pPr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bidi="uk-UA"/>
              </w:rPr>
              <w:t xml:space="preserve">Факультет комп'ютерно-інтегрованих технологій, </w:t>
            </w:r>
            <w:proofErr w:type="spellStart"/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bidi="uk-UA"/>
              </w:rPr>
              <w:t>мехатроніки</w:t>
            </w:r>
            <w:proofErr w:type="spellEnd"/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bidi="uk-UA"/>
              </w:rPr>
              <w:t xml:space="preserve"> і робототехніки</w:t>
            </w:r>
          </w:p>
        </w:tc>
      </w:tr>
      <w:tr w:rsidR="00853E1D" w:rsidTr="00853E1D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E1D" w:rsidRDefault="00853E1D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1D" w:rsidRPr="00853E1D" w:rsidRDefault="005F1CEB" w:rsidP="00853E1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bidi="uk-UA"/>
              </w:rPr>
            </w:pPr>
            <w:r w:rsidRPr="005F1CE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bidi="uk-UA"/>
              </w:rPr>
              <w:t xml:space="preserve">В умовах прискореного розвитку економічних процесів виникає потреба у реалізації нових підходів до управління діяльністю організацій для підвищення результативності. У даному контексті вагомим чинником формування базису таких підходів є орієнтація на логістичний підхід у стратегічному та поточному управлінні діяльністю об'єкта господарювання. </w:t>
            </w:r>
            <w:r w:rsidR="00853E1D"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bidi="uk-UA"/>
              </w:rPr>
              <w:t>В першу чергу цей курс націлений на забезпечення перебудови форм і методів управління підприємством з метою його переходу від екстенсивних до інтенсивних методів господарювання.</w:t>
            </w:r>
          </w:p>
        </w:tc>
      </w:tr>
      <w:tr w:rsidR="00CA0DF4" w:rsidTr="00853E1D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E1D" w:rsidRPr="00853E1D" w:rsidRDefault="00853E1D" w:rsidP="00853E1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Метою викладання дисципліни "Логістика" є формування у студентів теоретичних знань, на основі яких вони зможуть у подальшому одержати поглиблену підготовку з усіх напрямків практичної логістичної діяльності.</w:t>
            </w:r>
          </w:p>
          <w:p w:rsidR="00CA0DF4" w:rsidRDefault="00853E1D" w:rsidP="00853E1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Програма курсу передбачає, окрім лекцій, проведення різних видів практичних занять: семінарів з теоретичних проблем курсу, практичних робіт з метою засвоєння змісту окремих конкретних функцій логістичної діяльності, вивчення інформаційного забезпечення логістичної діяльності. Таким чином, процес викладання курсу </w:t>
            </w:r>
            <w:proofErr w:type="spellStart"/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“Логістика”</w:t>
            </w:r>
            <w:proofErr w:type="spellEnd"/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розглядається як система найбільш вдалих форм, методів і засобів навчання, яка забезпечить глибоке і повне засвоєння всього матеріалу, що запланований в програмі.</w:t>
            </w:r>
          </w:p>
        </w:tc>
      </w:tr>
      <w:tr w:rsidR="00CA0DF4" w:rsidTr="00853E1D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853E1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bidi="uk-UA"/>
              </w:rPr>
              <w:t xml:space="preserve">В результаті вивчення дисципліни студент отримає знання з розробки моделі розвитку підприємства, розробки інформаційної бази економічної оцінки виробництва транспортних послуг малими підприємствами, прогнозування і планування потреби в матеріальних ресурсах, вибору вихідних даних для прогнозування і </w:t>
            </w:r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bidi="uk-UA"/>
              </w:rPr>
              <w:lastRenderedPageBreak/>
              <w:t>планування виконання транспортних послуг.</w:t>
            </w:r>
          </w:p>
        </w:tc>
      </w:tr>
      <w:tr w:rsidR="00CA0DF4" w:rsidTr="00853E1D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BD" w:rsidRDefault="00BE3DBD" w:rsidP="00BE3DB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 </w:t>
            </w:r>
            <w:r w:rsidRPr="00BE3D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Поняття і сутність логістики. Мета і завдання логістики. Передумови, причини та тенденції розвитку логістики</w:t>
            </w:r>
          </w:p>
          <w:p w:rsidR="00853E1D" w:rsidRPr="00853E1D" w:rsidRDefault="00BE3DBD" w:rsidP="00BE3DB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="00853E1D"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853E1D"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Основні поняття та методи управління в логістиці.</w:t>
            </w:r>
          </w:p>
          <w:p w:rsidR="00BE3DBD" w:rsidRDefault="00BE3DBD" w:rsidP="00BE3DB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853E1D"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BE3D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Концепція і методологічний апарат логістики. Засади сучасної концепції логістики.</w:t>
            </w:r>
          </w:p>
          <w:p w:rsidR="00BE3DBD" w:rsidRDefault="00BE3DBD" w:rsidP="00BE3DB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4. </w:t>
            </w:r>
            <w:r w:rsidRPr="00BE3D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Методологія та наукова база логістики. Системний підхід у логістиці.</w:t>
            </w:r>
          </w:p>
          <w:p w:rsidR="00BE3DBD" w:rsidRDefault="00BE3DBD" w:rsidP="00BE3DB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5. </w:t>
            </w:r>
            <w:r w:rsidRPr="00BE3D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Закупівельна логістика. Цілі та завдання закупівельної логістики. Задача «Зробити чи закупити». Вибір постачальників. Методи закупівель.</w:t>
            </w:r>
          </w:p>
          <w:p w:rsidR="00BE3DBD" w:rsidRDefault="00BE3DBD" w:rsidP="00BE3DB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6. </w:t>
            </w:r>
            <w:r w:rsidRPr="00BE3D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Логістика розподілення. Цілі та завдання логістики розподілення (</w:t>
            </w:r>
            <w:proofErr w:type="spellStart"/>
            <w:r w:rsidRPr="00BE3D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дистриб’юції</w:t>
            </w:r>
            <w:proofErr w:type="spellEnd"/>
            <w:r w:rsidRPr="00BE3D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 Структури збутових каналів. Типи посередників.</w:t>
            </w:r>
          </w:p>
          <w:p w:rsidR="00BE3DBD" w:rsidRDefault="00BE3DBD" w:rsidP="00BE3DB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7. </w:t>
            </w:r>
            <w:r w:rsidRPr="00BE3D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Логістика складування. Характеристика і класифікація складів. Основні функції складу та ефективність складування. Організація логістичного процесу на складі.</w:t>
            </w:r>
          </w:p>
          <w:p w:rsidR="00CA0DF4" w:rsidRDefault="00BE3DBD" w:rsidP="00BE3DB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8. </w:t>
            </w:r>
            <w:r w:rsidRPr="00BE3D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Транспортна логістика. Сутність транспортної логістики та класифікація видів транспорту. Види вантажних перевезень. Транспортні витрати і тарифи.</w:t>
            </w:r>
          </w:p>
        </w:tc>
      </w:tr>
      <w:tr w:rsidR="00CA0DF4" w:rsidTr="00853E1D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Система оцінювання </w:t>
            </w:r>
          </w:p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BE3DB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E3D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drawing>
                <wp:inline distT="0" distB="0" distL="0" distR="0">
                  <wp:extent cx="3343275" cy="1447800"/>
                  <wp:effectExtent l="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DF4" w:rsidTr="00853E1D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853E1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залік</w:t>
            </w:r>
          </w:p>
        </w:tc>
      </w:tr>
      <w:tr w:rsidR="00CA0DF4" w:rsidTr="00853E1D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Default="00853E1D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08pt">
                  <v:imagedata r:id="rId5" o:title="1"/>
                </v:shape>
              </w:pic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1D" w:rsidRPr="00853E1D" w:rsidRDefault="00853E1D" w:rsidP="00853E1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Вітюк</w:t>
            </w:r>
            <w:proofErr w:type="spellEnd"/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І.В., старший викладач кафедри автомобілів і транспортних технологій.</w:t>
            </w:r>
          </w:p>
          <w:p w:rsidR="00CA0DF4" w:rsidRDefault="00853E1D" w:rsidP="00853E1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3E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Викладає на ФКІТМР: транспортна логістика, сертифікація та методи випробовувань на АТ.</w:t>
            </w:r>
          </w:p>
        </w:tc>
      </w:tr>
    </w:tbl>
    <w:p w:rsidR="00CA0DF4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Default="00EF1112">
      <w:bookmarkStart w:id="0" w:name="_GoBack"/>
      <w:bookmarkEnd w:id="0"/>
    </w:p>
    <w:sectPr w:rsidR="00EF1112" w:rsidSect="00826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8C8"/>
    <w:rsid w:val="002F58C8"/>
    <w:rsid w:val="005F1CEB"/>
    <w:rsid w:val="00826448"/>
    <w:rsid w:val="00853E1D"/>
    <w:rsid w:val="00BE3DBD"/>
    <w:rsid w:val="00CA0DF4"/>
    <w:rsid w:val="00E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53E1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BE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3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Користувач Windows</cp:lastModifiedBy>
  <cp:revision>3</cp:revision>
  <dcterms:created xsi:type="dcterms:W3CDTF">2020-03-06T09:11:00Z</dcterms:created>
  <dcterms:modified xsi:type="dcterms:W3CDTF">2020-03-19T10:09:00Z</dcterms:modified>
</cp:coreProperties>
</file>