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E32" w:rsidRPr="00B37E32" w:rsidRDefault="00B37E32" w:rsidP="00B37E32">
      <w:pPr>
        <w:spacing w:after="0" w:line="240" w:lineRule="auto"/>
        <w:ind w:firstLine="709"/>
        <w:jc w:val="both"/>
        <w:rPr>
          <w:rStyle w:val="jlqj4b"/>
          <w:rFonts w:ascii="Times New Roman" w:hAnsi="Times New Roman" w:cs="Times New Roman"/>
          <w:sz w:val="28"/>
          <w:szCs w:val="28"/>
          <w:lang w:val="uk-UA"/>
        </w:rPr>
      </w:pPr>
      <w:r w:rsidRPr="00B37E32">
        <w:rPr>
          <w:rFonts w:ascii="Times New Roman" w:hAnsi="Times New Roman" w:cs="Times New Roman"/>
          <w:b/>
          <w:i/>
          <w:sz w:val="28"/>
          <w:szCs w:val="28"/>
          <w:lang w:val="uk-UA"/>
        </w:rPr>
        <w:t>Кейс №1.</w:t>
      </w:r>
      <w:r w:rsidRPr="00B37E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7E32">
        <w:rPr>
          <w:rStyle w:val="jlqj4b"/>
          <w:rFonts w:ascii="Times New Roman" w:hAnsi="Times New Roman" w:cs="Times New Roman"/>
          <w:sz w:val="28"/>
          <w:szCs w:val="28"/>
          <w:lang w:val="uk-UA"/>
        </w:rPr>
        <w:t>З виступу лектора (1986 рік):</w:t>
      </w:r>
    </w:p>
    <w:p w:rsidR="00B37E32" w:rsidRPr="00B37E32" w:rsidRDefault="00B37E32" w:rsidP="00B37E32">
      <w:pPr>
        <w:spacing w:after="0" w:line="240" w:lineRule="auto"/>
        <w:ind w:firstLine="709"/>
        <w:jc w:val="both"/>
        <w:rPr>
          <w:rStyle w:val="jlqj4b"/>
          <w:rFonts w:ascii="Times New Roman" w:hAnsi="Times New Roman" w:cs="Times New Roman"/>
          <w:sz w:val="28"/>
          <w:szCs w:val="28"/>
          <w:lang w:val="uk-UA"/>
        </w:rPr>
      </w:pPr>
      <w:r w:rsidRPr="00B37E32">
        <w:rPr>
          <w:rStyle w:val="jlqj4b"/>
          <w:rFonts w:ascii="Times New Roman" w:hAnsi="Times New Roman" w:cs="Times New Roman"/>
          <w:sz w:val="28"/>
          <w:szCs w:val="28"/>
          <w:lang w:val="uk-UA"/>
        </w:rPr>
        <w:t>«Відомо, що бригадний підряд, при якому бригаді виділяється певний фронт робіт, а зароблені бригадою гроші надходять в її розпорядження і розподіляються в самій бригаді згідно трудовому внеску кожного працівника (коефіцієнту трудової участі), значно підвищує продуктивність праці. Бригадний підряд довів свою ефективність. Тепер необхідно трудові відносини, властиві бригадному підряду, п</w:t>
      </w:r>
      <w:r>
        <w:rPr>
          <w:rStyle w:val="jlqj4b"/>
          <w:rFonts w:ascii="Times New Roman" w:hAnsi="Times New Roman" w:cs="Times New Roman"/>
          <w:sz w:val="28"/>
          <w:szCs w:val="28"/>
          <w:lang w:val="uk-UA"/>
        </w:rPr>
        <w:t>еренести на рівень цеху, потім –</w:t>
      </w:r>
      <w:r w:rsidRPr="00B37E32">
        <w:rPr>
          <w:rStyle w:val="jlqj4b"/>
          <w:rFonts w:ascii="Times New Roman" w:hAnsi="Times New Roman" w:cs="Times New Roman"/>
          <w:sz w:val="28"/>
          <w:szCs w:val="28"/>
          <w:lang w:val="uk-UA"/>
        </w:rPr>
        <w:t xml:space="preserve"> на рівень всього підприємст</w:t>
      </w:r>
      <w:r w:rsidR="001A1A4E">
        <w:rPr>
          <w:rStyle w:val="jlqj4b"/>
          <w:rFonts w:ascii="Times New Roman" w:hAnsi="Times New Roman" w:cs="Times New Roman"/>
          <w:sz w:val="28"/>
          <w:szCs w:val="28"/>
          <w:lang w:val="uk-UA"/>
        </w:rPr>
        <w:t>ва, потім на рівень галузі національ</w:t>
      </w:r>
      <w:r w:rsidRPr="00B37E32">
        <w:rPr>
          <w:rStyle w:val="jlqj4b"/>
          <w:rFonts w:ascii="Times New Roman" w:hAnsi="Times New Roman" w:cs="Times New Roman"/>
          <w:sz w:val="28"/>
          <w:szCs w:val="28"/>
          <w:lang w:val="uk-UA"/>
        </w:rPr>
        <w:t>ного господарства, і нарешті, поширити ці відносини на все</w:t>
      </w:r>
      <w:r w:rsidR="001A1A4E">
        <w:rPr>
          <w:rStyle w:val="jlqj4b"/>
          <w:rFonts w:ascii="Times New Roman" w:hAnsi="Times New Roman" w:cs="Times New Roman"/>
          <w:sz w:val="28"/>
          <w:szCs w:val="28"/>
          <w:lang w:val="uk-UA"/>
        </w:rPr>
        <w:t xml:space="preserve"> національ</w:t>
      </w:r>
      <w:r w:rsidRPr="00B37E32">
        <w:rPr>
          <w:rStyle w:val="jlqj4b"/>
          <w:rFonts w:ascii="Times New Roman" w:hAnsi="Times New Roman" w:cs="Times New Roman"/>
          <w:sz w:val="28"/>
          <w:szCs w:val="28"/>
          <w:lang w:val="uk-UA"/>
        </w:rPr>
        <w:t>не господарство країни ».</w:t>
      </w:r>
    </w:p>
    <w:p w:rsidR="00D7064A" w:rsidRDefault="00B37E32" w:rsidP="00B37E32">
      <w:pPr>
        <w:spacing w:after="0" w:line="240" w:lineRule="auto"/>
        <w:ind w:firstLine="709"/>
        <w:jc w:val="both"/>
        <w:rPr>
          <w:rStyle w:val="jlqj4b"/>
          <w:rFonts w:ascii="Times New Roman" w:hAnsi="Times New Roman" w:cs="Times New Roman"/>
          <w:sz w:val="28"/>
          <w:szCs w:val="28"/>
          <w:lang w:val="uk-UA"/>
        </w:rPr>
      </w:pPr>
      <w:r w:rsidRPr="00B37E32">
        <w:rPr>
          <w:rStyle w:val="jlqj4b"/>
          <w:rFonts w:ascii="Times New Roman" w:hAnsi="Times New Roman" w:cs="Times New Roman"/>
          <w:sz w:val="28"/>
          <w:szCs w:val="28"/>
          <w:lang w:val="uk-UA"/>
        </w:rPr>
        <w:t xml:space="preserve">Справедливу чи думку висловив лектор? </w:t>
      </w:r>
      <w:r w:rsidRPr="00B37E32">
        <w:rPr>
          <w:rStyle w:val="jlqj4b"/>
          <w:rFonts w:ascii="Times New Roman" w:hAnsi="Times New Roman" w:cs="Times New Roman"/>
          <w:sz w:val="28"/>
          <w:szCs w:val="28"/>
          <w:lang w:val="uk-UA"/>
        </w:rPr>
        <w:t>Здійснено</w:t>
      </w:r>
      <w:r w:rsidRPr="00B37E32">
        <w:rPr>
          <w:rStyle w:val="jlqj4b"/>
          <w:rFonts w:ascii="Times New Roman" w:hAnsi="Times New Roman" w:cs="Times New Roman"/>
          <w:sz w:val="28"/>
          <w:szCs w:val="28"/>
          <w:lang w:val="uk-UA"/>
        </w:rPr>
        <w:t xml:space="preserve"> чи то, про що він говорив? Якщо немає, то в чому його помилка?</w:t>
      </w:r>
    </w:p>
    <w:p w:rsidR="00F05C2C" w:rsidRDefault="00F05C2C" w:rsidP="00B37E32">
      <w:pPr>
        <w:spacing w:after="0" w:line="240" w:lineRule="auto"/>
        <w:ind w:firstLine="709"/>
        <w:jc w:val="both"/>
        <w:rPr>
          <w:rStyle w:val="jlqj4b"/>
          <w:rFonts w:ascii="Times New Roman" w:hAnsi="Times New Roman" w:cs="Times New Roman"/>
          <w:sz w:val="28"/>
          <w:szCs w:val="28"/>
          <w:lang w:val="uk-UA"/>
        </w:rPr>
      </w:pPr>
    </w:p>
    <w:p w:rsidR="00F05C2C" w:rsidRDefault="00F05C2C" w:rsidP="00B37E32">
      <w:pPr>
        <w:spacing w:after="0" w:line="240" w:lineRule="auto"/>
        <w:ind w:firstLine="709"/>
        <w:jc w:val="both"/>
        <w:rPr>
          <w:rStyle w:val="jlqj4b"/>
          <w:rFonts w:ascii="Times New Roman" w:hAnsi="Times New Roman" w:cs="Times New Roman"/>
          <w:sz w:val="28"/>
          <w:szCs w:val="28"/>
          <w:lang w:val="uk-UA"/>
        </w:rPr>
      </w:pPr>
      <w:r w:rsidRPr="00DC7EB9">
        <w:rPr>
          <w:rStyle w:val="jlqj4b"/>
          <w:rFonts w:ascii="Times New Roman" w:hAnsi="Times New Roman" w:cs="Times New Roman"/>
          <w:b/>
          <w:i/>
          <w:sz w:val="28"/>
          <w:szCs w:val="28"/>
          <w:lang w:val="uk-UA"/>
        </w:rPr>
        <w:t>Кейс 2.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Проаналізуйте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склад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і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стан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вашої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навчальної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групи.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що ви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можете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сказати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про репертуар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і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розподілі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ролей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у вашій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групі? Чи збігається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роль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призначеного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керується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(старости)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і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лідера?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jlqj4b"/>
          <w:rFonts w:ascii="Times New Roman" w:hAnsi="Times New Roman" w:cs="Times New Roman"/>
          <w:sz w:val="28"/>
          <w:szCs w:val="28"/>
          <w:lang w:val="uk-UA"/>
        </w:rPr>
        <w:t>Я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ка стадія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розвитку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вашої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групи?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Як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ви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оцінюєте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наявність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і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ступінь групового</w:t>
      </w:r>
      <w:r w:rsidRPr="00F05C2C">
        <w:rPr>
          <w:rStyle w:val="viiyi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C2C">
        <w:rPr>
          <w:rStyle w:val="jlqj4b"/>
          <w:rFonts w:ascii="Times New Roman" w:hAnsi="Times New Roman" w:cs="Times New Roman"/>
          <w:sz w:val="28"/>
          <w:szCs w:val="28"/>
          <w:lang w:val="uk-UA"/>
        </w:rPr>
        <w:t>тиску?</w:t>
      </w:r>
    </w:p>
    <w:p w:rsidR="00F05C2C" w:rsidRDefault="00F05C2C" w:rsidP="00B37E32">
      <w:pPr>
        <w:spacing w:after="0" w:line="240" w:lineRule="auto"/>
        <w:ind w:firstLine="709"/>
        <w:jc w:val="both"/>
        <w:rPr>
          <w:rStyle w:val="jlqj4b"/>
          <w:rFonts w:ascii="Times New Roman" w:hAnsi="Times New Roman" w:cs="Times New Roman"/>
          <w:sz w:val="28"/>
          <w:szCs w:val="28"/>
          <w:lang w:val="uk-UA"/>
        </w:rPr>
      </w:pPr>
    </w:p>
    <w:p w:rsidR="00434F95" w:rsidRPr="00434F95" w:rsidRDefault="00434F95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722">
        <w:rPr>
          <w:rFonts w:ascii="Times New Roman" w:hAnsi="Times New Roman" w:cs="Times New Roman"/>
          <w:b/>
          <w:i/>
          <w:sz w:val="28"/>
          <w:szCs w:val="28"/>
          <w:lang w:val="uk-UA"/>
        </w:rPr>
        <w:t>Кейс 3.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452" w:rsidRPr="00434F95">
        <w:rPr>
          <w:rFonts w:ascii="Times New Roman" w:hAnsi="Times New Roman" w:cs="Times New Roman"/>
          <w:sz w:val="28"/>
          <w:szCs w:val="28"/>
          <w:lang w:val="uk-UA"/>
        </w:rPr>
        <w:t>Якісний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452" w:rsidRPr="00434F9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452" w:rsidRPr="00434F95">
        <w:rPr>
          <w:rFonts w:ascii="Times New Roman" w:hAnsi="Times New Roman" w:cs="Times New Roman"/>
          <w:sz w:val="28"/>
          <w:szCs w:val="28"/>
          <w:lang w:val="uk-UA"/>
        </w:rPr>
        <w:t>кількісний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452" w:rsidRPr="00434F95">
        <w:rPr>
          <w:rFonts w:ascii="Times New Roman" w:hAnsi="Times New Roman" w:cs="Times New Roman"/>
          <w:sz w:val="28"/>
          <w:szCs w:val="28"/>
          <w:lang w:val="uk-UA"/>
        </w:rPr>
        <w:t>склад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7452" w:rsidRPr="00434F95">
        <w:rPr>
          <w:rFonts w:ascii="Times New Roman" w:hAnsi="Times New Roman" w:cs="Times New Roman"/>
          <w:sz w:val="28"/>
          <w:szCs w:val="28"/>
          <w:lang w:val="uk-UA"/>
        </w:rPr>
        <w:t>команди</w:t>
      </w:r>
      <w:r w:rsidR="00B7136B">
        <w:rPr>
          <w:rFonts w:ascii="Times New Roman" w:hAnsi="Times New Roman" w:cs="Times New Roman"/>
          <w:sz w:val="28"/>
          <w:szCs w:val="28"/>
          <w:lang w:val="uk-UA"/>
        </w:rPr>
        <w:t xml:space="preserve"> в груповій динаміці</w:t>
      </w:r>
      <w:r w:rsidR="007E7452" w:rsidRPr="00434F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5C2C" w:rsidRDefault="007E7452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4F95">
        <w:rPr>
          <w:rFonts w:ascii="Times New Roman" w:hAnsi="Times New Roman" w:cs="Times New Roman"/>
          <w:sz w:val="28"/>
          <w:szCs w:val="28"/>
          <w:lang w:val="uk-UA"/>
        </w:rPr>
        <w:t>Якісний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кількісний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склад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команди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задачами, що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вирішуються, та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бюджетом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проект. Як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правило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складі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команди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приймають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участь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власник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продукту, дизайнери, програмісти, менеджер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9567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56722">
        <w:rPr>
          <w:rFonts w:ascii="Times New Roman" w:hAnsi="Times New Roman" w:cs="Times New Roman"/>
          <w:sz w:val="28"/>
          <w:szCs w:val="28"/>
          <w:lang w:val="uk-UA"/>
        </w:rPr>
        <w:t>акаунт-менеджер</w:t>
      </w:r>
      <w:proofErr w:type="spellEnd"/>
      <w:r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73FA8">
        <w:rPr>
          <w:rFonts w:ascii="Times New Roman" w:hAnsi="Times New Roman" w:cs="Times New Roman"/>
          <w:sz w:val="28"/>
          <w:szCs w:val="28"/>
          <w:lang w:val="uk-UA"/>
        </w:rPr>
        <w:t xml:space="preserve">Окремо проробіть участь в командній роботі бухгалтерії. 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Розгляньте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типові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функціональні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обов’язки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членів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команди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розробників, </w:t>
      </w:r>
      <w:r w:rsidR="00573FA8">
        <w:rPr>
          <w:rFonts w:ascii="Times New Roman" w:hAnsi="Times New Roman" w:cs="Times New Roman"/>
          <w:sz w:val="28"/>
          <w:szCs w:val="28"/>
          <w:lang w:val="uk-UA"/>
        </w:rPr>
        <w:t xml:space="preserve">бухгалтерів,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точки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зору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впливу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05377D" w:rsidRPr="00434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4F95">
        <w:rPr>
          <w:rFonts w:ascii="Times New Roman" w:hAnsi="Times New Roman" w:cs="Times New Roman"/>
          <w:sz w:val="28"/>
          <w:szCs w:val="28"/>
          <w:lang w:val="uk-UA"/>
        </w:rPr>
        <w:t>команди.</w:t>
      </w:r>
    </w:p>
    <w:p w:rsidR="0060584B" w:rsidRDefault="0060584B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584B" w:rsidRDefault="008305FA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26EC">
        <w:rPr>
          <w:rFonts w:ascii="Times New Roman" w:hAnsi="Times New Roman" w:cs="Times New Roman"/>
          <w:b/>
          <w:i/>
          <w:sz w:val="28"/>
          <w:szCs w:val="28"/>
          <w:lang w:val="uk-UA"/>
        </w:rPr>
        <w:t>Кейс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Протокольна служба в практиці реалізації зовнішніх відносин держави.</w:t>
      </w:r>
    </w:p>
    <w:p w:rsidR="009260F1" w:rsidRPr="009260F1" w:rsidRDefault="009260F1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9260F1">
        <w:rPr>
          <w:rFonts w:ascii="Times New Roman" w:hAnsi="Times New Roman" w:cs="Times New Roman"/>
          <w:sz w:val="28"/>
          <w:szCs w:val="28"/>
          <w:lang w:val="en-US"/>
        </w:rPr>
        <w:t>1.Image</w:t>
      </w:r>
      <w:proofErr w:type="gramEnd"/>
      <w:r w:rsidRPr="009260F1">
        <w:rPr>
          <w:rFonts w:ascii="Times New Roman" w:hAnsi="Times New Roman" w:cs="Times New Roman"/>
          <w:sz w:val="28"/>
          <w:szCs w:val="28"/>
          <w:lang w:val="en-US"/>
        </w:rPr>
        <w:t xml:space="preserve"> tips for men in business environment from companies with corporate culture. </w:t>
      </w:r>
      <w:r w:rsidRPr="009260F1">
        <w:rPr>
          <w:rFonts w:ascii="Times New Roman" w:hAnsi="Times New Roman" w:cs="Times New Roman"/>
          <w:sz w:val="28"/>
          <w:szCs w:val="28"/>
        </w:rPr>
        <w:t>Правила</w:t>
      </w:r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етикету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вигляду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чолові</w:t>
      </w:r>
      <w:proofErr w:type="gramStart"/>
      <w:r w:rsidRPr="009260F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260F1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0F1">
        <w:rPr>
          <w:rFonts w:ascii="Times New Roman" w:hAnsi="Times New Roman" w:cs="Times New Roman"/>
          <w:sz w:val="28"/>
          <w:szCs w:val="28"/>
        </w:rPr>
        <w:t>у</w:t>
      </w:r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діловому</w:t>
      </w:r>
      <w:proofErr w:type="spellEnd"/>
      <w:r w:rsidR="00EA05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305FA" w:rsidRDefault="009260F1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9260F1">
        <w:rPr>
          <w:rFonts w:ascii="Times New Roman" w:hAnsi="Times New Roman" w:cs="Times New Roman"/>
          <w:sz w:val="28"/>
          <w:szCs w:val="28"/>
          <w:lang w:val="en-US"/>
        </w:rPr>
        <w:t>2.Image</w:t>
      </w:r>
      <w:proofErr w:type="gramEnd"/>
      <w:r w:rsidRPr="009260F1">
        <w:rPr>
          <w:rFonts w:ascii="Times New Roman" w:hAnsi="Times New Roman" w:cs="Times New Roman"/>
          <w:sz w:val="28"/>
          <w:szCs w:val="28"/>
          <w:lang w:val="en-US"/>
        </w:rPr>
        <w:t xml:space="preserve"> tips for women in business environment from companies with corporate culture. </w:t>
      </w:r>
      <w:r w:rsidRPr="009260F1">
        <w:rPr>
          <w:rFonts w:ascii="Times New Roman" w:hAnsi="Times New Roman" w:cs="Times New Roman"/>
          <w:sz w:val="28"/>
          <w:szCs w:val="28"/>
        </w:rPr>
        <w:t>Правила</w:t>
      </w:r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етикету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вигляд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9260F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0F1">
        <w:rPr>
          <w:rFonts w:ascii="Times New Roman" w:hAnsi="Times New Roman" w:cs="Times New Roman"/>
          <w:sz w:val="28"/>
          <w:szCs w:val="28"/>
        </w:rPr>
        <w:t>у</w:t>
      </w:r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діловому</w:t>
      </w:r>
      <w:proofErr w:type="spellEnd"/>
      <w:r w:rsidRPr="009260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0F1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 w:rsidRPr="009260F1">
        <w:rPr>
          <w:rFonts w:ascii="Times New Roman" w:hAnsi="Times New Roman" w:cs="Times New Roman"/>
          <w:sz w:val="28"/>
          <w:szCs w:val="28"/>
        </w:rPr>
        <w:t>.</w:t>
      </w:r>
    </w:p>
    <w:p w:rsidR="009260F1" w:rsidRDefault="001A1A4E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1A4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A1A4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A1A4E">
        <w:rPr>
          <w:rFonts w:ascii="Times New Roman" w:hAnsi="Times New Roman" w:cs="Times New Roman"/>
          <w:sz w:val="28"/>
          <w:szCs w:val="28"/>
        </w:rPr>
        <w:t>Розробити</w:t>
      </w:r>
      <w:proofErr w:type="spellEnd"/>
      <w:r w:rsidRPr="001A1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1A4E">
        <w:rPr>
          <w:rFonts w:ascii="Times New Roman" w:hAnsi="Times New Roman" w:cs="Times New Roman"/>
          <w:sz w:val="28"/>
          <w:szCs w:val="28"/>
        </w:rPr>
        <w:t>план</w:t>
      </w:r>
      <w:r w:rsidRPr="001A1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A1A4E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1A1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A1A4E">
        <w:rPr>
          <w:rFonts w:ascii="Times New Roman" w:hAnsi="Times New Roman" w:cs="Times New Roman"/>
          <w:sz w:val="28"/>
          <w:szCs w:val="28"/>
        </w:rPr>
        <w:t>переговорів</w:t>
      </w:r>
      <w:proofErr w:type="spellEnd"/>
      <w:r w:rsidRPr="001A1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1A4E">
        <w:rPr>
          <w:rFonts w:ascii="Times New Roman" w:hAnsi="Times New Roman" w:cs="Times New Roman"/>
          <w:sz w:val="28"/>
          <w:szCs w:val="28"/>
        </w:rPr>
        <w:t>з</w:t>
      </w:r>
      <w:r w:rsidRPr="001A1A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A1A4E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1A1A4E">
        <w:rPr>
          <w:rFonts w:ascii="Times New Roman" w:hAnsi="Times New Roman" w:cs="Times New Roman"/>
          <w:sz w:val="28"/>
          <w:szCs w:val="28"/>
          <w:lang w:val="uk-UA"/>
        </w:rPr>
        <w:t xml:space="preserve"> Європейського союзу, Азіатського регіону, Арабських країн, США та Великобританії</w:t>
      </w:r>
      <w:r w:rsidRPr="001A1A4E">
        <w:rPr>
          <w:rFonts w:ascii="Times New Roman" w:hAnsi="Times New Roman" w:cs="Times New Roman"/>
          <w:sz w:val="28"/>
          <w:szCs w:val="28"/>
        </w:rPr>
        <w:t>.</w:t>
      </w:r>
    </w:p>
    <w:p w:rsidR="001A1A4E" w:rsidRDefault="001A1A4E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E5E" w:rsidRPr="00043643" w:rsidRDefault="001A1A4E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E5E">
        <w:rPr>
          <w:rFonts w:ascii="Times New Roman" w:hAnsi="Times New Roman" w:cs="Times New Roman"/>
          <w:b/>
          <w:i/>
          <w:sz w:val="28"/>
          <w:szCs w:val="28"/>
          <w:lang w:val="uk-UA"/>
        </w:rPr>
        <w:t>Кейс 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643" w:rsidRPr="00043643">
        <w:rPr>
          <w:rFonts w:ascii="Times New Roman" w:hAnsi="Times New Roman" w:cs="Times New Roman"/>
          <w:sz w:val="28"/>
          <w:szCs w:val="28"/>
          <w:lang w:val="uk-UA"/>
        </w:rPr>
        <w:t>Порядок взаємодії іноземного дипломатичного представництва з МЗС України у випадку організації та проведення офіційних та робочих візитів в Україну керівників зовнішньополітичних відомств іноземних держав</w:t>
      </w:r>
      <w:r w:rsidR="00043643" w:rsidRPr="000436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643" w:rsidRPr="00043643" w:rsidRDefault="00043643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43">
        <w:rPr>
          <w:rFonts w:ascii="Times New Roman" w:hAnsi="Times New Roman" w:cs="Times New Roman"/>
          <w:sz w:val="28"/>
          <w:szCs w:val="28"/>
          <w:lang w:val="uk-UA"/>
        </w:rPr>
        <w:t xml:space="preserve">Іноземне представництво, акредитоване в Україні, звертається вербальною нотою до Департаменту державного протоколу МЗС України, </w:t>
      </w:r>
      <w:r w:rsidRPr="00043643">
        <w:rPr>
          <w:rFonts w:ascii="Times New Roman" w:hAnsi="Times New Roman" w:cs="Times New Roman"/>
          <w:sz w:val="28"/>
          <w:szCs w:val="28"/>
          <w:lang w:val="uk-UA"/>
        </w:rPr>
        <w:t>з зазначенням такої інформації:</w:t>
      </w:r>
    </w:p>
    <w:p w:rsidR="00043643" w:rsidRPr="00043643" w:rsidRDefault="00043643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43">
        <w:rPr>
          <w:rFonts w:ascii="Times New Roman" w:hAnsi="Times New Roman" w:cs="Times New Roman"/>
          <w:sz w:val="28"/>
          <w:szCs w:val="28"/>
          <w:lang w:val="uk-UA"/>
        </w:rPr>
        <w:lastRenderedPageBreak/>
        <w:t>• дата прибуття та відбуття з</w:t>
      </w:r>
      <w:r w:rsidRPr="00043643">
        <w:rPr>
          <w:rFonts w:ascii="Times New Roman" w:hAnsi="Times New Roman" w:cs="Times New Roman"/>
          <w:sz w:val="28"/>
          <w:szCs w:val="28"/>
          <w:lang w:val="uk-UA"/>
        </w:rPr>
        <w:t xml:space="preserve"> території України;</w:t>
      </w:r>
    </w:p>
    <w:p w:rsidR="00043643" w:rsidRPr="00043643" w:rsidRDefault="00043643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43">
        <w:rPr>
          <w:rFonts w:ascii="Times New Roman" w:hAnsi="Times New Roman" w:cs="Times New Roman"/>
          <w:sz w:val="28"/>
          <w:szCs w:val="28"/>
          <w:lang w:val="uk-UA"/>
        </w:rPr>
        <w:t>• маршрут та номер авіарейсу;</w:t>
      </w:r>
    </w:p>
    <w:p w:rsidR="00043643" w:rsidRPr="00043643" w:rsidRDefault="00043643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43">
        <w:rPr>
          <w:rFonts w:ascii="Times New Roman" w:hAnsi="Times New Roman" w:cs="Times New Roman"/>
          <w:sz w:val="28"/>
          <w:szCs w:val="28"/>
          <w:lang w:val="uk-UA"/>
        </w:rPr>
        <w:t>• склад делегації;</w:t>
      </w:r>
    </w:p>
    <w:p w:rsidR="00043643" w:rsidRPr="00043643" w:rsidRDefault="00043643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43">
        <w:rPr>
          <w:rFonts w:ascii="Times New Roman" w:hAnsi="Times New Roman" w:cs="Times New Roman"/>
          <w:sz w:val="28"/>
          <w:szCs w:val="28"/>
          <w:lang w:val="uk-UA"/>
        </w:rPr>
        <w:t xml:space="preserve">• необхідність замовлення приміщення Залу офіційних делегацій а/п «Бориспіль» або потреба у використанні згаданого приміщення за пільговим тарифом (Порядок замовлення та користування ЗОД був доведений до відома іноземних дипмісій, акредитованих в Україні, нотою </w:t>
      </w:r>
      <w:r w:rsidRPr="00043643">
        <w:rPr>
          <w:rFonts w:ascii="Times New Roman" w:hAnsi="Times New Roman" w:cs="Times New Roman"/>
          <w:sz w:val="28"/>
          <w:szCs w:val="28"/>
        </w:rPr>
        <w:t>№ 202/23-140</w:t>
      </w:r>
      <w:r w:rsidRPr="00043643">
        <w:rPr>
          <w:rFonts w:ascii="Times New Roman" w:hAnsi="Times New Roman" w:cs="Times New Roman"/>
          <w:sz w:val="28"/>
          <w:szCs w:val="28"/>
        </w:rPr>
        <w:t xml:space="preserve">-3414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09.12.2016;</w:t>
      </w:r>
    </w:p>
    <w:p w:rsidR="00043643" w:rsidRPr="00043643" w:rsidRDefault="00043643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43">
        <w:rPr>
          <w:rFonts w:ascii="Times New Roman" w:hAnsi="Times New Roman" w:cs="Times New Roman"/>
          <w:sz w:val="28"/>
          <w:szCs w:val="28"/>
        </w:rPr>
        <w:t xml:space="preserve">• склад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іноземного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представництва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участь</w:t>
      </w:r>
      <w:r w:rsidRPr="0004364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церемонії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зустрічі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проводі</w:t>
      </w:r>
      <w:proofErr w:type="gramStart"/>
      <w:r w:rsidRPr="0004364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43643">
        <w:rPr>
          <w:rFonts w:ascii="Times New Roman" w:hAnsi="Times New Roman" w:cs="Times New Roman"/>
          <w:sz w:val="28"/>
          <w:szCs w:val="28"/>
        </w:rPr>
        <w:t>.</w:t>
      </w:r>
    </w:p>
    <w:p w:rsidR="00043643" w:rsidRPr="00043643" w:rsidRDefault="00043643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3643">
        <w:rPr>
          <w:rFonts w:ascii="Times New Roman" w:hAnsi="Times New Roman" w:cs="Times New Roman"/>
          <w:sz w:val="28"/>
          <w:szCs w:val="28"/>
          <w:lang w:val="uk-UA"/>
        </w:rPr>
        <w:t xml:space="preserve">Подальша координація організаційних і протокольних заходів з забезпечення візитів керівників зовнішньополітичних відомств іноземних держав відбувається з визначеним співробітником відділу прийому офіційних делегацій Департаменту державного протоколу МЗС України. </w:t>
      </w:r>
      <w:r w:rsidRPr="00043643">
        <w:rPr>
          <w:rFonts w:ascii="Times New Roman" w:hAnsi="Times New Roman" w:cs="Times New Roman"/>
          <w:sz w:val="28"/>
          <w:szCs w:val="28"/>
        </w:rPr>
        <w:t>Для протокольно-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організаційного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візитів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МЗС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два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легкових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автомобілі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співробітникі</w:t>
      </w:r>
      <w:proofErr w:type="gramStart"/>
      <w:r w:rsidRPr="0004364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43643">
        <w:rPr>
          <w:rFonts w:ascii="Times New Roman" w:hAnsi="Times New Roman" w:cs="Times New Roman"/>
          <w:sz w:val="28"/>
          <w:szCs w:val="28"/>
        </w:rPr>
        <w:t xml:space="preserve"> протоколу та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643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043643">
        <w:rPr>
          <w:rFonts w:ascii="Times New Roman" w:hAnsi="Times New Roman" w:cs="Times New Roman"/>
          <w:sz w:val="28"/>
          <w:szCs w:val="28"/>
        </w:rPr>
        <w:t>.</w:t>
      </w:r>
    </w:p>
    <w:p w:rsidR="00043643" w:rsidRPr="00043643" w:rsidRDefault="00043643" w:rsidP="00B37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67DC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Завдання:</w:t>
      </w:r>
      <w:r w:rsidRPr="00043643">
        <w:rPr>
          <w:rFonts w:ascii="Times New Roman" w:hAnsi="Times New Roman" w:cs="Times New Roman"/>
          <w:sz w:val="28"/>
          <w:szCs w:val="28"/>
          <w:lang w:val="uk-UA"/>
        </w:rPr>
        <w:t xml:space="preserve"> Розробіть Програму робочого візиту </w:t>
      </w:r>
      <w:r w:rsidRPr="00043643">
        <w:rPr>
          <w:rFonts w:ascii="Times New Roman" w:hAnsi="Times New Roman" w:cs="Times New Roman"/>
          <w:sz w:val="28"/>
          <w:szCs w:val="28"/>
          <w:lang w:val="uk-UA"/>
        </w:rPr>
        <w:t>іноземного дип</w:t>
      </w:r>
      <w:r w:rsidRPr="00043643">
        <w:rPr>
          <w:rFonts w:ascii="Times New Roman" w:hAnsi="Times New Roman" w:cs="Times New Roman"/>
          <w:sz w:val="28"/>
          <w:szCs w:val="28"/>
          <w:lang w:val="uk-UA"/>
        </w:rPr>
        <w:t>ломатичного представництва в Україну.</w:t>
      </w:r>
      <w:bookmarkStart w:id="0" w:name="_GoBack"/>
      <w:bookmarkEnd w:id="0"/>
    </w:p>
    <w:sectPr w:rsidR="00043643" w:rsidRPr="00043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32"/>
    <w:rsid w:val="00043643"/>
    <w:rsid w:val="0005377D"/>
    <w:rsid w:val="001A1A4E"/>
    <w:rsid w:val="003658A8"/>
    <w:rsid w:val="00434F95"/>
    <w:rsid w:val="00573FA8"/>
    <w:rsid w:val="0060584B"/>
    <w:rsid w:val="007E7452"/>
    <w:rsid w:val="008305FA"/>
    <w:rsid w:val="009260F1"/>
    <w:rsid w:val="00956722"/>
    <w:rsid w:val="00B10E5E"/>
    <w:rsid w:val="00B326EC"/>
    <w:rsid w:val="00B37E32"/>
    <w:rsid w:val="00B7136B"/>
    <w:rsid w:val="00D7064A"/>
    <w:rsid w:val="00DC7EB9"/>
    <w:rsid w:val="00EA0542"/>
    <w:rsid w:val="00F05C2C"/>
    <w:rsid w:val="00F2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lqj4b">
    <w:name w:val="jlqj4b"/>
    <w:basedOn w:val="a0"/>
    <w:rsid w:val="00B37E32"/>
  </w:style>
  <w:style w:type="character" w:customStyle="1" w:styleId="viiyi">
    <w:name w:val="viiyi"/>
    <w:basedOn w:val="a0"/>
    <w:rsid w:val="00F05C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lqj4b">
    <w:name w:val="jlqj4b"/>
    <w:basedOn w:val="a0"/>
    <w:rsid w:val="00B37E32"/>
  </w:style>
  <w:style w:type="character" w:customStyle="1" w:styleId="viiyi">
    <w:name w:val="viiyi"/>
    <w:basedOn w:val="a0"/>
    <w:rsid w:val="00F0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13</cp:revision>
  <dcterms:created xsi:type="dcterms:W3CDTF">2021-03-03T17:59:00Z</dcterms:created>
  <dcterms:modified xsi:type="dcterms:W3CDTF">2021-03-03T20:58:00Z</dcterms:modified>
</cp:coreProperties>
</file>