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Default="00BA62D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Завдання на практичне заняття з дисципліни «Фінанси» на тему «Страховий ринок. Страхові послуги».</w:t>
      </w:r>
    </w:p>
    <w:p w:rsidR="00BA62DE" w:rsidRDefault="00BA62D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Всі завдання виконуються в форматі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pptx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A6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(презентація), інші варіанти оформлення роботи узгоджуються з викладачем.</w:t>
      </w:r>
      <w:bookmarkStart w:id="0" w:name="_GoBack"/>
      <w:bookmarkEnd w:id="0"/>
    </w:p>
    <w:p w:rsidR="00A2318E" w:rsidRPr="00A2318E" w:rsidRDefault="00A2318E" w:rsidP="00BA62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Завдання має бути надіслане на електронну адресу </w:t>
      </w:r>
      <w:hyperlink r:id="rId4" w:history="1"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alenavygovska</w:t>
        </w:r>
        <w:r w:rsidRPr="00A2318E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A2318E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7A5A8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23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пізніше 1</w:t>
      </w:r>
      <w:r w:rsidR="00AC730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:00 2</w:t>
      </w:r>
      <w:r w:rsidR="00AC730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.04.2020 р. (інші варіанти розглядаються індивідуально).</w:t>
      </w:r>
    </w:p>
    <w:p w:rsidR="00BA62DE" w:rsidRPr="00550B4D" w:rsidRDefault="00BA62DE" w:rsidP="00BA62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E6A8F">
        <w:rPr>
          <w:rFonts w:ascii="Times New Roman" w:hAnsi="Times New Roman" w:cs="Times New Roman"/>
          <w:b/>
          <w:bCs/>
          <w:sz w:val="28"/>
          <w:szCs w:val="28"/>
        </w:rPr>
        <w:t>Група МО-6</w:t>
      </w:r>
      <w:r w:rsidR="00550B4D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</w:p>
    <w:p w:rsidR="00BA62DE" w:rsidRPr="007E6A8F" w:rsidRDefault="00BA62DE" w:rsidP="00BA62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3"/>
        <w:gridCol w:w="3632"/>
        <w:gridCol w:w="5444"/>
      </w:tblGrid>
      <w:tr w:rsidR="00BA62DE" w:rsidRPr="001E4FE3" w:rsidTr="001E4FE3">
        <w:trPr>
          <w:jc w:val="center"/>
        </w:trPr>
        <w:tc>
          <w:tcPr>
            <w:tcW w:w="287" w:type="pct"/>
            <w:shd w:val="clear" w:color="auto" w:fill="auto"/>
            <w:vAlign w:val="center"/>
          </w:tcPr>
          <w:p w:rsidR="00BA62DE" w:rsidRPr="001E4FE3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з/п</w:t>
            </w:r>
          </w:p>
        </w:tc>
        <w:tc>
          <w:tcPr>
            <w:tcW w:w="1886" w:type="pct"/>
            <w:shd w:val="clear" w:color="auto" w:fill="auto"/>
            <w:vAlign w:val="center"/>
          </w:tcPr>
          <w:p w:rsidR="00BA62DE" w:rsidRPr="001E4FE3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Прізвище, ім’я та по батькові студента</w:t>
            </w:r>
          </w:p>
        </w:tc>
        <w:tc>
          <w:tcPr>
            <w:tcW w:w="2827" w:type="pct"/>
            <w:vAlign w:val="center"/>
          </w:tcPr>
          <w:p w:rsidR="00BA62DE" w:rsidRPr="001E4FE3" w:rsidRDefault="00BA62DE" w:rsidP="00E4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Індивідуальне завдання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Антонова Лілія Вікторівна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Бондарчук Владислав Ігорович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Медичне страхування в Україні. Аналіз статистичних даних за 2019 та 2020 рр. Посилання для аналізу https://forinsurer.com/ratings/nonlife/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Гарлінський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Русланович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Гижко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 Олександрович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США. Основні направлення страхування + графічно зображена статистика (графіки, діаграми).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Деркач Юлія Миколаївна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Діхтяренко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Адріана Олегівна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(5 ТОП-компаній) за 2015-2017 рр. Показник – Чисті страхові премії. 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Залізнюк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Віталій Русланович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Івоні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 Володимирівна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Ізраїлю. Основні направлення страхування + графічно зображена статистика.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Климик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Леся Олександрівна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Козел Кирило Васильович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 Канади. Основні види страхування + графічний аналіз.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Крошка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Анастасія Сергіївна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Кухаренко Валерія Сергіївна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Японії. Основні направлення страхування + графічно зображена статистика.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Ліщук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 Іванович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Польщі. Основні принципи + статистика.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Меленчук Анастасія Олександрівна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Законодавче регулювання ринку страхових послуг України (Закони, органи державного управління).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Осипенко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 Іванович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 Артем Ігорович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Топ-10 страхових компаній України. Основні види страхування в зазначених компаніях.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Поліщук Надія Романівна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дефініцій «Страховий ринок» (мінімум 10 визначень із зазначенням визначення, автора та джерела). 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Пролигін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Юрійович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страхового ринку Канади. Основні види страхування + графічний аналіз.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Руденко Дарина Русланівна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7E0D2D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(5 ТОП-компаній) за 2015-2017 рр. Показник – КАСКО. 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Сарнецька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Русланівна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Скоморох Діана Андріївна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(5 ТОП-компаній) за 2018-2020 рр. Показник – КАСКО. 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Сморщок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Вікторович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 ринку страхових послуг Італії. Основні направлення страхування + графічно зображена статистика.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Соботович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Олександра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Вячеславівна</w:t>
            </w:r>
            <w:proofErr w:type="spellEnd"/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Тимощук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 Олександрович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 Олексій Володимирович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(5 ТОП-компаній) за 2018-2020 рр. Показник – Чисті страхові премії. 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Цюрпіта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Юрій Сергійович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будь-якого економічного показника щодо діяльності підприємств за 2017-2019 </w:t>
            </w:r>
            <w:proofErr w:type="spellStart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розрахунком відхилення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Джерело інформації http://www.ukrstat.gov.ua/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Юлія Олександрівна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1E4FE3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Дарина Романівна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Аналіз страхового ринку життя (5 ТОП-компаній) за 2018-2020 рр. Показник –Страхові премії. </w:t>
            </w: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*уточнення оформлення після таблиці.</w:t>
            </w:r>
          </w:p>
        </w:tc>
      </w:tr>
      <w:tr w:rsidR="00AC7301" w:rsidRPr="001E4FE3" w:rsidTr="001E4FE3">
        <w:trPr>
          <w:jc w:val="center"/>
        </w:trPr>
        <w:tc>
          <w:tcPr>
            <w:tcW w:w="28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20447B" w:rsidP="00AC7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8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Якименко Юлія Олександрівна</w:t>
            </w:r>
          </w:p>
        </w:tc>
        <w:tc>
          <w:tcPr>
            <w:tcW w:w="282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7301" w:rsidRPr="001E4FE3" w:rsidRDefault="00AC7301" w:rsidP="00AC73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F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Аналіз Власний капітал підприємств за видами економічної діяльності – 2017-2019 </w:t>
            </w:r>
            <w:proofErr w:type="spellStart"/>
            <w:r w:rsidRPr="001E4FE3">
              <w:rPr>
                <w:rFonts w:ascii="Times New Roman" w:hAnsi="Times New Roman" w:cs="Times New Roman"/>
                <w:bCs/>
                <w:sz w:val="24"/>
                <w:szCs w:val="24"/>
              </w:rPr>
              <w:t>рр</w:t>
            </w:r>
            <w:proofErr w:type="spellEnd"/>
          </w:p>
          <w:p w:rsidR="00AC7301" w:rsidRPr="001E4FE3" w:rsidRDefault="00AC7301" w:rsidP="00AC7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Посилання для аналізу </w:t>
            </w:r>
            <w:hyperlink r:id="rId5" w:history="1">
              <w:r w:rsidRPr="001E4FE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http://www.ukrstat.gov.ua/</w:t>
              </w:r>
            </w:hyperlink>
            <w:r w:rsidRPr="001E4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розділ експрес випуски- публікації </w:t>
            </w:r>
            <w:r w:rsidRPr="001E4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Економічна статистика / Економічна діяльність / Діяльність підприємств</w:t>
            </w:r>
          </w:p>
        </w:tc>
      </w:tr>
    </w:tbl>
    <w:p w:rsidR="00BA62DE" w:rsidRPr="007E6A8F" w:rsidRDefault="00BA62DE" w:rsidP="00BA62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62DE" w:rsidRPr="0033674C" w:rsidRDefault="00C5322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74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F8084D" w:rsidRPr="00336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Уточнення оформлення даних з аналізу страхового ринку: </w:t>
      </w:r>
    </w:p>
    <w:p w:rsidR="00C53224" w:rsidRPr="001F3EB9" w:rsidRDefault="00C53224">
      <w:pPr>
        <w:rPr>
          <w:rFonts w:ascii="Times New Roman" w:hAnsi="Times New Roman" w:cs="Times New Roman"/>
          <w:sz w:val="24"/>
          <w:szCs w:val="24"/>
        </w:rPr>
      </w:pPr>
      <w:r w:rsidRPr="001F3EB9">
        <w:rPr>
          <w:rFonts w:ascii="Times New Roman" w:hAnsi="Times New Roman" w:cs="Times New Roman"/>
          <w:sz w:val="24"/>
          <w:szCs w:val="24"/>
        </w:rPr>
        <w:t xml:space="preserve">Посилання для отримання даних (перепрошую, україномовного ресурсу не знайшла): </w:t>
      </w:r>
      <w:hyperlink r:id="rId6" w:history="1">
        <w:r w:rsidRPr="001F3EB9">
          <w:rPr>
            <w:rStyle w:val="a3"/>
            <w:rFonts w:ascii="Times New Roman" w:hAnsi="Times New Roman" w:cs="Times New Roman"/>
            <w:sz w:val="24"/>
            <w:szCs w:val="24"/>
          </w:rPr>
          <w:t>https://forinsurer.com/ratings/nonlife</w:t>
        </w:r>
      </w:hyperlink>
    </w:p>
    <w:p w:rsidR="00C53224" w:rsidRPr="001F3EB9" w:rsidRDefault="00C53224">
      <w:pPr>
        <w:rPr>
          <w:rFonts w:ascii="Times New Roman" w:hAnsi="Times New Roman" w:cs="Times New Roman"/>
          <w:sz w:val="24"/>
          <w:szCs w:val="24"/>
        </w:rPr>
      </w:pPr>
      <w:r w:rsidRPr="001F3EB9">
        <w:rPr>
          <w:rFonts w:ascii="Times New Roman" w:hAnsi="Times New Roman" w:cs="Times New Roman"/>
          <w:sz w:val="24"/>
          <w:szCs w:val="24"/>
        </w:rPr>
        <w:t>Візуальна складова аналізу даних: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22"/>
        <w:gridCol w:w="1714"/>
        <w:gridCol w:w="1726"/>
        <w:gridCol w:w="1728"/>
        <w:gridCol w:w="2226"/>
      </w:tblGrid>
      <w:tr w:rsidR="00C53224" w:rsidRPr="001F3EB9" w:rsidTr="003E2175">
        <w:trPr>
          <w:trHeight w:val="645"/>
        </w:trPr>
        <w:tc>
          <w:tcPr>
            <w:tcW w:w="2122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4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726" w:type="dxa"/>
            <w:vAlign w:val="center"/>
          </w:tcPr>
          <w:p w:rsidR="00C53224" w:rsidRPr="001F3EB9" w:rsidRDefault="00C53224" w:rsidP="00661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28" w:type="dxa"/>
            <w:vAlign w:val="center"/>
          </w:tcPr>
          <w:p w:rsidR="00C53224" w:rsidRPr="001F3EB9" w:rsidRDefault="00C53224" w:rsidP="00C53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26" w:type="dxa"/>
            <w:vAlign w:val="center"/>
          </w:tcPr>
          <w:p w:rsidR="00C53224" w:rsidRPr="001F3EB9" w:rsidRDefault="00C53224" w:rsidP="00661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Відхилення 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 xml:space="preserve">1 року </w:t>
            </w: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1D16">
              <w:rPr>
                <w:rFonts w:ascii="Times New Roman" w:hAnsi="Times New Roman" w:cs="Times New Roman"/>
                <w:sz w:val="24"/>
                <w:szCs w:val="24"/>
              </w:rPr>
              <w:t>3 року</w:t>
            </w: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, +/-</w:t>
            </w: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Назва компанії 1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Назва компанії 2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224" w:rsidRPr="001F3EB9" w:rsidTr="003E2175">
        <w:trPr>
          <w:trHeight w:val="630"/>
        </w:trPr>
        <w:tc>
          <w:tcPr>
            <w:tcW w:w="2122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EB9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1714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vAlign w:val="center"/>
          </w:tcPr>
          <w:p w:rsidR="00C53224" w:rsidRPr="001F3EB9" w:rsidRDefault="00C532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224" w:rsidRDefault="00C53224">
      <w:pPr>
        <w:rPr>
          <w:rFonts w:ascii="Times New Roman" w:hAnsi="Times New Roman" w:cs="Times New Roman"/>
          <w:sz w:val="28"/>
          <w:szCs w:val="28"/>
        </w:rPr>
      </w:pPr>
    </w:p>
    <w:sectPr w:rsidR="00C532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15"/>
    <w:rsid w:val="000615B2"/>
    <w:rsid w:val="001E4FE3"/>
    <w:rsid w:val="001F3EB9"/>
    <w:rsid w:val="00201100"/>
    <w:rsid w:val="0020447B"/>
    <w:rsid w:val="0033674C"/>
    <w:rsid w:val="00363926"/>
    <w:rsid w:val="0038776A"/>
    <w:rsid w:val="003E2175"/>
    <w:rsid w:val="00494B12"/>
    <w:rsid w:val="00550B4D"/>
    <w:rsid w:val="00634FAF"/>
    <w:rsid w:val="00661D16"/>
    <w:rsid w:val="00682715"/>
    <w:rsid w:val="00682C66"/>
    <w:rsid w:val="006D1CD2"/>
    <w:rsid w:val="00701D54"/>
    <w:rsid w:val="007B1006"/>
    <w:rsid w:val="007E0D2D"/>
    <w:rsid w:val="0097275F"/>
    <w:rsid w:val="00975DA9"/>
    <w:rsid w:val="00A2318E"/>
    <w:rsid w:val="00A7358A"/>
    <w:rsid w:val="00A965B3"/>
    <w:rsid w:val="00AC7301"/>
    <w:rsid w:val="00B23668"/>
    <w:rsid w:val="00BA62DE"/>
    <w:rsid w:val="00BB19D7"/>
    <w:rsid w:val="00C53224"/>
    <w:rsid w:val="00CA1659"/>
    <w:rsid w:val="00E25705"/>
    <w:rsid w:val="00EB7433"/>
    <w:rsid w:val="00F657FB"/>
    <w:rsid w:val="00F8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D99B"/>
  <w15:chartTrackingRefBased/>
  <w15:docId w15:val="{37A2706E-9597-4A76-9C73-2ECF5A7F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/>
      <w:jc w:val="both"/>
      <w:outlineLvl w:val="1"/>
    </w:pPr>
    <w:rPr>
      <w:rFonts w:ascii="Times New Roman" w:eastAsiaTheme="majorEastAsia" w:hAnsi="Times New Roman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  <w:style w:type="character" w:styleId="a3">
    <w:name w:val="Hyperlink"/>
    <w:basedOn w:val="a0"/>
    <w:uiPriority w:val="99"/>
    <w:unhideWhenUsed/>
    <w:rsid w:val="00C5322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53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insurer.com/ratings/nonlife" TargetMode="External"/><Relationship Id="rId5" Type="http://schemas.openxmlformats.org/officeDocument/2006/relationships/hyperlink" Target="http://www.ukrstat.gov.ua/" TargetMode="External"/><Relationship Id="rId4" Type="http://schemas.openxmlformats.org/officeDocument/2006/relationships/hyperlink" Target="mailto:alenavygovska@gmail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2021-04-19T17:58:00Z</dcterms:created>
  <dcterms:modified xsi:type="dcterms:W3CDTF">2021-04-26T10:40:00Z</dcterms:modified>
</cp:coreProperties>
</file>