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22" w:rsidRDefault="00614022" w:rsidP="006B005B">
      <w:pPr>
        <w:spacing w:after="0" w:line="240" w:lineRule="auto"/>
        <w:jc w:val="right"/>
        <w:rPr>
          <w:rFonts w:ascii="Times New Roman" w:hAnsi="Times New Roman" w:cs="Times New Roman"/>
        </w:rPr>
      </w:pPr>
    </w:p>
    <w:tbl>
      <w:tblPr>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14022" w:rsidRPr="007A51B7" w:rsidTr="00506322">
        <w:tc>
          <w:tcPr>
            <w:tcW w:w="9062" w:type="dxa"/>
            <w:gridSpan w:val="2"/>
            <w:tcBorders>
              <w:top w:val="dotted" w:sz="4" w:space="0" w:color="auto"/>
              <w:left w:val="dotted" w:sz="4" w:space="0" w:color="auto"/>
              <w:bottom w:val="dotted" w:sz="4" w:space="0" w:color="auto"/>
              <w:right w:val="dotted" w:sz="4" w:space="0" w:color="auto"/>
            </w:tcBorders>
            <w:hideMark/>
          </w:tcPr>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Державний університет “Житомирська політехніка”</w:t>
            </w:r>
          </w:p>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Факультет бізнесу та сфери обслуговування</w:t>
            </w:r>
          </w:p>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Кафедра цифрової економіки та міжнародних економічних відносин</w:t>
            </w:r>
          </w:p>
          <w:p w:rsidR="00614022" w:rsidRPr="007A51B7" w:rsidRDefault="00614022" w:rsidP="005063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Спеціальність: 292 «Міжнародні економічні відносини»</w:t>
            </w:r>
          </w:p>
          <w:p w:rsidR="00614022" w:rsidRPr="007A51B7" w:rsidRDefault="00614022" w:rsidP="00614022">
            <w:pPr>
              <w:spacing w:after="0" w:line="240" w:lineRule="auto"/>
              <w:jc w:val="center"/>
              <w:rPr>
                <w:rFonts w:ascii="Times New Roman" w:eastAsia="Calibri" w:hAnsi="Times New Roman" w:cs="Times New Roman"/>
                <w:sz w:val="28"/>
                <w:szCs w:val="28"/>
              </w:rPr>
            </w:pPr>
            <w:r w:rsidRPr="007A51B7">
              <w:rPr>
                <w:rFonts w:ascii="Times New Roman" w:eastAsia="Calibri" w:hAnsi="Times New Roman" w:cs="Times New Roman"/>
                <w:sz w:val="28"/>
                <w:szCs w:val="28"/>
              </w:rPr>
              <w:t>Освітній рівень: «</w:t>
            </w:r>
            <w:r>
              <w:rPr>
                <w:rFonts w:ascii="Times New Roman" w:eastAsia="Calibri" w:hAnsi="Times New Roman" w:cs="Times New Roman"/>
                <w:sz w:val="28"/>
                <w:szCs w:val="28"/>
              </w:rPr>
              <w:t>магістр</w:t>
            </w:r>
            <w:r w:rsidRPr="007A51B7">
              <w:rPr>
                <w:rFonts w:ascii="Times New Roman" w:eastAsia="Calibri" w:hAnsi="Times New Roman" w:cs="Times New Roman"/>
                <w:sz w:val="28"/>
                <w:szCs w:val="28"/>
              </w:rPr>
              <w:t>»</w:t>
            </w:r>
          </w:p>
        </w:tc>
      </w:tr>
      <w:tr w:rsidR="00614022" w:rsidRPr="007A51B7" w:rsidTr="00506322">
        <w:tc>
          <w:tcPr>
            <w:tcW w:w="3486" w:type="dxa"/>
            <w:tcBorders>
              <w:top w:val="dotted" w:sz="4" w:space="0" w:color="auto"/>
              <w:left w:val="dotted" w:sz="4" w:space="0" w:color="auto"/>
              <w:bottom w:val="dotted" w:sz="4" w:space="0" w:color="auto"/>
              <w:right w:val="dotted" w:sz="4" w:space="0" w:color="auto"/>
            </w:tcBorders>
          </w:tcPr>
          <w:p w:rsidR="00614022" w:rsidRPr="007A51B7" w:rsidRDefault="00614022" w:rsidP="00506322">
            <w:pPr>
              <w:spacing w:after="0" w:line="240" w:lineRule="auto"/>
              <w:jc w:val="right"/>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«ЗАТВЕРДЖУЮ»</w:t>
            </w: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Проректор з НПР</w:t>
            </w:r>
          </w:p>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_______А.В</w:t>
            </w:r>
            <w:r w:rsidRPr="007A51B7">
              <w:rPr>
                <w:rFonts w:ascii="Times New Roman" w:eastAsia="Calibri" w:hAnsi="Times New Roman" w:cs="Times New Roman"/>
                <w:sz w:val="28"/>
                <w:szCs w:val="28"/>
              </w:rPr>
              <w:t>.</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Морозов</w:t>
            </w:r>
          </w:p>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«__» ________2020</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р.</w:t>
            </w:r>
          </w:p>
          <w:p w:rsidR="00614022" w:rsidRPr="007A51B7" w:rsidRDefault="00614022" w:rsidP="00506322">
            <w:pPr>
              <w:spacing w:after="0" w:line="240" w:lineRule="auto"/>
              <w:jc w:val="right"/>
              <w:rPr>
                <w:rFonts w:ascii="Times New Roman" w:eastAsia="Calibri" w:hAnsi="Times New Roman" w:cs="Times New Roman"/>
                <w:sz w:val="28"/>
                <w:szCs w:val="28"/>
              </w:rPr>
            </w:pPr>
          </w:p>
        </w:tc>
        <w:tc>
          <w:tcPr>
            <w:tcW w:w="5576" w:type="dxa"/>
            <w:tcBorders>
              <w:top w:val="dotted" w:sz="4" w:space="0" w:color="auto"/>
              <w:left w:val="dotted" w:sz="4" w:space="0" w:color="auto"/>
              <w:bottom w:val="dotted" w:sz="4" w:space="0" w:color="auto"/>
              <w:right w:val="dotted" w:sz="4" w:space="0" w:color="auto"/>
            </w:tcBorders>
          </w:tcPr>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Затверджено на засіданні кафедри цифрової економіки та міжнародних економічних відносин</w:t>
            </w:r>
          </w:p>
          <w:p w:rsidR="00614022" w:rsidRPr="007A51B7" w:rsidRDefault="0056434D" w:rsidP="0050632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протокол № __</w:t>
            </w:r>
            <w:r w:rsidR="00614022" w:rsidRPr="007A51B7">
              <w:rPr>
                <w:rFonts w:ascii="Times New Roman" w:eastAsia="Calibri" w:hAnsi="Times New Roman" w:cs="Times New Roman"/>
                <w:sz w:val="28"/>
                <w:szCs w:val="28"/>
              </w:rPr>
              <w:t xml:space="preserve"> від «</w:t>
            </w:r>
            <w:r>
              <w:rPr>
                <w:rFonts w:ascii="Times New Roman" w:eastAsia="Calibri" w:hAnsi="Times New Roman" w:cs="Times New Roman"/>
                <w:sz w:val="28"/>
                <w:szCs w:val="28"/>
              </w:rPr>
              <w:t>__</w:t>
            </w:r>
            <w:r w:rsidR="00614022" w:rsidRPr="007A51B7">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r w:rsidR="00614022" w:rsidRPr="007A51B7">
              <w:rPr>
                <w:rFonts w:ascii="Times New Roman" w:eastAsia="Calibri" w:hAnsi="Times New Roman" w:cs="Times New Roman"/>
                <w:sz w:val="28"/>
                <w:szCs w:val="28"/>
              </w:rPr>
              <w:t xml:space="preserve"> 2020</w:t>
            </w:r>
            <w:r w:rsidR="0088700B">
              <w:rPr>
                <w:rFonts w:ascii="Times New Roman" w:eastAsia="Calibri" w:hAnsi="Times New Roman" w:cs="Times New Roman"/>
                <w:sz w:val="28"/>
                <w:szCs w:val="28"/>
              </w:rPr>
              <w:t xml:space="preserve"> </w:t>
            </w:r>
            <w:r w:rsidR="00614022" w:rsidRPr="007A51B7">
              <w:rPr>
                <w:rFonts w:ascii="Times New Roman" w:eastAsia="Calibri" w:hAnsi="Times New Roman" w:cs="Times New Roman"/>
                <w:sz w:val="28"/>
                <w:szCs w:val="28"/>
              </w:rPr>
              <w:t>р.</w:t>
            </w: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 xml:space="preserve">Завідувач кафедри </w:t>
            </w:r>
            <w:bookmarkStart w:id="0" w:name="_GoBack"/>
            <w:bookmarkEnd w:id="0"/>
            <w:r w:rsidRPr="007A51B7">
              <w:rPr>
                <w:rFonts w:ascii="Times New Roman" w:eastAsia="Calibri" w:hAnsi="Times New Roman" w:cs="Times New Roman"/>
                <w:sz w:val="28"/>
                <w:szCs w:val="28"/>
              </w:rPr>
              <w:t>_______К.В.</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Шиманська</w:t>
            </w:r>
          </w:p>
          <w:p w:rsidR="00614022" w:rsidRPr="007A51B7" w:rsidRDefault="00614022" w:rsidP="00506322">
            <w:pPr>
              <w:spacing w:after="0" w:line="240" w:lineRule="auto"/>
              <w:rPr>
                <w:rFonts w:ascii="Times New Roman" w:eastAsia="Calibri" w:hAnsi="Times New Roman" w:cs="Times New Roman"/>
                <w:sz w:val="28"/>
                <w:szCs w:val="28"/>
              </w:rPr>
            </w:pPr>
          </w:p>
          <w:p w:rsidR="00614022" w:rsidRPr="007A51B7" w:rsidRDefault="00614022" w:rsidP="00506322">
            <w:pPr>
              <w:spacing w:after="0" w:line="240" w:lineRule="auto"/>
              <w:rPr>
                <w:rFonts w:ascii="Times New Roman" w:eastAsia="Calibri" w:hAnsi="Times New Roman" w:cs="Times New Roman"/>
                <w:sz w:val="28"/>
                <w:szCs w:val="28"/>
              </w:rPr>
            </w:pPr>
            <w:r w:rsidRPr="007A51B7">
              <w:rPr>
                <w:rFonts w:ascii="Times New Roman" w:eastAsia="Calibri" w:hAnsi="Times New Roman" w:cs="Times New Roman"/>
                <w:sz w:val="28"/>
                <w:szCs w:val="28"/>
              </w:rPr>
              <w:t>«__» ___________2020</w:t>
            </w:r>
            <w:r w:rsidR="0088700B">
              <w:rPr>
                <w:rFonts w:ascii="Times New Roman" w:eastAsia="Calibri" w:hAnsi="Times New Roman" w:cs="Times New Roman"/>
                <w:sz w:val="28"/>
                <w:szCs w:val="28"/>
              </w:rPr>
              <w:t xml:space="preserve"> </w:t>
            </w:r>
            <w:r w:rsidRPr="007A51B7">
              <w:rPr>
                <w:rFonts w:ascii="Times New Roman" w:eastAsia="Calibri" w:hAnsi="Times New Roman" w:cs="Times New Roman"/>
                <w:sz w:val="28"/>
                <w:szCs w:val="28"/>
              </w:rPr>
              <w:t>р.</w:t>
            </w:r>
          </w:p>
          <w:p w:rsidR="00614022" w:rsidRPr="007A51B7" w:rsidRDefault="00614022" w:rsidP="00506322">
            <w:pPr>
              <w:spacing w:after="0" w:line="240" w:lineRule="auto"/>
              <w:jc w:val="right"/>
              <w:rPr>
                <w:rFonts w:ascii="Times New Roman" w:eastAsia="Calibri" w:hAnsi="Times New Roman" w:cs="Times New Roman"/>
                <w:sz w:val="28"/>
                <w:szCs w:val="28"/>
              </w:rPr>
            </w:pPr>
          </w:p>
        </w:tc>
      </w:tr>
      <w:tr w:rsidR="00614022" w:rsidRPr="007A51B7" w:rsidTr="00506322">
        <w:tc>
          <w:tcPr>
            <w:tcW w:w="9062" w:type="dxa"/>
            <w:gridSpan w:val="2"/>
            <w:tcBorders>
              <w:top w:val="dotted" w:sz="4" w:space="0" w:color="auto"/>
              <w:left w:val="dotted" w:sz="4" w:space="0" w:color="auto"/>
              <w:bottom w:val="dotted" w:sz="4" w:space="0" w:color="auto"/>
              <w:right w:val="dotted" w:sz="4" w:space="0" w:color="auto"/>
            </w:tcBorders>
            <w:hideMark/>
          </w:tcPr>
          <w:p w:rsidR="00614022" w:rsidRPr="005765BB" w:rsidRDefault="00E46884" w:rsidP="005063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ПИТАННЯ</w:t>
            </w:r>
          </w:p>
          <w:p w:rsidR="00614022" w:rsidRPr="007A51B7" w:rsidRDefault="00614022" w:rsidP="005063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МІЖНАРОДНА ЛОГІСТИКА</w:t>
            </w:r>
          </w:p>
        </w:tc>
      </w:tr>
    </w:tbl>
    <w:p w:rsidR="00614022" w:rsidRDefault="00614022" w:rsidP="00614022">
      <w:pPr>
        <w:spacing w:after="0" w:line="240" w:lineRule="auto"/>
        <w:jc w:val="both"/>
        <w:rPr>
          <w:rFonts w:ascii="Times New Roman" w:hAnsi="Times New Roman" w:cs="Times New Roman"/>
        </w:rPr>
      </w:pPr>
    </w:p>
    <w:p w:rsidR="00614022" w:rsidRDefault="00614022" w:rsidP="006B005B">
      <w:pPr>
        <w:spacing w:after="0" w:line="240" w:lineRule="auto"/>
        <w:jc w:val="right"/>
        <w:rPr>
          <w:rFonts w:ascii="Times New Roman" w:hAnsi="Times New Roman" w:cs="Times New Roman"/>
        </w:rPr>
      </w:pPr>
    </w:p>
    <w:p w:rsidR="00E46884" w:rsidRDefault="00E46884">
      <w:pPr>
        <w:rPr>
          <w:rFonts w:ascii="Times New Roman" w:hAnsi="Times New Roman" w:cs="Times New Roman"/>
        </w:rPr>
      </w:pPr>
      <w:r>
        <w:rPr>
          <w:rFonts w:ascii="Times New Roman" w:hAnsi="Times New Roman" w:cs="Times New Roman"/>
        </w:rPr>
        <w:br w:type="page"/>
      </w:r>
    </w:p>
    <w:p w:rsidR="00614022" w:rsidRDefault="00614022" w:rsidP="006B005B">
      <w:pPr>
        <w:spacing w:after="0" w:line="240" w:lineRule="auto"/>
        <w:jc w:val="right"/>
        <w:rPr>
          <w:rFonts w:ascii="Times New Roman" w:hAnsi="Times New Roman" w:cs="Times New Roman"/>
        </w:rPr>
      </w:pPr>
    </w:p>
    <w:p w:rsidR="00614022" w:rsidRDefault="00614022" w:rsidP="006B005B">
      <w:pPr>
        <w:spacing w:after="0" w:line="240" w:lineRule="auto"/>
        <w:jc w:val="right"/>
        <w:rPr>
          <w:rFonts w:ascii="Times New Roman" w:hAnsi="Times New Roman" w:cs="Times New Roman"/>
        </w:rPr>
      </w:pPr>
    </w:p>
    <w:tbl>
      <w:tblPr>
        <w:tblStyle w:val="a3"/>
        <w:tblW w:w="5000" w:type="pct"/>
        <w:tblLook w:val="04A0" w:firstRow="1" w:lastRow="0" w:firstColumn="1" w:lastColumn="0" w:noHBand="0" w:noVBand="1"/>
      </w:tblPr>
      <w:tblGrid>
        <w:gridCol w:w="1017"/>
        <w:gridCol w:w="8612"/>
      </w:tblGrid>
      <w:tr w:rsidR="00E46884" w:rsidRPr="0058653C" w:rsidTr="00E46884">
        <w:tc>
          <w:tcPr>
            <w:tcW w:w="528" w:type="pct"/>
            <w:shd w:val="clear" w:color="auto" w:fill="auto"/>
          </w:tcPr>
          <w:p w:rsidR="00E46884" w:rsidRPr="0058653C" w:rsidRDefault="00E46884" w:rsidP="0058653C">
            <w:pPr>
              <w:pStyle w:val="a4"/>
              <w:ind w:left="0"/>
              <w:jc w:val="both"/>
              <w:rPr>
                <w:rFonts w:ascii="Times New Roman" w:eastAsia="Calibri" w:hAnsi="Times New Roman" w:cs="Times New Roman"/>
                <w:sz w:val="28"/>
                <w:szCs w:val="28"/>
                <w:lang w:val="uk-UA"/>
              </w:rPr>
            </w:pPr>
            <w:r w:rsidRPr="0058653C">
              <w:rPr>
                <w:rFonts w:ascii="Times New Roman" w:eastAsia="Calibri" w:hAnsi="Times New Roman" w:cs="Times New Roman"/>
                <w:sz w:val="28"/>
                <w:szCs w:val="28"/>
                <w:lang w:val="uk-UA"/>
              </w:rPr>
              <w:t>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На якій стадії еволюції розвитку управління ланцюгами поставок функція управління ланцюгами поставок розглядається як центр витрат, що не приносить доданої вартості:</w:t>
            </w:r>
          </w:p>
        </w:tc>
      </w:tr>
      <w:tr w:rsidR="00E46884" w:rsidRPr="0058653C" w:rsidTr="00E46884">
        <w:tc>
          <w:tcPr>
            <w:tcW w:w="528" w:type="pct"/>
            <w:shd w:val="clear" w:color="auto" w:fill="auto"/>
          </w:tcPr>
          <w:p w:rsidR="00E46884" w:rsidRPr="0058653C" w:rsidRDefault="00E46884" w:rsidP="0058653C">
            <w:pPr>
              <w:pStyle w:val="a4"/>
              <w:ind w:left="0"/>
              <w:jc w:val="both"/>
              <w:rPr>
                <w:rFonts w:ascii="Times New Roman" w:eastAsia="Calibri" w:hAnsi="Times New Roman" w:cs="Times New Roman"/>
                <w:sz w:val="28"/>
                <w:szCs w:val="28"/>
                <w:lang w:val="uk-UA"/>
              </w:rPr>
            </w:pPr>
            <w:r w:rsidRPr="0058653C">
              <w:rPr>
                <w:rFonts w:ascii="Times New Roman" w:eastAsia="Calibri" w:hAnsi="Times New Roman" w:cs="Times New Roman"/>
                <w:sz w:val="28"/>
                <w:szCs w:val="28"/>
                <w:lang w:val="uk-UA"/>
              </w:rPr>
              <w:t>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«зелена логістика»:</w:t>
            </w:r>
          </w:p>
        </w:tc>
      </w:tr>
      <w:tr w:rsidR="00E46884" w:rsidRPr="0058653C" w:rsidTr="00E46884">
        <w:tc>
          <w:tcPr>
            <w:tcW w:w="528" w:type="pct"/>
            <w:shd w:val="clear" w:color="auto" w:fill="auto"/>
          </w:tcPr>
          <w:p w:rsidR="00E46884" w:rsidRPr="0058653C" w:rsidRDefault="00E46884" w:rsidP="0058653C">
            <w:pPr>
              <w:pStyle w:val="a4"/>
              <w:ind w:left="0"/>
              <w:jc w:val="both"/>
              <w:rPr>
                <w:rFonts w:ascii="Times New Roman" w:eastAsia="Calibri" w:hAnsi="Times New Roman" w:cs="Times New Roman"/>
                <w:sz w:val="28"/>
                <w:szCs w:val="28"/>
                <w:lang w:val="uk-UA"/>
              </w:rPr>
            </w:pPr>
            <w:r w:rsidRPr="0058653C">
              <w:rPr>
                <w:rFonts w:ascii="Times New Roman" w:eastAsia="Calibri" w:hAnsi="Times New Roman" w:cs="Times New Roman"/>
                <w:sz w:val="28"/>
                <w:szCs w:val="28"/>
                <w:lang w:val="uk-UA"/>
              </w:rPr>
              <w:t>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якого елементу управління ланцюгами поставок відносять зусилля з підвищення пропускної здатності ланцюга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означає диференціація в ланцюзі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з наступних принципів раціональної організації логістичних процесів відображає синхронізацію процесів, їх частин або операцій: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Якими потоками не управляє логістика: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логістичні операції змінюють місце розташування предмета праці: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умови застосування маневреної стратегії ланцюга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 наступних принципів раціональної організації логістичних процесів відображають здатність логістичної системи підприємства реагувати на можливі різні ситуації і нові обставини: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основні процеси в управлінні ланцюгами поставок:</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hAnsi="Times New Roman" w:cs="Times New Roman"/>
                <w:sz w:val="28"/>
                <w:szCs w:val="28"/>
              </w:rPr>
              <w:t>Які підрозділи підприємства більше орієнтовані на досягнення високого рівня обслуговування замовників, іноді на шкоду економічній ефективності:</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hAnsi="Times New Roman" w:cs="Times New Roman"/>
                <w:sz w:val="28"/>
                <w:szCs w:val="28"/>
              </w:rPr>
              <w:t xml:space="preserve">Що таке </w:t>
            </w:r>
            <w:proofErr w:type="spellStart"/>
            <w:r w:rsidRPr="0058653C">
              <w:rPr>
                <w:rFonts w:ascii="Times New Roman" w:hAnsi="Times New Roman" w:cs="Times New Roman"/>
                <w:sz w:val="28"/>
                <w:szCs w:val="28"/>
              </w:rPr>
              <w:t>бенчмаркінг</w:t>
            </w:r>
            <w:proofErr w:type="spellEnd"/>
            <w:r w:rsidRPr="0058653C">
              <w:rPr>
                <w:rFonts w:ascii="Times New Roman" w:hAnsi="Times New Roman" w:cs="Times New Roman"/>
                <w:sz w:val="28"/>
                <w:szCs w:val="28"/>
              </w:rPr>
              <w:t>:</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13</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На якій стадії еволюції розвитку управління ланцюгами поставок характерний обмін даними між ланками ланцюга поставок в режимі реального часу:</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14</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На якій стадії еволюції розвитку управління ланцюгами поставок дозріває розуміння важливості контролю витрат в ланцюзі поставок з метою формування більш привабливої пропозиції для замовників:</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15</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вид логістики відповідає за формування ресурсної бази підприємства:</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16</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 логістичні операції змінюють речовий зміст предмета праці:</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17</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дві основні задачі управління ланцюгами поставок:</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18</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що з наведеного не належить до елементів в системі операційних моделей:</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19</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ключові елементи SCOR-моделі:</w:t>
            </w:r>
          </w:p>
        </w:tc>
      </w:tr>
      <w:tr w:rsidR="00E46884" w:rsidRPr="0058653C" w:rsidTr="00E46884">
        <w:tc>
          <w:tcPr>
            <w:tcW w:w="528"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20</w:t>
            </w:r>
          </w:p>
        </w:tc>
        <w:tc>
          <w:tcPr>
            <w:tcW w:w="4472" w:type="pct"/>
            <w:shd w:val="clear" w:color="auto" w:fill="auto"/>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 xml:space="preserve">Що може бути змінено при </w:t>
            </w:r>
            <w:proofErr w:type="spellStart"/>
            <w:r w:rsidRPr="0058653C">
              <w:rPr>
                <w:rFonts w:ascii="Times New Roman" w:hAnsi="Times New Roman" w:cs="Times New Roman"/>
                <w:sz w:val="28"/>
                <w:szCs w:val="28"/>
              </w:rPr>
              <w:t>реконфігурації</w:t>
            </w:r>
            <w:proofErr w:type="spellEnd"/>
            <w:r w:rsidRPr="0058653C">
              <w:rPr>
                <w:rFonts w:ascii="Times New Roman" w:hAnsi="Times New Roman" w:cs="Times New Roman"/>
                <w:sz w:val="28"/>
                <w:szCs w:val="28"/>
              </w:rPr>
              <w:t xml:space="preserve"> ланцюга поставок:</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21</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Якій виробничій стратегії властиве виробництво стандартних продуктів: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 Поставка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Виробництво на склад</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Виробництво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Розробка на замовлення</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22</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Головний календарний план виробництва є безпосередніми вихідними даними для:</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23</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 ресурси розглядаються на предмет їх достатності при перевірці головного календарного плану виробництва (вкажіть найбільш ймовірний ресурс):</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24</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вид стратегії є стратегією вищого порядку:</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25</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Якій виробничій стратегії властива найбільша тривалість циклу поставки продукції замовникам:</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26</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 можна визначити фактор конкурентоспроможності «якість продукції»:</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27</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Яка виробнича стратегія застосовується на стадії «занепад» життєвого циклу продукції:</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28</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рівень системи планування спрямований на вирішення завдання управління інвестиціями власника:</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29</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Від яких факторів залежить вибір виробничої стратегії:</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 Ступінь необхідної адаптації продукції до вимог конкретного замовника</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Співвідношення між тривалістю циклу поставки продукції замовнику і часом, який замовник готовий чекати поставку</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Маркетингова стратегія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Стадія життєвого циклу продукту</w:t>
            </w:r>
          </w:p>
        </w:tc>
      </w:tr>
      <w:tr w:rsidR="00E46884" w:rsidRPr="0058653C" w:rsidTr="00E46884">
        <w:tc>
          <w:tcPr>
            <w:tcW w:w="528"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30</w:t>
            </w:r>
          </w:p>
        </w:tc>
        <w:tc>
          <w:tcPr>
            <w:tcW w:w="4472" w:type="pct"/>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Вкажіть склад рішень по конфігурації виробничої потужності на стратегічному рівні:</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 xml:space="preserve">1. Фізичне розташування промислових </w:t>
            </w:r>
            <w:proofErr w:type="spellStart"/>
            <w:r w:rsidRPr="0058653C">
              <w:rPr>
                <w:rFonts w:ascii="Times New Roman" w:hAnsi="Times New Roman" w:cs="Times New Roman"/>
                <w:sz w:val="28"/>
                <w:szCs w:val="28"/>
              </w:rPr>
              <w:t>потужностей</w:t>
            </w:r>
            <w:proofErr w:type="spellEnd"/>
            <w:r w:rsidRPr="0058653C">
              <w:rPr>
                <w:rFonts w:ascii="Times New Roman" w:hAnsi="Times New Roman" w:cs="Times New Roman"/>
                <w:sz w:val="28"/>
                <w:szCs w:val="28"/>
              </w:rPr>
              <w:t xml:space="preserve"> на території країни</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Вибір загального рівня потужності</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Визначення складу ключових постачальників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Вибір основної виробничої технології</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31</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рівень стратегічних планів займається питанням вибору стратегічних зон господарської діяльності підприємства:</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32</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Що зберігають в страховому запасі при виробничій стратегії «виробництво на склад» для врахування ризику помилки прогнозу попиту»:</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33</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Для виробничої стратегії «виробництво на замовлення» рівень обслуговування показує:</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34</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Що таке загальна тривалість циклу:</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35</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фактор конкурентоспроможності можна віднести до конкурентоспроможності продукції:</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36</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Що означає «вибір підприємством місцезнаходження в ланцюгу поставок»:</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37</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Який механізм зазвичай використовується для перетворення головного календарного плану виробництва (ГКПВ) в детальний графік потреб в матеріалах:</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38</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 xml:space="preserve">Який ресурс перевіряється на предмет його достатності при плануванні потреби в </w:t>
            </w:r>
            <w:proofErr w:type="spellStart"/>
            <w:r w:rsidRPr="0058653C">
              <w:rPr>
                <w:rFonts w:ascii="Times New Roman" w:hAnsi="Times New Roman" w:cs="Times New Roman"/>
                <w:sz w:val="28"/>
                <w:szCs w:val="28"/>
              </w:rPr>
              <w:t>потужностях</w:t>
            </w:r>
            <w:proofErr w:type="spellEnd"/>
            <w:r w:rsidRPr="0058653C">
              <w:rPr>
                <w:rFonts w:ascii="Times New Roman" w:hAnsi="Times New Roman" w:cs="Times New Roman"/>
                <w:sz w:val="28"/>
                <w:szCs w:val="28"/>
              </w:rPr>
              <w:t>:</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39</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Які рішення включає управління взаємовідносинами в ланцюзі поставок на стратегічному рівні:</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1. Вибір складу ключових замовників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2. Вибір стратегії за кількістю контрагентів</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3. Вибір типу взаємовідносин</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 Вибір складу постачальників за ключовими матеріалами, що поставляються</w:t>
            </w:r>
          </w:p>
        </w:tc>
      </w:tr>
      <w:tr w:rsidR="00E46884" w:rsidRPr="0058653C" w:rsidTr="00E46884">
        <w:tc>
          <w:tcPr>
            <w:tcW w:w="528"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40</w:t>
            </w:r>
          </w:p>
        </w:tc>
        <w:tc>
          <w:tcPr>
            <w:tcW w:w="4472" w:type="pct"/>
            <w:vAlign w:val="center"/>
          </w:tcPr>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За яких виробничих стратегій для оперативного планування використовуються товарні групи і планові специфікації:</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А. Виробництво на склад</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Б. Збірка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В. Виробництво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Г. Розробка на замовлення</w:t>
            </w:r>
          </w:p>
          <w:p w:rsidR="00E46884" w:rsidRPr="0058653C" w:rsidRDefault="00E46884" w:rsidP="0058653C">
            <w:pPr>
              <w:jc w:val="both"/>
              <w:rPr>
                <w:rFonts w:ascii="Times New Roman" w:hAnsi="Times New Roman" w:cs="Times New Roman"/>
                <w:sz w:val="28"/>
                <w:szCs w:val="28"/>
              </w:rPr>
            </w:pPr>
            <w:r w:rsidRPr="0058653C">
              <w:rPr>
                <w:rFonts w:ascii="Times New Roman" w:hAnsi="Times New Roman" w:cs="Times New Roman"/>
                <w:sz w:val="28"/>
                <w:szCs w:val="28"/>
              </w:rPr>
              <w:t>Д. для всіх зазначених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нижче перерахованого не буде об'єктом прогнозування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Яке з перерахованих тверджень найбільш коректне: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Дано прогноз на п'ять періодів: 110; 110; 110; 110; 110 і дано фактичні значення на п'ять періодів: 100; 100; 130; 100; 120. Середня абсолютна помилка у відсотках (MAPE) приблизно дорівнює: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з компонентів ряду динаміки відображає основний напрямок рух ряду динаміки: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На якому рівні планування об'єктом прогнозування попиту є товарні групи: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 методів прогнозування попиту зазвичай є найдорожчими: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Управління взаємовідносинами з клієнтами (CRM) –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Продукт A виробляється з компонентів B і C. Компонент B, в свою чергу, виробляється з компонентів D і E. Для яких номенклатурних позицій слід прогнозувати попит:</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області застосування якісних методів прогнозування попиту: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Для довгострокового прогнозування попиту при необхідності спиратися на поведінкові дані</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Прогнозування попиту на нову продукцію, яка не має аналогів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 наявності достатньої кількості спостережень за минулі планові періоди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4. За наявності стійких </w:t>
            </w:r>
            <w:proofErr w:type="spellStart"/>
            <w:r w:rsidRPr="0058653C">
              <w:rPr>
                <w:rFonts w:ascii="Times New Roman" w:eastAsia="Times New Roman" w:hAnsi="Times New Roman" w:cs="Times New Roman"/>
                <w:sz w:val="28"/>
                <w:szCs w:val="28"/>
                <w:lang w:eastAsia="uk-UA"/>
              </w:rPr>
              <w:t>зв’язків</w:t>
            </w:r>
            <w:proofErr w:type="spellEnd"/>
            <w:r w:rsidRPr="0058653C">
              <w:rPr>
                <w:rFonts w:ascii="Times New Roman" w:eastAsia="Times New Roman" w:hAnsi="Times New Roman" w:cs="Times New Roman"/>
                <w:sz w:val="28"/>
                <w:szCs w:val="28"/>
                <w:lang w:eastAsia="uk-UA"/>
              </w:rPr>
              <w:t xml:space="preserve"> між факторами і результативним ознакою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завдання, для вирішення яких необхідно прогнозування попиту: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Виконання замовлень клієнтів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Фінансове планування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Управління ресурсами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Управління взаємовідносинами з клієнтами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Підтримання лояльності клієнтів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Дано прогноз на п'ять періодів: 100; 100; 100; 100; 100 і дано фактичні значення на п'ять періодів: 80; 110; 100; 90; 120. Середня відсоткова помилка (MPE) приблизно дорівнює: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найкраще використовувати як вихідні дані для прогнозування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ризик прогнозу попиту впливає на доступність необхідного обсягу ключових ресурсів і на виконання фінансових планів підприємства: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правильне твердження: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правильне твердження: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Якщо в сумі помилки прогнозу прагнуть до нуля, і планові періоди, для яких попит був переоцінений, чергуються з плановими періодами, для яких попит був недооцінений, то ми спостерігаємо:</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Продукт A виробляється з компонент B і C. Компонент B, в свою чергу, виробляється з компонент D і E. Для яких номенклатурних позицій слід прогнозувати попит:</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 методів прогнозування попиту ґрунтуються тільки на рядах даних про попит в минулих планово-облікових періодах: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кроки присутні в процесі побудови моделі регресії: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Перевірка факторів на предмет ступеня їх впливу на результативну ознаку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Перевірка факторів на їх взаємну кореляцію</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Перевірка факторів на предмет їх забезпеченості даними маркетингових досліджень</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Прогнозування значень кожного з факторів регресійній моделі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може бути замовленням, яке представляє аномальний попит:</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Незвично велике замовлення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Замовлення від нецільового замовника</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Замовлення на модифікацію вже освоєної продукції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4. Замовлення, що не входив в план продажів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Яке з тверджень щодо меж в часі в головному календарному плані виробництва є коректним?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Яка з технік застосовується для управління чергами до робочих центрів та тривалістю виробничого циклу?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документ показує список виробничих замовлень в порядку їх пріоритету для їх виконання на робочому центрі?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завданням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періоди часу розділяє «межа в часі щодо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«облікова точка»?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Планування потреби в матеріалах (MRP) формує планове замовлення, коли (вкажіть твердження, коректне у всіх випадках):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якій виробничій стратегії в головний календарний план виробництва включаються складальні одиниці?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69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параметри планування обов'язкові для роботи MRP?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Розмір партії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Страховий запас</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Тривалість циклу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Мінімальний розмір партії</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Яка інформація використовується модулем планування потреби в матеріалах (MRP)?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Дані про наявної виробничі потужності</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Дані про запаси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Специфікації виробів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Дані про прогноз попиту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процес (механізм) зазвичай використовується для перетворення головного календарного плану виробництва в графік потреб в компонентах і матеріалах?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Звідки надходить інформація, необхідна для розробки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модуль системи планування задає об'ємні обмеження на головний календарний план виробництва</w:t>
            </w:r>
            <w:r w:rsidRPr="0058653C">
              <w:rPr>
                <w:rFonts w:ascii="Times New Roman" w:eastAsia="Times New Roman" w:hAnsi="Times New Roman" w:cs="Times New Roman"/>
                <w:sz w:val="28"/>
                <w:szCs w:val="28"/>
                <w:lang w:val="pl-PL" w:eastAsia="uk-UA"/>
              </w:rPr>
              <w:t xml:space="preserve"> по завант</w:t>
            </w:r>
            <w:proofErr w:type="spellStart"/>
            <w:r w:rsidRPr="0058653C">
              <w:rPr>
                <w:rFonts w:ascii="Times New Roman" w:eastAsia="Times New Roman" w:hAnsi="Times New Roman" w:cs="Times New Roman"/>
                <w:sz w:val="28"/>
                <w:szCs w:val="28"/>
                <w:lang w:eastAsia="uk-UA"/>
              </w:rPr>
              <w:t>аженню</w:t>
            </w:r>
            <w:proofErr w:type="spellEnd"/>
            <w:r w:rsidRPr="0058653C">
              <w:rPr>
                <w:rFonts w:ascii="Times New Roman" w:eastAsia="Times New Roman" w:hAnsi="Times New Roman" w:cs="Times New Roman"/>
                <w:sz w:val="28"/>
                <w:szCs w:val="28"/>
                <w:lang w:eastAsia="uk-UA"/>
              </w:rPr>
              <w:t xml:space="preserve"> виробничої потужності?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 якому періоді часу повинні затверджуватися керівництвом підприємства зміни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Основними завданнями модуля оперативного контролю виконання замовлень є:</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Управління чергами замовлень до робочих центрів</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2. Укрупнене планування потреби у виробничих </w:t>
            </w:r>
            <w:proofErr w:type="spellStart"/>
            <w:r w:rsidRPr="0058653C">
              <w:rPr>
                <w:rFonts w:ascii="Times New Roman" w:eastAsia="Times New Roman" w:hAnsi="Times New Roman" w:cs="Times New Roman"/>
                <w:sz w:val="28"/>
                <w:szCs w:val="28"/>
                <w:lang w:eastAsia="uk-UA"/>
              </w:rPr>
              <w:t>потужностях</w:t>
            </w:r>
            <w:proofErr w:type="spellEnd"/>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Збір даних про стан замовлень</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Запуск замовлень у виробництво відповідно до розробленого календарного плану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вихідні дані необхідні для планування потреби в потужності (CRP)?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Дані про специфікації продукції</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Дані про запаси</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Дані про робочих центрах</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Дані про виробничі замовлення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нижче є модифікаторами замовлень для MRP?</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Тривалість циклу закупівлі</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Страховий час</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Тривалість виробничого циклу</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Страховий запас</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вихідні дані НЕ надходять в головний календарний план виробництва з модуля управління попитом?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79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оперативного управління виробництвом (ОУВ), відповідно до якої поставка деталей та складальних одиниць на склад готових деталей відбувається, коли фактична кількість деталей на складі досягає точки замовлення. Ця система застосовується для недорогих уніфікованих деталей, складальних одиниць, що виготовляються у великій кількості та використовуються для різних виробів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підхід до формування товарних груп застосовується при плануванні продажів і операцій: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вірне твердження для ATP при стратегії «виробництво на склад»:</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Яким має бути горизонт планування при середньостроковому плануванні продажів і операцій: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в виробничій потужності застосовують для підприємств з коротким виробничим циклом і технологічно подібною продукцією: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величина доступної для обіцяння кількості – ATP (</w:t>
            </w:r>
            <w:proofErr w:type="spellStart"/>
            <w:r w:rsidRPr="0058653C">
              <w:rPr>
                <w:rFonts w:ascii="Times New Roman" w:eastAsia="Times New Roman" w:hAnsi="Times New Roman" w:cs="Times New Roman"/>
                <w:sz w:val="28"/>
                <w:szCs w:val="28"/>
                <w:lang w:eastAsia="uk-UA"/>
              </w:rPr>
              <w:t>Available-to-promise</w:t>
            </w:r>
            <w:proofErr w:type="spellEnd"/>
            <w:r w:rsidRPr="0058653C">
              <w:rPr>
                <w:rFonts w:ascii="Times New Roman" w:eastAsia="Times New Roman" w:hAnsi="Times New Roman" w:cs="Times New Roman"/>
                <w:sz w:val="28"/>
                <w:szCs w:val="28"/>
                <w:lang w:eastAsia="uk-UA"/>
              </w:rPr>
              <w:t>):</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якого елементу операційної стратегії відноситься реалізація ініціатив щодо підвищення кваліфікації персоналу: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параметри рішень щодо зміни виробничої потужності на стратегічному рівні: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Склад моделей обладнання, необхідного для зміни потужності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Склад співробітників підприємства в розрізі професій і спеціальностей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3. Масштаб </w:t>
            </w:r>
            <w:proofErr w:type="spellStart"/>
            <w:r w:rsidRPr="0058653C">
              <w:rPr>
                <w:rFonts w:ascii="Times New Roman" w:eastAsia="Times New Roman" w:hAnsi="Times New Roman" w:cs="Times New Roman"/>
                <w:sz w:val="28"/>
                <w:szCs w:val="28"/>
                <w:lang w:eastAsia="uk-UA"/>
              </w:rPr>
              <w:t>приростної</w:t>
            </w:r>
            <w:proofErr w:type="spellEnd"/>
            <w:r w:rsidRPr="0058653C">
              <w:rPr>
                <w:rFonts w:ascii="Times New Roman" w:eastAsia="Times New Roman" w:hAnsi="Times New Roman" w:cs="Times New Roman"/>
                <w:sz w:val="28"/>
                <w:szCs w:val="28"/>
                <w:lang w:eastAsia="uk-UA"/>
              </w:rPr>
              <w:t xml:space="preserve"> зміни потужності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Момент часу для зміни потужності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причини, у зв’язку з якими слід виконувати укрупнене планування потреби в виробничій потужності: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Достатність укрупненого планування для прийняття необхідних рішень</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Недоступність вихідних даних для докладного планування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Технічна неможливість виконувати детальне планування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Необхідність швидкої перевірки варіантів головного календарного плану виробництва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 яких точок зору необхідно проводити оцінку при виборі технології:</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Прийнятність використання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Можливість використання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Ризики використання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Така оцінка не проводиться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89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які рішення за технологіями можуть сприяти побудові економічного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Застосування ручних технологій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Застосування машинних технологій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Інтеграція технологій сусідніх ланок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Використання великого високопродуктивного обладнання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Вкажіть, які рішення за технологіями сприяють побудові маневреного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Використання багатьох технологічних одиниць з можливістю перепризначення виробничих завдань між ними</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Жорстка інтеграція технологій сусідніх ланок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Застосування тільки машинних технологій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Відсутність жорсткої інтеграції технологій сусідніх ланок ланцюга поставок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у виробничій потужності застосовують для підприємств з довгим виробничим циклом і різноманітною продукцією: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в виробничої потужності застосовують для підприємств з коротким виробничим циклом і різноманітною продукцією: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метод укрупненого планування потреби у виробничій потужності застосовують для підприємств з продукцією, норми витрат ресурсів на яку є подібними, та відносно коротким виробничим циклом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таке «робочий центр»:</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95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вдосконалення якого елемента операційної стратегії підприємства в більшій мірі відноситься впровадження прикладного програмного забезпечення: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Скільки підгруп формує поєднаний ABC,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Хто може визначати поставку матеріалів підгрупи AX на підприємстві: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Скільки відсотків номенклатури матеріалів і скільки відсотків їх обсягу традиційно відноситься до групи В (ABC-аналіз):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99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Скільки відсотків номенклатури матеріалів і скільки відсотків їх обсягу традиційно відноситься до групи С (ABC - 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НЕ відноситься до цілей ABC – аналізу: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Масу готової деталі визначає: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Чи правильні висловлювання:</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До основних цілей закупівельної логістики можна віднести підвищення якості закуповуваних матеріалів, зниження втрат і браку через неякісні матеріали.</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Однією з основних цілей закупівельної логістики є своєчасне забезпечення матеріально-технічними ресурсами підприємства, необхідними для ефективної діяльності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Заключним етапом ABC-аналізу є розподіл номенклатури матеріалів за групами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заключним етапом в ABC-аналізу: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Чим характеризуються матеріали групи Z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етап зазвичай включається в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Для якої підгрупи матеріалів на підприємстві можна не створювати (або створювати мінімальний) страховий запас:</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заключним етапом в ABC-аналізі: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Чим характеризуються матеріали групи X (XYZ-аналіз):</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109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bCs/>
                <w:sz w:val="28"/>
                <w:szCs w:val="28"/>
                <w:lang w:eastAsia="uk-UA"/>
              </w:rPr>
              <w:t xml:space="preserve">Цілями </w:t>
            </w:r>
            <w:r w:rsidRPr="0058653C">
              <w:rPr>
                <w:rFonts w:ascii="Times New Roman" w:eastAsia="Times New Roman" w:hAnsi="Times New Roman" w:cs="Times New Roman"/>
                <w:sz w:val="28"/>
                <w:szCs w:val="28"/>
                <w:lang w:eastAsia="uk-UA"/>
              </w:rPr>
              <w:t>закупівельної логістики не є:</w:t>
            </w:r>
          </w:p>
          <w:p w:rsidR="00E46884" w:rsidRPr="0058653C" w:rsidRDefault="00E46884" w:rsidP="0058653C">
            <w:pPr>
              <w:ind w:firstLine="2"/>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своєчасне забезпечення підприємства матеріально-технічними ресурсами, необхідними для його ефективної діяльності;</w:t>
            </w:r>
          </w:p>
          <w:p w:rsidR="00E46884" w:rsidRPr="0058653C" w:rsidRDefault="00E46884" w:rsidP="0058653C">
            <w:pPr>
              <w:ind w:firstLine="2"/>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зниження загальної вартості закуповуваних матеріалів і логістичних витрат на закупівельну діяльність підприємства;</w:t>
            </w:r>
          </w:p>
          <w:p w:rsidR="00E46884" w:rsidRPr="0058653C" w:rsidRDefault="00E46884" w:rsidP="0058653C">
            <w:pPr>
              <w:ind w:firstLine="2"/>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підвищення якості закуповуваних матеріалів, зниження втрат і браку через неякісних матеріалів;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організація транспортування продукції тат доставки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з перерахованого відноситься до функцій закупівельної логістики:</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ABC і XYZ - аналіз матеріалів;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Пошук і переобладнання складських приміщень;</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Приймання і контроль якості матеріалів;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Облік руху матеріалів на складі і контроль за рівнем їх запасів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 собівартості продукції матеріали, купівельні напівфабрикати і готові комплектуючі вироби зазвичай складають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MRP враховує матеріальні потоки між:</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постачальником матеріалів, виробником продукції та споживачем</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усіма учасниками ланцюга поставок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постачальником матеріалів і їх споживачем</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між виробником та споживачем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плануванні поставки матеріалів «на замовлення» в одиничному і дрібносерійному виробництві для запобігання випадків збою в постачанні матеріалів передбачаються: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часто рекомендується проводити оперативну перевірку постачальників: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Система </w:t>
            </w:r>
            <w:proofErr w:type="spellStart"/>
            <w:r w:rsidRPr="0058653C">
              <w:rPr>
                <w:rFonts w:ascii="Times New Roman" w:eastAsia="Times New Roman" w:hAnsi="Times New Roman" w:cs="Times New Roman"/>
                <w:sz w:val="28"/>
                <w:szCs w:val="28"/>
                <w:lang w:eastAsia="uk-UA"/>
              </w:rPr>
              <w:t>Канбан</w:t>
            </w:r>
            <w:proofErr w:type="spellEnd"/>
            <w:r w:rsidRPr="0058653C">
              <w:rPr>
                <w:rFonts w:ascii="Times New Roman" w:eastAsia="Times New Roman" w:hAnsi="Times New Roman" w:cs="Times New Roman"/>
                <w:sz w:val="28"/>
                <w:szCs w:val="28"/>
                <w:lang w:eastAsia="uk-UA"/>
              </w:rPr>
              <w:t xml:space="preserve"> була розроблена 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Метод постачання, що дозволяє різко скоротити накопичені запаси за рахунок частих поставок, називається: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вид запасів виключається в системі JIT:</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Поточний і підготовчий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Страховий та поточний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Страховий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Підготовчий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Поточний</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 Підготовчий і страховий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стандарт активно застосовується в системі VMI:</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1.JIT</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CPFR</w:t>
            </w:r>
          </w:p>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HLM</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119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 xml:space="preserve">Аналіз, який дозволяє врахувати складність </w:t>
            </w:r>
            <w:proofErr w:type="spellStart"/>
            <w:r w:rsidRPr="0058653C">
              <w:rPr>
                <w:rFonts w:ascii="Times New Roman" w:eastAsia="Times New Roman" w:hAnsi="Times New Roman" w:cs="Times New Roman"/>
                <w:sz w:val="28"/>
                <w:szCs w:val="28"/>
                <w:lang w:eastAsia="uk-UA"/>
              </w:rPr>
              <w:t>закупівель</w:t>
            </w:r>
            <w:proofErr w:type="spellEnd"/>
            <w:r w:rsidRPr="0058653C">
              <w:rPr>
                <w:rFonts w:ascii="Times New Roman" w:eastAsia="Times New Roman" w:hAnsi="Times New Roman" w:cs="Times New Roman"/>
                <w:sz w:val="28"/>
                <w:szCs w:val="28"/>
                <w:lang w:eastAsia="uk-UA"/>
              </w:rPr>
              <w:t>, ґрунтуючись на даних підприємства за минулий період:</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120</w:t>
            </w:r>
          </w:p>
        </w:tc>
        <w:tc>
          <w:tcPr>
            <w:tcW w:w="4472" w:type="pct"/>
            <w:shd w:val="clear" w:color="auto" w:fill="auto"/>
          </w:tcPr>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Підприємство створює запаси з метою зниження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121</w:t>
            </w:r>
          </w:p>
        </w:tc>
        <w:tc>
          <w:tcPr>
            <w:tcW w:w="4472" w:type="pct"/>
            <w:shd w:val="clear" w:color="auto" w:fill="auto"/>
          </w:tcPr>
          <w:p w:rsidR="00E46884" w:rsidRPr="0058653C" w:rsidRDefault="00E46884" w:rsidP="0058653C">
            <w:pPr>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Наднормативні запаси на складі: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Збільшують ймовірність псування матеріалів на складі</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Призводять до зменшення оборотних коштів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Провокують крадіжки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122</w:t>
            </w:r>
          </w:p>
        </w:tc>
        <w:tc>
          <w:tcPr>
            <w:tcW w:w="4472" w:type="pct"/>
            <w:shd w:val="clear" w:color="auto" w:fill="auto"/>
          </w:tcPr>
          <w:p w:rsidR="00E46884" w:rsidRPr="0058653C" w:rsidRDefault="00E46884" w:rsidP="0058653C">
            <w:pPr>
              <w:rPr>
                <w:rFonts w:ascii="Times New Roman" w:eastAsia="Times New Roman" w:hAnsi="Times New Roman" w:cs="Times New Roman"/>
                <w:sz w:val="28"/>
                <w:szCs w:val="28"/>
                <w:lang w:val="en-US" w:eastAsia="uk-UA"/>
              </w:rPr>
            </w:pPr>
            <w:r w:rsidRPr="0058653C">
              <w:rPr>
                <w:rFonts w:ascii="Times New Roman" w:eastAsia="Times New Roman" w:hAnsi="Times New Roman" w:cs="Times New Roman"/>
                <w:sz w:val="28"/>
                <w:szCs w:val="28"/>
                <w:lang w:eastAsia="uk-UA"/>
              </w:rPr>
              <w:t>Одиниця виміру точки замовлення матеріалів, при досягненні якої треба зробити замовлення (постачання) чергової партії матеріалів: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Запаси, що забезпечують безперервність руху матеріального потоку між черговими поставками, називаються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Запас матеріалів, що виникає у зв’язку з партійністю (періодичністю) поставки матеріалів, коли розмір партії поставки перевищує розмір партії споживання матеріалів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Запас, необхідний у виробництві (в цеху на ділянці) на період заявки матеріалу та його поставки з центрального складу підприємства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Завдання вибору постачальника</w:t>
            </w:r>
            <w:r w:rsidRPr="0058653C">
              <w:rPr>
                <w:rFonts w:ascii="Times New Roman" w:eastAsia="Times New Roman" w:hAnsi="Times New Roman" w:cs="Times New Roman"/>
                <w:sz w:val="28"/>
                <w:szCs w:val="28"/>
                <w:lang w:val="ru-RU" w:eastAsia="uk-UA"/>
              </w:rPr>
              <w:t xml:space="preserve"> </w:t>
            </w:r>
            <w:proofErr w:type="spellStart"/>
            <w:r w:rsidRPr="0058653C">
              <w:rPr>
                <w:rFonts w:ascii="Times New Roman" w:eastAsia="Times New Roman" w:hAnsi="Times New Roman" w:cs="Times New Roman"/>
                <w:sz w:val="28"/>
                <w:szCs w:val="28"/>
                <w:lang w:val="ru-RU" w:eastAsia="uk-UA"/>
              </w:rPr>
              <w:t>найчаст</w:t>
            </w:r>
            <w:proofErr w:type="spellEnd"/>
            <w:r w:rsidRPr="0058653C">
              <w:rPr>
                <w:rFonts w:ascii="Times New Roman" w:eastAsia="Times New Roman" w:hAnsi="Times New Roman" w:cs="Times New Roman"/>
                <w:sz w:val="28"/>
                <w:szCs w:val="28"/>
                <w:lang w:eastAsia="uk-UA"/>
              </w:rPr>
              <w:t>і</w:t>
            </w:r>
            <w:proofErr w:type="spellStart"/>
            <w:r w:rsidRPr="0058653C">
              <w:rPr>
                <w:rFonts w:ascii="Times New Roman" w:eastAsia="Times New Roman" w:hAnsi="Times New Roman" w:cs="Times New Roman"/>
                <w:sz w:val="28"/>
                <w:szCs w:val="28"/>
                <w:lang w:val="ru-RU" w:eastAsia="uk-UA"/>
              </w:rPr>
              <w:t>ше</w:t>
            </w:r>
            <w:proofErr w:type="spellEnd"/>
            <w:r w:rsidRPr="0058653C">
              <w:rPr>
                <w:rFonts w:ascii="Times New Roman" w:eastAsia="Times New Roman" w:hAnsi="Times New Roman" w:cs="Times New Roman"/>
                <w:sz w:val="28"/>
                <w:szCs w:val="28"/>
                <w:lang w:eastAsia="uk-UA"/>
              </w:rPr>
              <w:t xml:space="preserve"> вирішується методом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часто рекомендується проводити оцінку постачальників на стратегічному рівні: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val="pl-PL" w:eastAsia="uk-UA"/>
              </w:rPr>
            </w:pPr>
            <w:r w:rsidRPr="0058653C">
              <w:rPr>
                <w:rFonts w:ascii="Times New Roman" w:eastAsia="Times New Roman" w:hAnsi="Times New Roman" w:cs="Times New Roman"/>
                <w:sz w:val="28"/>
                <w:szCs w:val="28"/>
                <w:lang w:eastAsia="uk-UA"/>
              </w:rPr>
              <w:t>Аналіз постачальників на основі рейтингових оцінок: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129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Модель, яку доцільно використовувати для матеріалів групи AX. Можливе застосування для матеріалів групи BX при передбачуваному рівномірному споживанні матеріалів); для матеріалів, що доставляються здалеку і (або) при тривалому виробничому циклі їх виготовлення; якщо втрати від відсутності матеріалів невеликі (можлива заміна матеріалів); коли номенклатура зазначених матеріалів велика – 40% і вище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130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Модель, яку доцільно застосовувати, коли дорогі матеріали; незначний асортимент матеріалів; фізична наявність матеріалів легко можна порахувати і проконтролювати; поставка матеріалів здійснюється транзитними нормами, в контейнерах.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131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Модель, яку доцільно застосовувати, коли нестабільна поставка і споживання матеріалів, що відносяться в основному до групи АУ (можливо ВУ); невелика тривалість виробничого циклу виготовлення або (і) у постачальника матеріал завжди є на складі; постачальник розташований недалеко; втрати (простої, штрафи за непостачання продукції) від відсутності матеріалів – великі; невелика номенклатура таких товарів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є критерієм при вирішенні задачі оптимізації рівня запасу на складі? Мінімізація: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 моделі з фіксованим ритмом поставки керуючим параметром 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запаси на підприємстві підвищують рівень споживчого сервісу: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proofErr w:type="spellStart"/>
            <w:r w:rsidRPr="0058653C">
              <w:rPr>
                <w:rFonts w:ascii="Times New Roman" w:eastAsia="Times New Roman" w:hAnsi="Times New Roman" w:cs="Times New Roman"/>
                <w:sz w:val="28"/>
                <w:szCs w:val="28"/>
                <w:lang w:eastAsia="uk-UA"/>
              </w:rPr>
              <w:t>Квантиль</w:t>
            </w:r>
            <w:proofErr w:type="spellEnd"/>
            <w:r w:rsidRPr="0058653C">
              <w:rPr>
                <w:rFonts w:ascii="Times New Roman" w:eastAsia="Times New Roman" w:hAnsi="Times New Roman" w:cs="Times New Roman"/>
                <w:sz w:val="28"/>
                <w:szCs w:val="28"/>
                <w:lang w:eastAsia="uk-UA"/>
              </w:rPr>
              <w:t xml:space="preserve"> приймає негативне значення при: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Рівень запасу, який залишається на складі до моменту поставки чергової партії при середній інтенсивності споживання ресурсу, але витрачається при інтенсивності вище середньої, називається: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Витрати на термінове придбання підприємством деякого ресурсу на гірших комерційних умовах з'являються в разі: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 яких предметів, що знаходяться на різних стадіях виробничого процесу, формуються заділи незавершеного виробництва? Із:</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заготовок</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стружки та інших відходів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виробництва</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складальних одиниць</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деталей</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6. технологічного оснащення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139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Зниження ймовірності бездефіцитної роботи складу, як параметра управління запасом, призводить до:</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збільшення очікуваних втрат від дефіциту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зростання витрат, обумовлених зберіганням запасу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скорочення витрат, обумовлених зберіганням запасу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зниження очікуваних втрат від дефіциту</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зменшення необхідної ємності складу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Кількість предметів, що знаходяться у виробничому процесі на той чи інший момент часу –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Заділи, що створюються між суміжними ланками виробничого процесу на випадок затримки надходження предметів з попередньої стадії виробничого процесу (через помилки в </w:t>
            </w:r>
            <w:proofErr w:type="spellStart"/>
            <w:r w:rsidRPr="0058653C">
              <w:rPr>
                <w:rFonts w:ascii="Times New Roman" w:eastAsia="Times New Roman" w:hAnsi="Times New Roman" w:cs="Times New Roman"/>
                <w:sz w:val="28"/>
                <w:szCs w:val="28"/>
                <w:lang w:eastAsia="uk-UA"/>
              </w:rPr>
              <w:t>оперативно</w:t>
            </w:r>
            <w:proofErr w:type="spellEnd"/>
            <w:r w:rsidRPr="0058653C">
              <w:rPr>
                <w:rFonts w:ascii="Times New Roman" w:eastAsia="Times New Roman" w:hAnsi="Times New Roman" w:cs="Times New Roman"/>
                <w:sz w:val="28"/>
                <w:szCs w:val="28"/>
                <w:lang w:eastAsia="uk-UA"/>
              </w:rPr>
              <w:t>-календарному плануванні, відсутність матеріалів та напівфабрикатів, поломки інструменту, обладнання тощо) та /або підвищеного споживання предметів на наступних стадіях виробничого процесу (при підвищеному барці, появі позапланових замовлень тощо)</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142</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Заділи що виникають між суміжними ланками виробництва (цехами, ділянками, поточними лініями, робочими місцями) внаслідок: різного характеру надходження та споживання предметів (штучного та партійного), різної інтенсивності надходження та споживання.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143</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Вироби, що знаходяться в процесі обробки на робочих місцях –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144</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 моделі управління запасом з фіксованою партією поставки керуючим параметром є:</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145</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Управління витратами підприємства з використанням дисконту передбачає:</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зменшення втрат, що виникають при дефіциті ресурсу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формування додаткового прибутку в результаті прискорення обороту оборотних активів підприємства</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отримання знижки при великих розмірах партій, що замовляються ресурсу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146</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proofErr w:type="spellStart"/>
            <w:r w:rsidRPr="0058653C">
              <w:rPr>
                <w:rFonts w:ascii="Times New Roman" w:eastAsia="Times New Roman" w:hAnsi="Times New Roman" w:cs="Times New Roman"/>
                <w:sz w:val="28"/>
                <w:szCs w:val="28"/>
                <w:lang w:eastAsia="uk-UA"/>
              </w:rPr>
              <w:t>Транзакційні</w:t>
            </w:r>
            <w:proofErr w:type="spellEnd"/>
            <w:r w:rsidRPr="0058653C">
              <w:rPr>
                <w:rFonts w:ascii="Times New Roman" w:eastAsia="Times New Roman" w:hAnsi="Times New Roman" w:cs="Times New Roman"/>
                <w:sz w:val="28"/>
                <w:szCs w:val="28"/>
                <w:lang w:eastAsia="uk-UA"/>
              </w:rPr>
              <w:t xml:space="preserve"> витрати підприємства, пов'язані з запасами, це:</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147</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Класична теорія управління запасами розглядає такі випадки: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зберігання готової продукції широкого призначення при її виробництві за принципом «на склад»</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замовлення і зберігання запасів сировини, матеріалів, палива, інструменту та ін. предметів широкого застосування, що використовуються багатьма підрозділами підприємства</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замовлення і зберігання компонентів продукції, планованих системою MRP</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створення циклічних (сезонних) запасів</w:t>
            </w:r>
          </w:p>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створення спекулятивних запасів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148</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Теорії управління запасами використовується в ситуації, при якій:</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149</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Інтенсивність споживання ресурсу зі складу знаходиться в інтервалі від 50 до 85 т в день. Ємність складу - 800 т. Точка замовлення - 340 т. Знайти інтервал зміни партії поставки ресурсу на склад. Про яку модель управління запасом йдеться: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color w:val="333333"/>
                <w:sz w:val="28"/>
                <w:szCs w:val="28"/>
                <w:lang w:eastAsia="uk-UA"/>
              </w:rPr>
            </w:pPr>
            <w:r w:rsidRPr="0058653C">
              <w:rPr>
                <w:rFonts w:ascii="Times New Roman" w:eastAsia="Times New Roman" w:hAnsi="Times New Roman" w:cs="Times New Roman"/>
                <w:color w:val="333333"/>
                <w:sz w:val="28"/>
                <w:szCs w:val="28"/>
                <w:lang w:eastAsia="uk-UA"/>
              </w:rPr>
              <w:t>150</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переході до варіативних моделей управління запасом: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151</w:t>
            </w:r>
          </w:p>
        </w:tc>
        <w:tc>
          <w:tcPr>
            <w:tcW w:w="4472" w:type="pct"/>
            <w:shd w:val="clear" w:color="auto" w:fill="auto"/>
          </w:tcPr>
          <w:p w:rsidR="00E46884" w:rsidRPr="0058653C" w:rsidRDefault="00E46884" w:rsidP="0058653C">
            <w:pPr>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bCs/>
                <w:sz w:val="28"/>
                <w:szCs w:val="28"/>
                <w:lang w:eastAsia="uk-UA"/>
              </w:rPr>
              <w:t>Який товар доцільно розташувати в комірці, найближчій до зони відвантаження, приймаючи рішення на основі індексу COI (</w:t>
            </w:r>
            <w:proofErr w:type="spellStart"/>
            <w:r w:rsidRPr="0058653C">
              <w:rPr>
                <w:rFonts w:ascii="Times New Roman" w:eastAsia="Times New Roman" w:hAnsi="Times New Roman" w:cs="Times New Roman"/>
                <w:bCs/>
                <w:sz w:val="28"/>
                <w:szCs w:val="28"/>
                <w:lang w:eastAsia="uk-UA"/>
              </w:rPr>
              <w:t>cube-per-order-index</w:t>
            </w:r>
            <w:proofErr w:type="spellEnd"/>
            <w:r w:rsidRPr="0058653C">
              <w:rPr>
                <w:rFonts w:ascii="Times New Roman" w:eastAsia="Times New Roman" w:hAnsi="Times New Roman" w:cs="Times New Roman"/>
                <w:bCs/>
                <w:sz w:val="28"/>
                <w:szCs w:val="28"/>
                <w:lang w:eastAsia="uk-UA"/>
              </w:rPr>
              <w:t>):</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152</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val="pl-PL" w:eastAsia="uk-UA"/>
              </w:rPr>
            </w:pPr>
            <w:r w:rsidRPr="0058653C">
              <w:rPr>
                <w:rFonts w:ascii="Times New Roman" w:eastAsia="Times New Roman" w:hAnsi="Times New Roman" w:cs="Times New Roman"/>
                <w:bCs/>
                <w:sz w:val="28"/>
                <w:szCs w:val="28"/>
                <w:lang w:eastAsia="uk-UA"/>
              </w:rPr>
              <w:t>Основне завдання 3PL-операторів: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153</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 xml:space="preserve">Який тип транспортно-складського обладнання найбільш затребуваний для </w:t>
            </w:r>
            <w:proofErr w:type="spellStart"/>
            <w:r w:rsidRPr="0058653C">
              <w:rPr>
                <w:rFonts w:ascii="Times New Roman" w:eastAsia="Times New Roman" w:hAnsi="Times New Roman" w:cs="Times New Roman"/>
                <w:bCs/>
                <w:sz w:val="28"/>
                <w:szCs w:val="28"/>
                <w:lang w:eastAsia="uk-UA"/>
              </w:rPr>
              <w:t>вузькопрохідних</w:t>
            </w:r>
            <w:proofErr w:type="spellEnd"/>
            <w:r w:rsidRPr="0058653C">
              <w:rPr>
                <w:rFonts w:ascii="Times New Roman" w:eastAsia="Times New Roman" w:hAnsi="Times New Roman" w:cs="Times New Roman"/>
                <w:bCs/>
                <w:sz w:val="28"/>
                <w:szCs w:val="28"/>
                <w:lang w:eastAsia="uk-UA"/>
              </w:rPr>
              <w:t xml:space="preserve"> фронтальних стелажів: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154</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Ділянка (зона) складу, на яку надходить вантаж в неробочий час:</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155</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Вид стелажів, які не є серійною продукцією і кожен раз виготовляються за новим проектом, що враховує геометрію приміщення: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156</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Коефіцієнт нерівномірності завантаження складу розраховується як: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157</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На склад приходять тільки дві категорії товарів: шини для легкових і вантажних автомобілів, для яких створені дві зони. Розміщення здійснюється у вільні комірки зони. До якого типу адресного зберігання можна віднести ситуацію:</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158</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Поєднання зон приймання та відвантаження доцільно застосовувати:</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1. при розмежуванні часу приймання та відвантаження</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2. для розподільного центру</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3. при незначній площі складу</w:t>
            </w:r>
          </w:p>
          <w:p w:rsidR="00E46884" w:rsidRPr="0058653C" w:rsidRDefault="00E46884" w:rsidP="0058653C">
            <w:pPr>
              <w:shd w:val="clear" w:color="auto" w:fill="FFFFFF"/>
              <w:jc w:val="both"/>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 xml:space="preserve">4. при високій частці </w:t>
            </w:r>
            <w:proofErr w:type="spellStart"/>
            <w:r w:rsidRPr="0058653C">
              <w:rPr>
                <w:rFonts w:ascii="Times New Roman" w:eastAsia="Times New Roman" w:hAnsi="Times New Roman" w:cs="Times New Roman"/>
                <w:bCs/>
                <w:sz w:val="28"/>
                <w:szCs w:val="28"/>
                <w:lang w:eastAsia="uk-UA"/>
              </w:rPr>
              <w:t>відвантажень</w:t>
            </w:r>
            <w:proofErr w:type="spellEnd"/>
            <w:r w:rsidRPr="0058653C">
              <w:rPr>
                <w:rFonts w:ascii="Times New Roman" w:eastAsia="Times New Roman" w:hAnsi="Times New Roman" w:cs="Times New Roman"/>
                <w:bCs/>
                <w:sz w:val="28"/>
                <w:szCs w:val="28"/>
                <w:lang w:eastAsia="uk-UA"/>
              </w:rPr>
              <w:t xml:space="preserve"> за принципом крос-</w:t>
            </w:r>
            <w:proofErr w:type="spellStart"/>
            <w:r w:rsidRPr="0058653C">
              <w:rPr>
                <w:rFonts w:ascii="Times New Roman" w:eastAsia="Times New Roman" w:hAnsi="Times New Roman" w:cs="Times New Roman"/>
                <w:bCs/>
                <w:sz w:val="28"/>
                <w:szCs w:val="28"/>
                <w:lang w:eastAsia="uk-UA"/>
              </w:rPr>
              <w:t>докінгу</w:t>
            </w:r>
            <w:proofErr w:type="spellEnd"/>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159</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proofErr w:type="spellStart"/>
            <w:r w:rsidRPr="0058653C">
              <w:rPr>
                <w:rFonts w:ascii="Times New Roman" w:eastAsia="Times New Roman" w:hAnsi="Times New Roman" w:cs="Times New Roman"/>
                <w:bCs/>
                <w:sz w:val="28"/>
                <w:szCs w:val="28"/>
                <w:lang w:eastAsia="uk-UA"/>
              </w:rPr>
              <w:t>Вузькопрохідні</w:t>
            </w:r>
            <w:proofErr w:type="spellEnd"/>
            <w:r w:rsidRPr="0058653C">
              <w:rPr>
                <w:rFonts w:ascii="Times New Roman" w:eastAsia="Times New Roman" w:hAnsi="Times New Roman" w:cs="Times New Roman"/>
                <w:bCs/>
                <w:sz w:val="28"/>
                <w:szCs w:val="28"/>
                <w:lang w:eastAsia="uk-UA"/>
              </w:rPr>
              <w:t xml:space="preserve"> стелажі доцільно використовувати в разі:</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відсутність можливості розширення складу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високої вартості складських площ</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необхідності скоротити час комплектування замовлення</w:t>
            </w:r>
          </w:p>
          <w:p w:rsidR="00E46884" w:rsidRPr="0058653C" w:rsidRDefault="00E46884" w:rsidP="0058653C">
            <w:pPr>
              <w:shd w:val="clear" w:color="auto" w:fill="FFFFFF"/>
              <w:jc w:val="both"/>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sz w:val="28"/>
                <w:szCs w:val="28"/>
                <w:lang w:eastAsia="uk-UA"/>
              </w:rPr>
              <w:t>4. великої кількості позицій, що зберігаються великими партіями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160</w:t>
            </w:r>
          </w:p>
        </w:tc>
        <w:tc>
          <w:tcPr>
            <w:tcW w:w="4472" w:type="pct"/>
            <w:shd w:val="clear" w:color="auto" w:fill="auto"/>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Зі збільшенням кількості складів в розподільній мережі знижуються такі витрати: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упущена вигода від продажів</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експлуатаційні витрати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транспортні витрати</w:t>
            </w:r>
          </w:p>
          <w:p w:rsidR="00E46884" w:rsidRPr="0058653C" w:rsidRDefault="00E46884" w:rsidP="0058653C">
            <w:pPr>
              <w:shd w:val="clear" w:color="auto" w:fill="FFFFFF"/>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sz w:val="28"/>
                <w:szCs w:val="28"/>
                <w:lang w:eastAsia="uk-UA"/>
              </w:rPr>
              <w:t>4. витрати на зберігання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161</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факторів, що визначають вибір власного складу НЕ належать: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162</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Показник, що характеризує трудомісткість роботи і визначається кількістю тон вантажів різних найменувань, які пройшли через склад за певний проміжок часу називається: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163</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факторів, що визначають вибір складу загального користування (відповідального зберігання) НЕ належать: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164</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Який тип комплектації дозволяє врахувати терміновість і інші деталі доставки: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165</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Із зберіганням запасів на власному складі НЕ пов'язані такі витрати: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166</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буферній зоні складу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167</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підбору та комплектації замовлень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168</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крос-</w:t>
            </w:r>
            <w:proofErr w:type="spellStart"/>
            <w:r w:rsidRPr="0058653C">
              <w:rPr>
                <w:rFonts w:ascii="Times New Roman" w:eastAsia="Times New Roman" w:hAnsi="Times New Roman" w:cs="Times New Roman"/>
                <w:bCs/>
                <w:sz w:val="28"/>
                <w:szCs w:val="28"/>
                <w:lang w:eastAsia="uk-UA"/>
              </w:rPr>
              <w:t>докінгу</w:t>
            </w:r>
            <w:proofErr w:type="spellEnd"/>
            <w:r w:rsidRPr="0058653C">
              <w:rPr>
                <w:rFonts w:ascii="Times New Roman" w:eastAsia="Times New Roman" w:hAnsi="Times New Roman" w:cs="Times New Roman"/>
                <w:bCs/>
                <w:sz w:val="28"/>
                <w:szCs w:val="28"/>
                <w:lang w:eastAsia="uk-UA"/>
              </w:rPr>
              <w:t xml:space="preserve">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169</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конфліктного товару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170</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Операціями, які найчастіше виконуються у зоні маркування та упаковки товару є:</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171</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групи показників інтенсивності роботи складів НЕ належить: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172</w:t>
            </w:r>
          </w:p>
        </w:tc>
        <w:tc>
          <w:tcPr>
            <w:tcW w:w="4472" w:type="pct"/>
          </w:tcPr>
          <w:p w:rsidR="00E46884" w:rsidRPr="0058653C" w:rsidRDefault="00E46884" w:rsidP="0058653C">
            <w:pPr>
              <w:jc w:val="both"/>
              <w:rPr>
                <w:rFonts w:ascii="Times New Roman" w:eastAsia="Times New Roman" w:hAnsi="Times New Roman" w:cs="Times New Roman"/>
                <w:bCs/>
                <w:sz w:val="28"/>
                <w:szCs w:val="28"/>
                <w:lang w:eastAsia="uk-UA"/>
              </w:rPr>
            </w:pPr>
            <w:r w:rsidRPr="0058653C">
              <w:rPr>
                <w:rFonts w:ascii="Times New Roman" w:eastAsia="Times New Roman" w:hAnsi="Times New Roman" w:cs="Times New Roman"/>
                <w:bCs/>
                <w:sz w:val="28"/>
                <w:szCs w:val="28"/>
                <w:lang w:eastAsia="uk-UA"/>
              </w:rPr>
              <w:t>До групи показників якості роботи складів НЕ належить: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транспортний вузол, в якому переважно відбувається перевалка вантажів, більшу частину з яких складають вантажі, що перевозяться в укрупнених вантажних одиницях:</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показник розраховується як відношення середнього фактичного завантаження транспортного засобу до його вантажопідйомності:</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транспортні системи формуються в рамках певних держав: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Транспортна система Європейського Союзу може бути класифікована як:</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Який тариф розраховується множенням тарифної ставки на відстань перевезення: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неподільна кількість вантажу при здійсненні транспортування: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179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Як називаються транспортні одиниці, що мають запас елемента, який виробляє холод немеханічним способом, наприклад, лід, сухий лід і </w:t>
            </w:r>
            <w:proofErr w:type="spellStart"/>
            <w:r w:rsidRPr="0058653C">
              <w:rPr>
                <w:rFonts w:ascii="Times New Roman" w:eastAsia="Times New Roman" w:hAnsi="Times New Roman" w:cs="Times New Roman"/>
                <w:sz w:val="28"/>
                <w:szCs w:val="28"/>
                <w:lang w:eastAsia="uk-UA"/>
              </w:rPr>
              <w:t>т.д</w:t>
            </w:r>
            <w:proofErr w:type="spellEnd"/>
            <w:r w:rsidRPr="0058653C">
              <w:rPr>
                <w:rFonts w:ascii="Times New Roman" w:eastAsia="Times New Roman" w:hAnsi="Times New Roman" w:cs="Times New Roman"/>
                <w:sz w:val="28"/>
                <w:szCs w:val="28"/>
                <w:lang w:eastAsia="uk-UA"/>
              </w:rPr>
              <w:t>.:</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транспортні одиниці, що не виробляють самостійно холод, термоси, які мають можливість підключення до зовнішніх джерел холоду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транспортні одиниці, що виробляють холод механічним способом: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вантаж, що пред'являється до перевезення без спеціальної підготовки до транспортування:</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Укрупнена вантажна одиниця, сформована зі штучних вантажів, яка зберігає форму у процесі обігу та придатна для механізованої обробки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включає в себе базова інфраструктура транспорту? Виберіть потрібні елементи: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комунікаційні системи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системи енергопостачання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транспортні вузли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шляхи сполучення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системи забезпечення безпеки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Що включає в себе допоміжна інфраструктура транспорту? Виберіть потрібні елементи: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комунікаційні системи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системи енергопостачання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транспортні вузли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шляхи сполучення</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системи забезпечення безпеки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місця, де зустрічаються різні вантажопотоки і відбувається їх перерозподіл:</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Тип транспортних вузлів, який забезпечує взаємодію транспортної системи з територіями, на яких з’являються і споживаються вантажопотоки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Місце, де споживачі отримують доступ до послуг транспортної системи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189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яких операцій належать: навантаження, розвантаження, підготовка вантажів і транспортних одиниць до перевезення, оформлення документів: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транспортна система, створювана певним підприємством:</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використанні якого тарифу вартість транспортування в межах певної зони однакова:</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192</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вантажі, приймаються до транспортування за об'ємом або масою, у великих кількостях, без упаковки:</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193</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Якими інструментами здійснюється регулювання тарифів:</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отримання великого прибутку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прейскурант, розроблений регулюючим органом</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затвердження тарифу або змін до нього регулюючим органом</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встановлення верхньої межі тарифу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194</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Які чинники, впливають на формування тарифів:</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витрати оператора транспортно-логістичних послуг</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ціна ринку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довжина шляхів сполучення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платоспроможність клієнта</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5. кількість наявних транспортних засобів</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195</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показників транспортної роботи НЕ належить: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196</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показників потужності оснащення НЕ належить:</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197</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До техніко-експлуатаційних показників НЕ належить: </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198</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Тарифи, що встановлюють в розрахунку на одиницю транспортної продукції та залежіть від відстані перевезення, у більшості випадків зменшуються зі збільшенням відстані (частіше для залізничного транспорту)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199</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Тарифи, що встановлюються як однакова ставка на одиницю транспортної роботи для будь-якої відстані, розраховуються множенням одиниці відстані на ставку (частіше для автомобільного транспорту)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200</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Тарифи, що встановлюються як фіксовані ставки на транспортну роботу у певних сполученнях (частіше для морського та повітряного транспорту)</w:t>
            </w:r>
          </w:p>
        </w:tc>
      </w:tr>
      <w:tr w:rsidR="00E46884" w:rsidRPr="0058653C" w:rsidTr="00E46884">
        <w:tc>
          <w:tcPr>
            <w:tcW w:w="528"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201</w:t>
            </w:r>
          </w:p>
        </w:tc>
        <w:tc>
          <w:tcPr>
            <w:tcW w:w="4472" w:type="pct"/>
            <w:shd w:val="clear" w:color="auto" w:fill="auto"/>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Вантажі, що приймаються до транспортування за кількістю вантажних місць в упаковці або спеціальні тарі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202</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який діє від імені перевізників, підбирає для них клієнтів, заявки на транспортування від вантажовідправників, займається рекламою:</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203</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Оператор, який виконує функції фокусної компанії в ланцюгу поставок. Даний провайдер може оптимізувати функціонування всього ланцюга поставок, розподіляє функції, права та обов'язки всіх учасників цього ланцюга поставок: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204</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перевезення, що здійснюється за допомогою одного виду транспорту, одним або декількома перевізниками: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205</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Як називається перевезення, що здійснюється кількома видами транспорту, організовується одним або декількома перевізниками, а перевізник, який організовує перевезення відповідає тільки за свою частину, може виписати коносамент на комбіноване або </w:t>
            </w:r>
            <w:proofErr w:type="spellStart"/>
            <w:r w:rsidRPr="0058653C">
              <w:rPr>
                <w:rFonts w:ascii="Times New Roman" w:eastAsia="Times New Roman" w:hAnsi="Times New Roman" w:cs="Times New Roman"/>
                <w:sz w:val="28"/>
                <w:szCs w:val="28"/>
                <w:lang w:eastAsia="uk-UA"/>
              </w:rPr>
              <w:t>інтермодальне</w:t>
            </w:r>
            <w:proofErr w:type="spellEnd"/>
            <w:r w:rsidRPr="0058653C">
              <w:rPr>
                <w:rFonts w:ascii="Times New Roman" w:eastAsia="Times New Roman" w:hAnsi="Times New Roman" w:cs="Times New Roman"/>
                <w:sz w:val="28"/>
                <w:szCs w:val="28"/>
                <w:lang w:eastAsia="uk-UA"/>
              </w:rPr>
              <w:t xml:space="preserve"> перевезення: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206</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традиційних інструментів регулювання впливу логістичного комплексу на навколишнє середовище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стандарти емісійних викидів забруднюючих речовин в атмосферу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транспортні податки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емісійна торгівля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паливні стандарти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207</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вибору транспортної логістики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вибір способу транспортування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вибір джерела фінансування транспортування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вибір виду транспорту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4. вибір місця розташування виробничих </w:t>
            </w:r>
            <w:proofErr w:type="spellStart"/>
            <w:r w:rsidRPr="0058653C">
              <w:rPr>
                <w:rFonts w:ascii="Times New Roman" w:eastAsia="Times New Roman" w:hAnsi="Times New Roman" w:cs="Times New Roman"/>
                <w:sz w:val="28"/>
                <w:szCs w:val="28"/>
                <w:lang w:eastAsia="uk-UA"/>
              </w:rPr>
              <w:t>потужностей</w:t>
            </w:r>
            <w:proofErr w:type="spellEnd"/>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208</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економічних інструментів регулювання впливу логістичного комплексу на навколишнє середовище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емісійна торгівля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транспортні податки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паливні стандарти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стандарти емісійних викидів забруднюючих речовин в атмосферу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209</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Оберіть методи вибору виду транспорту для здійснення транспортування: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1. </w:t>
            </w:r>
            <w:proofErr w:type="spellStart"/>
            <w:r w:rsidRPr="0058653C">
              <w:rPr>
                <w:rFonts w:ascii="Times New Roman" w:eastAsia="Times New Roman" w:hAnsi="Times New Roman" w:cs="Times New Roman"/>
                <w:sz w:val="28"/>
                <w:szCs w:val="28"/>
                <w:lang w:eastAsia="uk-UA"/>
              </w:rPr>
              <w:t>рівновигідних</w:t>
            </w:r>
            <w:proofErr w:type="spellEnd"/>
            <w:r w:rsidRPr="0058653C">
              <w:rPr>
                <w:rFonts w:ascii="Times New Roman" w:eastAsia="Times New Roman" w:hAnsi="Times New Roman" w:cs="Times New Roman"/>
                <w:sz w:val="28"/>
                <w:szCs w:val="28"/>
                <w:lang w:eastAsia="uk-UA"/>
              </w:rPr>
              <w:t xml:space="preserve"> відстаней</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повної вартості</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максимального прибутку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максимальної віддачі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210</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 xml:space="preserve">До </w:t>
            </w:r>
            <w:proofErr w:type="spellStart"/>
            <w:r w:rsidRPr="0058653C">
              <w:rPr>
                <w:rFonts w:ascii="Times New Roman" w:eastAsia="Times New Roman" w:hAnsi="Times New Roman" w:cs="Times New Roman"/>
                <w:sz w:val="28"/>
                <w:szCs w:val="28"/>
                <w:lang w:eastAsia="uk-UA"/>
              </w:rPr>
              <w:t>інтермодальних</w:t>
            </w:r>
            <w:proofErr w:type="spellEnd"/>
            <w:r w:rsidRPr="0058653C">
              <w:rPr>
                <w:rFonts w:ascii="Times New Roman" w:eastAsia="Times New Roman" w:hAnsi="Times New Roman" w:cs="Times New Roman"/>
                <w:sz w:val="28"/>
                <w:szCs w:val="28"/>
                <w:lang w:eastAsia="uk-UA"/>
              </w:rPr>
              <w:t xml:space="preserve"> транспортних одиниць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контейнер</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вагон</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літак</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контрейлер</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211</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сукупність транспортної та логістичної інфраструктури, а також послуг, що координується національним чи міжнародним регіональним органом для сприяння торговим і транспортним потокам між центрами економічної діяльності та порталами міжнародної торгівлі: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212</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сухопутне з'єднання порту на одному березі з портом, що знаходиться на іншому березі континенту, куди доставляється вантаж і триває його морське перевезення: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213</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За роллю, яку виконують термінали в транспортній мережі виділяють: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214</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який представляє інтереси вантажовідправників, підшукує для них найбільш відповідні способи транспортування, перевізників, займається організацією транспортування: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215</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Оператор логістики, який пропонує вузькоспеціалізовані послуги. Наприклад, оператор надає тільки перевізні послуги в одному регіоні або місті, складські послуги на одному складі або невеликому складському комплексі: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216</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перевезення, що здійснюється кількома видами транспорту, одним перевізником, який організовує і відповідає за все перевезення, перевезення здійснюється в одному вантажному місці, або з перевалкою:</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217</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що займає нейтральну позицію, не бере участі в довгостроковому співробітництві, організовує поодинокі транспортування за винагороду: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218</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переваг морського транспорту можна віднести: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низька вартість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висока продуктивність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висока швидкість</w:t>
            </w:r>
          </w:p>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сильна залежність від об'єктів портової інфраструктури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219</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сухопутне поєднання порту на одному березі з пунктом призначення на іншому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220</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сухопутне поєднання порту з пунктом призначення в глибині материка</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221</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Територіальне об’єднання незалежних компаній та органів, що займаються вантажними перевезеннями та супутніми послугами, що включає щонайменше один термінал</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222</w:t>
            </w:r>
          </w:p>
        </w:tc>
        <w:tc>
          <w:tcPr>
            <w:tcW w:w="4472"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часових показників якості транспортно-логістичних послуг НЕ належить:</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223</w:t>
            </w:r>
          </w:p>
        </w:tc>
        <w:tc>
          <w:tcPr>
            <w:tcW w:w="4472" w:type="pct"/>
          </w:tcPr>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Стратегії вирішення конфліктів, які здійснюються шляхом відкритого обміну інформацією,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224</w:t>
            </w:r>
          </w:p>
        </w:tc>
        <w:tc>
          <w:tcPr>
            <w:tcW w:w="4472" w:type="pct"/>
          </w:tcPr>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що функціонує в каналі розподілу від свого імені і за чужий рахунок: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225</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система розподілу, в якій канали складаються з незалежного виробника і одного або декількох незалежних посередників:</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226</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розподілу, в якій канали розподілу складаються з виробника і одного чи декількох посередників, що діють як єдина система, всі учасники якої підпорядковуються одному підприємству, що бере на себе функції фокусного</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227</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Система розподілу, в якій весь процес розподілу відбувається в межах одноосібного володіння розподільчою мережею:</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228</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логістичні канали, які можуть складатися як з прямих ланцюгів, так і з ешелонованих ланцюгів:</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229</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частково впорядкована множина, що складається зі споживачів, посередників, виробника та інших учасників, що здійснюють допоміжну діяльність (перевізники, страхові організації, фінансові ресурси тощо), які беруть участь в процесі просування продукції в розподільчій системі: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230</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впорядкована множина всіх посередників, споживача та виробника в межах певного розподільчого каналу:</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231</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Розподільчі системи, що характеризуються невеликою кількістю торгових точок, які дозволяють задовольняти особливі потреби спеціального сегмента ринку,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232</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Відстань, що визначається як сума модулів різниць відповідних координат між точками на площині, називається: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233</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макрорівні, відносяться:</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планування обсягів виробництва</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створення системи розподілу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організація транспортування продукції та доставки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визначення оптимальної кількості розподільчих центрів</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234</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мікрорівні, відносяться:</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вибір упаковки</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визначення оптимальної кількості розподільчих центрів</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управління запасами в системі розподілу</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організація відвантаження продукції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235</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Керуючий майданчиком керує ним як бізнесом (відповідає і за продаж, і за постачання). Застосовується механізм точки замовлення або періодичного огляду. Характерно для:</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236</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розподільні канали, які складаються з прямих логістичних ланцюгів, коли переміщення матеріальних потоків здійснюється тільки між двома учасниками, з яких складаються ці ланцюги: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237</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застосуванні якої стратегії охоплення ринку товар розподіляється між максимальною кількістю торгових точок: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238</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застосуванні якої стратегії охоплення ринку товар розподіляється між обмеженою кількістю торгових організацій на певній території: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239</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При застосуванні якої стратегії охоплення ринку товар реалізується виключно через одну точку на певній території: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240</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сукупність всіх посередників розподільчої системи, між якими встановлені взаємозв'язки по основним і супутнім потокам в рамках створюваної або функціонуючої розподільчої системи: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241</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Вид учасника, що виконує свої функції з генерації і передачі товарного потоку і прав власності на нього іншому виду учасників,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242</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Кількість рівнів каналу в ланцюзі поставок, тобто кількість різних видів посередників, що виконують різні операції на різних етапах руху продукції</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243</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Кількість однотипних учасників каналу розподілу, що знаходяться на одному рівні</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244</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Посередники в каналах розподілу, які сприяють виробнику (власнику) продукції в його розпорядженні (продажу), але не беруть безпосередньої участі в угодах купівлі-продажу своїм капіталом, і не несуть при цьому ніяких комерційних ризиків, - це:</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245</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називається посередник, що функціонує в каналі розподілу від свого імені і за свій рахунок:</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246</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Як називаються логістичні канали, які характеризуються переміщенням продукції від виробника до споживачів через посередницькі структури: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247</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макрорівні, належать: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визначення оптимальної кількості розподільчих центрів</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організація відвантаження продукції</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управління запасами в системі розподілу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вибір упаковки</w:t>
            </w:r>
          </w:p>
        </w:tc>
      </w:tr>
      <w:tr w:rsidR="00E46884" w:rsidRPr="0058653C" w:rsidTr="00E46884">
        <w:tc>
          <w:tcPr>
            <w:tcW w:w="528" w:type="pct"/>
          </w:tcPr>
          <w:p w:rsidR="00E46884" w:rsidRPr="0058653C" w:rsidRDefault="00E46884" w:rsidP="0058653C">
            <w:pPr>
              <w:shd w:val="clear" w:color="auto" w:fill="FFFFFF"/>
              <w:jc w:val="both"/>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248</w:t>
            </w:r>
          </w:p>
        </w:tc>
        <w:tc>
          <w:tcPr>
            <w:tcW w:w="4472" w:type="pct"/>
          </w:tcPr>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До завдань розподільчої логістики, що вирішуються на мікрорівні, належать:</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1. управління замовленнями</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2. створення системи розподілу</w:t>
            </w:r>
          </w:p>
          <w:p w:rsidR="00E46884" w:rsidRPr="0058653C" w:rsidRDefault="00E46884" w:rsidP="0058653C">
            <w:pPr>
              <w:shd w:val="clear" w:color="auto" w:fill="FFFFFF"/>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3. організація відвантаження продукції</w:t>
            </w:r>
          </w:p>
          <w:p w:rsidR="00E46884" w:rsidRPr="0058653C" w:rsidRDefault="00E46884" w:rsidP="0058653C">
            <w:pPr>
              <w:shd w:val="clear" w:color="auto" w:fill="FFFFFF"/>
              <w:jc w:val="both"/>
              <w:outlineLvl w:val="1"/>
              <w:rPr>
                <w:rFonts w:ascii="Times New Roman" w:eastAsia="Times New Roman" w:hAnsi="Times New Roman" w:cs="Times New Roman"/>
                <w:sz w:val="28"/>
                <w:szCs w:val="28"/>
                <w:lang w:eastAsia="uk-UA"/>
              </w:rPr>
            </w:pPr>
            <w:r w:rsidRPr="0058653C">
              <w:rPr>
                <w:rFonts w:ascii="Times New Roman" w:eastAsia="Times New Roman" w:hAnsi="Times New Roman" w:cs="Times New Roman"/>
                <w:sz w:val="28"/>
                <w:szCs w:val="28"/>
                <w:lang w:eastAsia="uk-UA"/>
              </w:rPr>
              <w:t>4. управління запасами в системі розподілу</w:t>
            </w:r>
          </w:p>
        </w:tc>
      </w:tr>
    </w:tbl>
    <w:p w:rsidR="00B903C1" w:rsidRDefault="00B903C1"/>
    <w:sectPr w:rsidR="00B903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C79"/>
    <w:multiLevelType w:val="hybridMultilevel"/>
    <w:tmpl w:val="2688B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12266C"/>
    <w:multiLevelType w:val="hybridMultilevel"/>
    <w:tmpl w:val="72DE23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0D"/>
    <w:rsid w:val="001451C3"/>
    <w:rsid w:val="00194A17"/>
    <w:rsid w:val="001A57E1"/>
    <w:rsid w:val="0022259F"/>
    <w:rsid w:val="00282F9B"/>
    <w:rsid w:val="002F7DCF"/>
    <w:rsid w:val="003757DE"/>
    <w:rsid w:val="003A4202"/>
    <w:rsid w:val="003C7347"/>
    <w:rsid w:val="003E6C37"/>
    <w:rsid w:val="00456AAD"/>
    <w:rsid w:val="004D56FC"/>
    <w:rsid w:val="004D5BEC"/>
    <w:rsid w:val="004E020D"/>
    <w:rsid w:val="00506322"/>
    <w:rsid w:val="00541E79"/>
    <w:rsid w:val="005516A0"/>
    <w:rsid w:val="0056434D"/>
    <w:rsid w:val="0058653C"/>
    <w:rsid w:val="005B75EB"/>
    <w:rsid w:val="00614022"/>
    <w:rsid w:val="00686AD6"/>
    <w:rsid w:val="006916E5"/>
    <w:rsid w:val="006B005B"/>
    <w:rsid w:val="006E38E1"/>
    <w:rsid w:val="00725608"/>
    <w:rsid w:val="00746D87"/>
    <w:rsid w:val="0075272A"/>
    <w:rsid w:val="007C57BC"/>
    <w:rsid w:val="0088700B"/>
    <w:rsid w:val="0097420F"/>
    <w:rsid w:val="009B3599"/>
    <w:rsid w:val="00A10609"/>
    <w:rsid w:val="00B10D88"/>
    <w:rsid w:val="00B13D0A"/>
    <w:rsid w:val="00B406AD"/>
    <w:rsid w:val="00B903C1"/>
    <w:rsid w:val="00C52942"/>
    <w:rsid w:val="00CA629E"/>
    <w:rsid w:val="00CB3252"/>
    <w:rsid w:val="00CC2A60"/>
    <w:rsid w:val="00DB36F0"/>
    <w:rsid w:val="00DC73C1"/>
    <w:rsid w:val="00E46884"/>
    <w:rsid w:val="00E8297D"/>
    <w:rsid w:val="00EE5238"/>
    <w:rsid w:val="00F4710D"/>
    <w:rsid w:val="00FA2415"/>
    <w:rsid w:val="00FB0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0F81F-7380-4579-BF91-5C88168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3C1"/>
    <w:pPr>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18</Pages>
  <Words>22908</Words>
  <Characters>13058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2020-03-23T07:43:00Z</dcterms:created>
  <dcterms:modified xsi:type="dcterms:W3CDTF">2020-12-01T07:23:00Z</dcterms:modified>
</cp:coreProperties>
</file>