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Default="00B4783F" w:rsidP="00F305AE">
      <w:pPr>
        <w:jc w:val="center"/>
        <w:rPr>
          <w:b/>
        </w:rPr>
      </w:pPr>
    </w:p>
    <w:p w:rsidR="002002DF" w:rsidRDefault="002002DF" w:rsidP="00F305AE">
      <w:pPr>
        <w:jc w:val="center"/>
        <w:rPr>
          <w:b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34"/>
        <w:gridCol w:w="9297"/>
      </w:tblGrid>
      <w:tr w:rsidR="00230567" w:rsidRPr="002002DF" w:rsidTr="00230567">
        <w:tc>
          <w:tcPr>
            <w:tcW w:w="734" w:type="dxa"/>
            <w:vAlign w:val="center"/>
          </w:tcPr>
          <w:p w:rsidR="00230567" w:rsidRPr="002002DF" w:rsidRDefault="00230567" w:rsidP="002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0567" w:rsidRPr="002002DF" w:rsidRDefault="00230567" w:rsidP="002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97" w:type="dxa"/>
            <w:vAlign w:val="center"/>
          </w:tcPr>
          <w:p w:rsidR="00230567" w:rsidRPr="002002DF" w:rsidRDefault="00230567" w:rsidP="002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Що в перекладі означає «Філософія»?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репродуктивного 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продуктивного, філософського мислення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Філософське мислення характеризується:</w:t>
            </w:r>
          </w:p>
        </w:tc>
      </w:tr>
      <w:tr w:rsidR="00230567" w:rsidRPr="002002DF" w:rsidTr="00230567">
        <w:trPr>
          <w:trHeight w:val="480"/>
        </w:trPr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Репродуктивне мислення характеризується: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проблемою філософії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 – це питання: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матеріалізм – це:</w:t>
            </w:r>
          </w:p>
        </w:tc>
      </w:tr>
      <w:tr w:rsidR="00230567" w:rsidRPr="002002DF" w:rsidTr="00230567">
        <w:trPr>
          <w:trHeight w:val="416"/>
        </w:trPr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ідеалізм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дуалізм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агностицизм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Перша сторона основного питання філософії ставить питання: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Друга сторона основного питання філософії ставить питання: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першим типом світогляду людей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філософія як наука і спосіб мислення виникає: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завдання філософії полягає в тому, щоб: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теорію пізнання?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суспільство?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буття?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філософії, яка вивчає життя людей і встановлює взаємозв’язки між подіями, логіку історичного процесу тощо?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Найважливішими функціями філософії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чому полягає зміст світоглядної функції філософії: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якій європейській країні народилися і жили перші європейські філософи?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Методологічна функція філософії означає: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Кому належить вислів «Я сумніваюсь, значить я мислю»?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історію філософських ідей, поглядів, концепцій?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добра і зла?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прекрасного і потворного?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культури?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цінностей?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Який період в історії займав «осьовий час»?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«Осьовий час» в історії означав: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процес пізнання?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Що вивчає гносеологія?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питань є винятковим предметом гносеології?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речень є правильним?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Відчуття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Сприйняття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Уявлення – це вища форма чуттєвого відображення,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Основними формами чуттєвого рівня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Поняття – це форма раціонального пізнання,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Судження – це форма раціонального пізнання,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Умовивід – це форма раціонального пізнання,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Сенсуалізм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Раціоналізм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Агностицизм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Скептицизм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Гносеологічний оптимізм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Споглядальний підхід до сутності пізнання полягає у твердженні про те,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Діяльнісний підхід до сутності пізнання полягає в твердженні про те,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Структуру пізнавального процесу складають: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Суб’єкт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Об’єкт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Що є кінцевою метою пізнання?</w:t>
            </w:r>
          </w:p>
        </w:tc>
      </w:tr>
      <w:tr w:rsidR="00230567" w:rsidRPr="002002DF" w:rsidTr="00230567">
        <w:trPr>
          <w:trHeight w:val="121"/>
        </w:trPr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Класична теорія істини стверджує,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Прагматична теорія істини стверджує,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Конвенціалістська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теорія істини стверджує,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Назвіть два рівні людського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Людині пізнання потрібне: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Чуттєвий рівень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Раціональний рівень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Агностиком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автор виразу «Немає нічого в розумі, чого спочатку не було б у відчуттях»?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є автором терміну «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tabula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rasa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» (чиста дошка)?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Буденне 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Релігійне 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Художнє 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Міфологічне знання:</w:t>
            </w:r>
          </w:p>
        </w:tc>
      </w:tr>
      <w:tr w:rsidR="00230567" w:rsidRPr="002002DF" w:rsidTr="00230567">
        <w:trPr>
          <w:trHeight w:val="352"/>
        </w:trPr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Наука –: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Термін «наука» використовується для позначення: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Головною метою наукового 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Наукове пізнання спрямоване винятково: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Сутнісною рисою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Для наукового пізнання характерно: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Демаркація явищ «наука-не наука» здійснюється: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верифікації наукових знань?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фальсифікації наукових знань?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Що вкладав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в поняття «метафізика»?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Яку науку виділяв Ф. Бекон завдяки пам’яті як пізнавальній здібності?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Яким критерієм користувався Т. Гоббс для класифікації наукового 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структурні частини науки виділяв у своїй класифікації наук Г. Гегель: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рівні наукового знання вирізняє наука?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емпіричного рівня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теоретичного рівня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Наукова картина світу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Філософські основи науки: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 структурі філософських основ науки є 2 підсистеми: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Змістом релігійного 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знання не розділяє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суб҆єкт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Який вид знання не розділяє час і простір?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Коли в історії людства виникає наукове 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Особливою мовою, яка включає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понятійно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-категоріальний апарат, логічність мислення,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, доказовість тощо характеризується: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Принципами розмежування явищ «наука-наука»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6">
              <w:rPr>
                <w:rFonts w:ascii="Times New Roman" w:hAnsi="Times New Roman" w:cs="Times New Roman"/>
                <w:sz w:val="28"/>
                <w:szCs w:val="28"/>
              </w:rPr>
              <w:t>Чи правильний висновок про те, що на ранніх стадіях людства зароджується так зване донаукове 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Донаукове знання є знанням: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Вирізніть правильне судження: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Водорозділом між періодом донаукових знань і початком виникнення наукових знань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Часовими рамками «осьового часу»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з’являються: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проростали з: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Яку проблему наукового пізнання сформулювала відома в Давній Греції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школа?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Універсальними началами світу, за переконаннями представників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Мілетської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школи, були: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Началом світу Піфагор вважав: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теорію атомістичної будови світу?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діалектики як способу мислення?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дослідження суспільства і держави: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створив першу класифікацію наук?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«першою філософією»?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мислителів створив перше вчення про людське мислення – логіку?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давньогрецьких мислителів, формулюючи теорію ідеальної держави, </w:t>
            </w:r>
            <w:r w:rsidRPr="001B1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порівняв її з людською душею?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Найвагоміша заслуга західноєвропейської середньовічної філософії у розвитку наукового пізнання полягала: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середньовічних філософів чи не вперше в історії поставив проблему співвідношення віри та розуму як основних шляхів освоєння Бога і світу?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97" w:type="dxa"/>
          </w:tcPr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Тертулліан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В. А. Августин;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Г. Ф. Аквінський;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Д. П. Абеляр.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патристики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апологетики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схоластики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Під яким епітетом ввійшов в історію середньовічного наукового пізнання вислів «сутності не варто множити без необхідності»?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є автором теорії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ейдосу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Фалес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Анаксімен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Ксенофан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297" w:type="dxa"/>
          </w:tcPr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мислителів устаткував атомістичне вчення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«другою філософією»?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із давньогрецьких філософів вперше сформулював методологію наукового дослідження?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Які форми людського мислення вперше в історії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для наукового пізнання вислів «бритва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Оккама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941731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Наукове пізнання в епоху західноєвропейського Відродження розвивається: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941731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Секуляризація наукового пізнання в епоху західноєвропейського Відродження означала: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Гуманістичний характер наукового пізнання в часи західноєвропейського відродження означав: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Пантеїзм – це вчення: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Час первинного зародження науки як окремого явища: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Важливим фактором первинного виокремлення науки з філософії потрібно вважати: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Головною тенденцією наукового пізнання в Нові часи була: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 Нові часи відбуваються: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ознакою наукового пізнання в Нові часи стало: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Науковий метод індукції розробив: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з науковців Нового часу сформулював в контексті наукового пізнання «теорію ідолів, примар»?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Який метод наукового пізнання відстоював Р. Декарт?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Р. Декарта, де він обґрунтовує науковий метод </w:t>
            </w:r>
            <w:r w:rsidRPr="009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дедукції?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творцем геліоцентричної картини світу?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Перші наукові картини світу з’являються: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написав науковий твір «Математичні начала натуральної філософії»?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І. Ньютон вперше сформулював: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Чий це вислів «Гіпотез не придумую!»?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законів класичної механіки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тенденцією наукового пізнання світу в Нові часи стало: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Коли відбулася перша наукова революція?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першої наукової революції в Нові часи було: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другої наукової революції в Нові часи було: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Наука остаточно виділяється з філософії і оформлюється в самостійну галузь пізнання світу 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Ф. Бекона, в якій він </w:t>
            </w:r>
            <w:proofErr w:type="spellStart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метод індукції?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твору «Про обертання небесних сфер»?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Основними тенденціями наукового пізнання в Нові часи були: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Узагальнюючою проблемою філософських та наукових пошуків в часи Західноєвропейського Відродження стала проблема: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Родоначальником наукового пізнання в Нові часи став: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Що є змістом «</w:t>
            </w:r>
            <w:proofErr w:type="spellStart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коперніканського</w:t>
            </w:r>
            <w:proofErr w:type="spellEnd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перевороту» в науці Нового часу?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Представниками політичної філософії часів західноєвропейського Відродження були: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Особливий напрямок – позитивізм– виник на тлі: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Засновником позитивізму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Основна праця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Конта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виділяв 3 стадії інтелектуальної еволюції людства: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Контом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(класичним позитивізмом) критерієм істини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класичним позитивізмом, істиною є знання, яке: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«теологічній, або фіктивній»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«метафізичній, або абстрактній»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«позитивній, або реальній»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Ключовою причиною виникнення 2-го позитивізму (махізму, емпіріокритицизму) стала: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«Кризою фізики» на зламі ХІХ-ХХ ст. вважають: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2-ий позитивізм від 1-го (класичного) відрізняється тим,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Чиї це слова: «Предметом фізики є аналіз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відчуттів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концепцією 2-го позитивізму (махізму, емпіріокритицизму) єдиною реальністю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Відмінності 1-го (класичного) позитивізму і 2-го позитивізму полягають в тому,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Неопозитивізм ставив за завдання: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Єдиною функцією філософії  неопозитивізм вважав: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«критичного реалізму»?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«структури наукових революцій»?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«анархістської епістемології»?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Яку неопозитивістську концепцію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англійський філософ і методолог науки С.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Тулмін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2-ий позитивізм виникає: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 «Структура наукових революцій»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«Методологія дослідницьких програм»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Часовими рамками неопозитивізму (3-го позитивізму) як сукупності позитивістських течій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Постпозитивізм – це стадія позитивізму: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наукового пізнання виникає: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Начала методології наукового пізнання пов’язані: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функція методології наукового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мета наукової методології полягає в тому, щоб: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Органічний взаємозв'язок методу пізнання і об'єкта пізнання полягає в тому,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та метафізичний методи пізнання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аналізу та синтезу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спостереження та експерименту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Системний метод та метод єдності історичного і логічного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метод наукового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Метафізичний метод наукового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аналізу передбачає: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синтезу передбачає: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Індуктивний метод наукового пізнання вперше обґрунтував: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Дедуктивний метод наукового пізнання вперше обґрунтував: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наукового спостереження передбачає: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Науковий експеримент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Наукове абстрагування як метод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Системний метод наукового дослідження означає,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Синергетичний підхід в науковому пізнанні використовується при дослідженні: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Факт в </w:t>
            </w:r>
            <w:proofErr w:type="spellStart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логіці</w:t>
            </w:r>
            <w:proofErr w:type="spellEnd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методології науки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97" w:type="dxa"/>
          </w:tcPr>
          <w:p w:rsidR="00230567" w:rsidRPr="00651302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Гіпотеза – це така форма наукового пізнання, яка:</w:t>
            </w: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індукції означає: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дедукції означає: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Онтологія це наука: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Гносеологія – це наука: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Аксіологія – це наука: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Буття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Дві основні проблеми онтології наукового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Наука виділяє такі частини буття: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За однією з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типологій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буття в його структурі виділяють: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Началом світу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філософська школа вважала: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Демокріт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вважав началом світу: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Яку форму буття пояснює таке визначення: «Філософська категорія для позначення співіснування об’єктів, їх розташування один відносно одного, їх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співбуття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Яку форму буття пояснює таке визначення: «Філософська категорія для позначення тривалості існування об’єктів, послідовності зміни станів у розвитку усіх частин буття»?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Спільною властивістю простору і часу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час вимірюється: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простір вимірюється: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Визначіть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 думку: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Аксіологічні проблеми сучасного наукового пізнання зачіпають: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Вперше в історії філософії та науки проблему моралі, цінностей та відповідальності в науці поставив: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Сцієнтизм: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Хто вперше сформулював основи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етосу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Хто в історії європейської науки та філософії вперше сформулював зміст «категоричного імперативу»?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До відомих сучасних теоретиків науки відносять:</w:t>
            </w:r>
          </w:p>
        </w:tc>
      </w:tr>
    </w:tbl>
    <w:p w:rsidR="002002DF" w:rsidRPr="009522BC" w:rsidRDefault="002002DF" w:rsidP="009522BC">
      <w:pPr>
        <w:jc w:val="center"/>
        <w:rPr>
          <w:b/>
          <w:i/>
        </w:rPr>
      </w:pPr>
    </w:p>
    <w:sectPr w:rsidR="002002DF" w:rsidRPr="009522BC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E"/>
    <w:rsid w:val="00017CE6"/>
    <w:rsid w:val="000E11C1"/>
    <w:rsid w:val="0013515B"/>
    <w:rsid w:val="001B1CB0"/>
    <w:rsid w:val="001D33C7"/>
    <w:rsid w:val="002002DF"/>
    <w:rsid w:val="00230567"/>
    <w:rsid w:val="00285243"/>
    <w:rsid w:val="002E3C35"/>
    <w:rsid w:val="00336C18"/>
    <w:rsid w:val="00363F0E"/>
    <w:rsid w:val="00430BB6"/>
    <w:rsid w:val="004F560C"/>
    <w:rsid w:val="00523225"/>
    <w:rsid w:val="00614C12"/>
    <w:rsid w:val="00651302"/>
    <w:rsid w:val="00781A84"/>
    <w:rsid w:val="007D4987"/>
    <w:rsid w:val="00811B1B"/>
    <w:rsid w:val="008132CC"/>
    <w:rsid w:val="008333FA"/>
    <w:rsid w:val="00857C2A"/>
    <w:rsid w:val="0087146A"/>
    <w:rsid w:val="0087152B"/>
    <w:rsid w:val="00893002"/>
    <w:rsid w:val="00941731"/>
    <w:rsid w:val="009522BC"/>
    <w:rsid w:val="009822AC"/>
    <w:rsid w:val="009E3331"/>
    <w:rsid w:val="009F5E29"/>
    <w:rsid w:val="00B4783F"/>
    <w:rsid w:val="00B704D4"/>
    <w:rsid w:val="00B74FFF"/>
    <w:rsid w:val="00BB1536"/>
    <w:rsid w:val="00C30C32"/>
    <w:rsid w:val="00C448C4"/>
    <w:rsid w:val="00C6274F"/>
    <w:rsid w:val="00CB2D0D"/>
    <w:rsid w:val="00CD65A0"/>
    <w:rsid w:val="00CF28D4"/>
    <w:rsid w:val="00E75D8D"/>
    <w:rsid w:val="00F278BC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BC30-3E9A-432A-9EE1-6A9BEA26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9354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Гаврилюк Руслана Русланівна</cp:lastModifiedBy>
  <cp:revision>4</cp:revision>
  <dcterms:created xsi:type="dcterms:W3CDTF">2018-09-25T07:36:00Z</dcterms:created>
  <dcterms:modified xsi:type="dcterms:W3CDTF">2018-09-25T08:47:00Z</dcterms:modified>
</cp:coreProperties>
</file>