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2BE" w:rsidRPr="002F02E0">
        <w:tc>
          <w:tcPr>
            <w:tcW w:w="9628" w:type="dxa"/>
          </w:tcPr>
          <w:p w:rsidR="00C31797" w:rsidRPr="002F02E0" w:rsidRDefault="00C31797" w:rsidP="00C3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2E0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C31797" w:rsidRPr="002F02E0" w:rsidRDefault="00C31797" w:rsidP="00C3179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2F02E0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914AEA" w:rsidRPr="002F02E0">
              <w:rPr>
                <w:b/>
                <w:sz w:val="28"/>
                <w:szCs w:val="28"/>
                <w:u w:val="single"/>
                <w:lang w:val="uk-UA"/>
              </w:rPr>
              <w:t>М</w:t>
            </w:r>
            <w:r w:rsidRPr="002F02E0">
              <w:rPr>
                <w:b/>
                <w:sz w:val="28"/>
                <w:szCs w:val="28"/>
                <w:u w:val="single"/>
                <w:lang w:val="uk-UA"/>
              </w:rPr>
              <w:t>енеджмент</w:t>
            </w:r>
            <w:r w:rsidR="00914AEA" w:rsidRPr="002F02E0">
              <w:rPr>
                <w:b/>
                <w:sz w:val="28"/>
                <w:szCs w:val="28"/>
                <w:u w:val="single"/>
                <w:lang w:val="uk-UA"/>
              </w:rPr>
              <w:t xml:space="preserve"> організацій</w:t>
            </w:r>
            <w:r w:rsidRPr="002F02E0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C31797" w:rsidRPr="002F02E0" w:rsidRDefault="00C31797" w:rsidP="00C3179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8"/>
                <w:szCs w:val="28"/>
                <w:lang w:val="uk-UA"/>
              </w:rPr>
              <w:tab/>
            </w:r>
            <w:r w:rsidRPr="002F02E0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C31797" w:rsidRPr="002F02E0" w:rsidRDefault="00C31797" w:rsidP="00C3179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Спеціальність</w:t>
            </w:r>
            <w:r w:rsidRPr="002F02E0">
              <w:rPr>
                <w:b/>
                <w:sz w:val="28"/>
                <w:szCs w:val="28"/>
                <w:lang w:val="uk-UA"/>
              </w:rPr>
              <w:t xml:space="preserve">: </w:t>
            </w:r>
            <w:r w:rsidRPr="002F02E0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>073 «Менеджмент»</w:t>
            </w:r>
          </w:p>
          <w:p w:rsidR="00C31797" w:rsidRPr="002F02E0" w:rsidRDefault="00C31797" w:rsidP="00C31797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  <w:p w:rsidR="005902BE" w:rsidRPr="002F02E0" w:rsidRDefault="005902BE" w:rsidP="002241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902BE" w:rsidRPr="002F02E0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CE4E29" w:rsidRPr="002F02E0" w:rsidTr="00CE4E29">
        <w:tc>
          <w:tcPr>
            <w:tcW w:w="366" w:type="pct"/>
          </w:tcPr>
          <w:p w:rsidR="00CE4E29" w:rsidRPr="002F02E0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F02E0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2F02E0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02E0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2F02E0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02E0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2F02E0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2F02E0" w:rsidTr="00CE4E29">
        <w:tc>
          <w:tcPr>
            <w:tcW w:w="366" w:type="pct"/>
          </w:tcPr>
          <w:p w:rsidR="00CE4E29" w:rsidRPr="002F02E0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2F02E0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Організації як системі притаманні такі ознаки: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Зміни в організації – це рішення керівника щодо зміни однієї або більше внутрішніх змінних 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Елементом системи називають: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Більшість компаній проводить к</w:t>
            </w:r>
            <w:r w:rsidRPr="002F02E0">
              <w:rPr>
                <w:sz w:val="28"/>
                <w:szCs w:val="28"/>
                <w:lang w:val="uk-UA"/>
              </w:rPr>
              <w:t>о</w:t>
            </w:r>
            <w:r w:rsidRPr="002F02E0">
              <w:rPr>
                <w:sz w:val="28"/>
                <w:szCs w:val="28"/>
                <w:lang w:val="uk-UA"/>
              </w:rPr>
              <w:t>рінну реорганізацію: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Компонентами системи є підсист</w:t>
            </w:r>
            <w:r w:rsidRPr="002F02E0">
              <w:rPr>
                <w:sz w:val="28"/>
                <w:szCs w:val="28"/>
                <w:lang w:val="uk-UA"/>
              </w:rPr>
              <w:t>е</w:t>
            </w:r>
            <w:r w:rsidRPr="002F02E0">
              <w:rPr>
                <w:sz w:val="28"/>
                <w:szCs w:val="28"/>
                <w:lang w:val="uk-UA"/>
              </w:rPr>
              <w:t>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Реактивні зміни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b/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Універсальні закони організації діють: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Як структурні зміни,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зміни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 xml:space="preserve"> техн</w:t>
            </w:r>
            <w:r w:rsidRPr="002F02E0">
              <w:rPr>
                <w:sz w:val="28"/>
                <w:szCs w:val="28"/>
                <w:lang w:val="uk-UA"/>
              </w:rPr>
              <w:t>о</w:t>
            </w:r>
            <w:r w:rsidRPr="002F02E0">
              <w:rPr>
                <w:sz w:val="28"/>
                <w:szCs w:val="28"/>
                <w:lang w:val="uk-UA"/>
              </w:rPr>
              <w:t>логічні часто руйнують: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Формалізація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Модель процесу управління орган</w:t>
            </w:r>
            <w:r w:rsidRPr="002F02E0">
              <w:rPr>
                <w:sz w:val="28"/>
                <w:szCs w:val="28"/>
                <w:lang w:val="uk-UA"/>
              </w:rPr>
              <w:t>і</w:t>
            </w:r>
            <w:r w:rsidRPr="002F02E0">
              <w:rPr>
                <w:sz w:val="28"/>
                <w:szCs w:val="28"/>
                <w:lang w:val="uk-UA"/>
              </w:rPr>
              <w:t xml:space="preserve">заційними змінами американського науковця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Грейнера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 xml:space="preserve"> містить 6 ет</w:t>
            </w:r>
            <w:r w:rsidRPr="002F02E0">
              <w:rPr>
                <w:sz w:val="28"/>
                <w:szCs w:val="28"/>
                <w:lang w:val="uk-UA"/>
              </w:rPr>
              <w:t>а</w:t>
            </w:r>
            <w:r w:rsidRPr="002F02E0">
              <w:rPr>
                <w:sz w:val="28"/>
                <w:szCs w:val="28"/>
                <w:lang w:val="uk-UA"/>
              </w:rPr>
              <w:t>пів. Зазначте 1 етап: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Ким був вперше вивчений «ефект групової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емерджентності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>»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Що не є причинами опору змінам: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pStyle w:val="21"/>
              <w:rPr>
                <w:sz w:val="28"/>
                <w:szCs w:val="28"/>
              </w:rPr>
            </w:pPr>
            <w:r w:rsidRPr="002F02E0">
              <w:rPr>
                <w:b w:val="0"/>
                <w:sz w:val="28"/>
                <w:szCs w:val="28"/>
              </w:rPr>
              <w:t>Організація як відкрита система може вижити тільки у вза</w:t>
            </w:r>
            <w:r w:rsidRPr="002F02E0">
              <w:rPr>
                <w:b w:val="0"/>
                <w:sz w:val="28"/>
                <w:szCs w:val="28"/>
              </w:rPr>
              <w:t>є</w:t>
            </w:r>
            <w:r w:rsidRPr="002F02E0">
              <w:rPr>
                <w:b w:val="0"/>
                <w:sz w:val="28"/>
                <w:szCs w:val="28"/>
              </w:rPr>
              <w:t>мозв’язку з: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Одним із методів подолання опору змінам є розподіл повноважень, що передбачає: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Параметрами системи називають: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Найкращим часом для подолання опору змінам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Під продуктивністю організації розуміють: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Що таке життєвий цикл організ</w:t>
            </w:r>
            <w:r w:rsidRPr="002F02E0">
              <w:rPr>
                <w:sz w:val="28"/>
                <w:szCs w:val="28"/>
                <w:lang w:val="uk-UA"/>
              </w:rPr>
              <w:t>а</w:t>
            </w:r>
            <w:r w:rsidRPr="002F02E0">
              <w:rPr>
                <w:sz w:val="28"/>
                <w:szCs w:val="28"/>
                <w:lang w:val="uk-UA"/>
              </w:rPr>
              <w:t>цій?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2F02E0" w:rsidRPr="002F02E0" w:rsidRDefault="002F02E0" w:rsidP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Внутрішні змінні організації: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Етап підприємництва це стадія: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Функціонування системи як єдино</w:t>
            </w:r>
            <w:r w:rsidRPr="002F02E0">
              <w:rPr>
                <w:sz w:val="28"/>
                <w:szCs w:val="28"/>
                <w:lang w:val="uk-UA"/>
              </w:rPr>
              <w:t>го цілого забезпечується зв’язками: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Етап колективності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Організація як процес є прояв: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Етап формалізації та управління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Системний принцип, який означає, що кожен компонент системи може р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озглядатися як система, а досліджувана система – це один з ком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понентів загальної системи: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Етап розробки структури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Здійснюючи свою місію, організа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ція домагається досягнення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визна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чених цілей: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Етап спаду це стадія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Кібернетику як науку ввів:</w:t>
            </w:r>
          </w:p>
        </w:tc>
      </w:tr>
      <w:tr w:rsidR="002F02E0" w:rsidRPr="002F02E0" w:rsidTr="00CE4E29">
        <w:trPr>
          <w:trHeight w:val="403"/>
        </w:trPr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Основна задача періоду дитинства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ФВА рекомендується застосовува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ти в таких випадках: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 період отроцтва організація: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 рахунок чого виникає ефект си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нергії: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Відмітні ознаки ранньої зрілості: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ередбачається, що система допус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кає розподіл її на підсистеми й елементи, що, у свою чергу, мають системні властивості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стадії розквіту сил приймається концепція: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Які є типи зв’язків в системі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Симптоми стадії повної зрілості: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Організація процесу управління припускає встановлення: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Причина настання етапу старіння: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Потік ресурсів, що надходять до об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’єкта управління, і потоки інфо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рм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ації про ресурси, фактори зовні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шнього середовища й операції, які здійснюються в об’єкті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Організація в стані піднятися з попелу як Фенікс, це притаманно ст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дії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Основний закон організації, який полягає в тому, що сума властиво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тей (потенціалів, енергії, якостей) організованого цілого перевищує “арифметичну” суму властивостей кожного з окремих елементів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Управління організаційними зм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нами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Метод системного дослідження об’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єктів (виробів, процесів, струк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ур тощо), спрямований на оптимізацію співвідношення між корисним ефектом і сукупними витрата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ми ресурсів за життєвий цикл об’єкта, який застосовується за призначенням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Вище керівництво або інші кері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ники, які мають повноваження приймати і виконувати рішення, повинні добре відчувати необхі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ність змін і готуватися до їх проведення. Притаманне етапу процесу управління організаційними змін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Всі існуючі організації поділяються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Може виникнути необхідність в посередницьких послугах зовні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ш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нього консультанта, здатного об`єктивно оцінити ситуацію. Пр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таманне етапу  процесу управління організаційними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Який закон полягає в тому, що пр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оцеси поділу, спеціалізації, ди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ференціації, з одного боку,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допов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нюються протилежними процесами – з’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єднання, універсалізації, інтег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рації – з другого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цьому етапі керівництво збирає відповідну інформацію, визначає істинні причини виникнення проблем, які вимагають змін існуючого становища. Притаманне етапу пр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цесу управління організаційними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Спосіб мислення стосовно органі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заці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ї і управління, допомагає керів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ику побачити організацію в єдно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 складових її частин, що нероз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ривно переплітаються із зовнішнім світом – це?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Після того, як існування проблеми визнане, керівництво шукає спосіб 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lastRenderedPageBreak/>
              <w:t>виправлення ситуації. В більшості випадків керівництво також пови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 заручитися згодою на проведе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ня нового курсу тих, хто відповідає за його виконання. Притаманне стадії процесу управління організ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Під яким принципом розуміють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одержання інформації про резуль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тати впливу керуючої системи на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керовану шляхом порівняння фактичного стану із заданим (плано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вим)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Організація рідко бере на себе 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зик проводити великі зміни за один раз. Вона скоріше почне проводити випробування змін, які плануються, і виявляти приховані труднощі, перш ніж впроваджувати нововведення у великих масштабах. Пр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таманне етапу процесу управління організаційними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Виділена за якою-небудь ознакою частина системи, що має характе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ні риси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Можливі засоби підкріпити згоду на нововведення – похвала, 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знання, просування по службі, підвищення оплати праці за більш високу продуктивність, а також дозвіл тим, хто бере участь у пров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денні змін, в обговоренні того, як проходить цей процес, які виникають проблеми, які поправки пови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ні бути внесені. Притаманне етапу процесу управління організаційн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ми змінами?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жорстких елементів управління підприємства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Радикальне перепроектування бізнес-процесів підприємств і орган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зацій для одержання істотних ефе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тів у зниженні ціни, підвищенні якості та зростанні обсягів прод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жів продукції і послуг має назву: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 дієвого підходу до управління підприємством характерно: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етапі підготовки реорганізації використовують метод: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 результативного підходу до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управління підприємством харак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терно: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Інжиніринг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Основний недолік спеціалізації: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Інжинірингові послуги з підготовки виробничого процесу не включ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Функціональний підхід передбачає: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Що відноситься до елементів реі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жинірингу: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 лінійній системі поділ праці здійснюється: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Що належить до фаз розвитку ко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панії за Л.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Грейнером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Для визначення оптимального ма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сштабу керованості використову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Фаза розвитку компанії «співробі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ництво» означає: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Для вищої ланки організації число п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ідлеглих одного керівника не по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винно перевищувати: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Вкажіть ознаки, властиві організ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ції, що навчається: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истема розподілу прав і відпові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дальн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ості, за якої права і відповіда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льність вищого за рівнем керівника поглинають тільки частину прав і відповідальності нижчого за рівнем керівника: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Вкажіть моделі архітектури орган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заційної системи: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Напрямок поділу праці, при якому співробітники виконують різну 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lastRenderedPageBreak/>
              <w:t>роб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оту, що відповідає їх кваліфіка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ції та досвіду: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сутнісних характеристик орган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заційної системи відносяться: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 розподілу видів діяльності і р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есурсів у логічні виробничі оди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ниці для виконання визначених організаційних завдань: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Множину сутностей будь-якої організаційної структури і відноше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ня між ними, формалізацію ознак системи та її елементів визначає: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департаменталізації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, при якому люди, що виконують однакові чи подібні види діяльності, об’єднанні в один відділ: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ключових показників результативності бізнес-процесу не відн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сяться: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Вид диференціації, що відбиває ступінь поділу праці між окремими одиницями: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Множина частково впорядкованих потоків робіт з пов’язаними мн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жинами (компонентами): людських та інформаційно-комунікаційних ресурсів, елементів організаційної структури та обмежень щодо інж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нірингу системи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Функціоналізація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Об’єктом складного і багатогра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ного організаційного процесу є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в’язки між двома або більше рів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ними по положенню в ієрархії чи статусу частинами або членами організації: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Кутелев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тлумачить організаці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й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ний інжиніринг як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ередача або делегування відпові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дальності за ряд ключових рішень: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Однією з найважливіших ознак організаційної системи є її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Проектування, що ґрунтується на ф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ункціональному підході до струк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туризації: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Організаційну систему складають такі її сутнісні характеристики: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імецький соціолог, піонер класи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чної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теорії організації, який працю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вав над бюрократичною моделлю організації: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Моделювання бізнес-процесів (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Business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Рrocess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modeling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– BPM) – це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труктура, яка відображає закріп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лення в організаційній побудові фірми двох напрямків керівництва, двох організаційних альтернатив: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Які  три рівні  семантична модель трьохвимірного об’єкта (SOM) включає в себе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Системний принцип, який означає, що кожен компонент системи може р</w:t>
            </w:r>
            <w:r w:rsidR="0040658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озглядатися як система, а дослі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джувана система являє собою один з компонентів загальної системи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Представлення використання бі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нес-інжинірингу організаційної системи включає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2F02E0" w:rsidRPr="002F02E0" w:rsidRDefault="0040658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Прихильники школи адміністрати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вного управління запропонували: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найважливіших системних принципів інжинірингу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ознак, що властиві формі й структурі управління відносять: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Як підкреслює М.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Хаммер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ключ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вими концепціями сучасності є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Самостійний господарюючий суб’єкт, що забезпечує планомірне виробництво більшості товарів і послуг, здійснює науково-дослідну, комерц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ійну діяльність з метою оде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ржання прибутку: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102.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Незначна та нерадикальна зміна існуючого процесу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Структурно відокремлені частини 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юридичної особи, що діють за ме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жами розташування юридичної осо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би від її імені, мають представ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ницькі функції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Удосконалюванні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процеси повинні задовольняти сучасним вимогам до 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кономірність, що визначає інтен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сивність обміну складовими між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системою та зовнішнім середови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щем: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Характерною рисою бізнес-процесів є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Процес, за допомогою якого мене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джер передає завдання і вла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ду під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леглим: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Організаційний інжиніринг – це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Типи влади: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Стійка, цілеспрямована сукупність взаємопов’язаних видів діяльності, які згідно з певною технологією перетворюють вхідні ресурси у вихідні ресурси, що мають цінність для користувача -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М-форма, ґрунтується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Матеріальні і нематеріальні сутн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сті, які діють чи використовуються при реалізації бізнес-процесів -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Організаційний дизайн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Теоретичною базою моделі механі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стичної конструкції організації є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2F02E0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Методологічну основу організаці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й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ного дизайну складають: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Елементами моделі організації як 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колективу, сформованого за прин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ципом поділу праці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параметрів організаційного д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зайну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Пітерс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Уотерман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, Паскаль,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Атос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розробили модель: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Представниками наукової школи стандартизації праці були: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Концепцію «управління за резуль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татами» розробили: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Представниками наукової школи принципів менеджменту були: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tabs>
                <w:tab w:val="left" w:pos="249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Нормативне число цілей згі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дно концепції управління за ре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зультатами становить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Стратегічне управління, реалізацію місії і стратегії здійснюють в орг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 ключових результатів за комер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ційною діяльністю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Розподіл обмежених ресурсів, інформації, розробку функціонал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ь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них стратегій в організації здій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нюють: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 дослідження всіх аспектів роботи організації та її підрозділів з метою розробки рекомендацій зі зміни практики менеджменту має назву: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Кількість координаційних механі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мів  в організації включає: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2F02E0" w:rsidRPr="002F02E0" w:rsidRDefault="002727CE" w:rsidP="00476A23">
            <w:pPr>
              <w:pStyle w:val="Pidrozdil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Що складає основу моделі підпри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ємства як громадської організації?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Радикальні зміни в організації п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редбачають: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Процес менеджменту за цілями складається з: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Перебудова в організації означає: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Початковий етап процесу управ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ління за цілями це складання: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Вкажіть елементи проектування прямого контролю: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134.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Модель організації «7–S» включає наступні елементи: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Помірні перетворення проводять тоді, коли: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Основу моделі підприємства як ск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ладної ієрархічної системи скла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Стратегічний потенціал підприєм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тва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Предметом праці управлінського персоналу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складових стратегічного поте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ціалу підприємства не відносяться: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tabs>
                <w:tab w:val="left" w:pos="111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Головна вимога до організації управління на підприємстві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Синтез структури стратегічного потенціалу підприємства, діагно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тика фактичного стану та прогноз можливих тенденцій структурних змін стратегічного потенціалу пі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приємства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Елементи управління підприємст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вом поділяються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Характеристиками потенційних можливостей стратегічного поте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ціалу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Спрямованість управлінського впливу: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Дефініцію поняття «конкурентний статус підприємства» сформул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ю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tabs>
                <w:tab w:val="left" w:pos="1125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Управлінська модель – 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Співвідношення фактичної і баз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вої продуктивності використання потенціалу підприємства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 яких компонентів складається управлінська модель: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 яких нижче наведених умов 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нує конкурентний статус фірми: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2F02E0" w:rsidRPr="002F02E0" w:rsidRDefault="002727CE" w:rsidP="00C66A18">
            <w:pPr>
              <w:pStyle w:val="Pidrozdil"/>
              <w:tabs>
                <w:tab w:val="left" w:pos="2805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Однин важливий методичний ін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струментарій управл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іння, що сфо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мувався на стику економіки з ма</w:t>
            </w:r>
            <w:r w:rsidR="002F02E0"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тематикою і кібернетикою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Конкурентоспроможність організ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ції характеризується – це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Родоначальник якого наукового напрямку є Ф.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Тейлор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Які чинники для аналізу конкуре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тів пропонує А.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Роу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 критерій успішності роботи в мо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делі людських відносин і поведі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нкових наук: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параметрів конкурентоспром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жності по А.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Роу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Ві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дповідно до концепції зацікавле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них груп організації…: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Основними рисами потенціалу пі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приємства як економічної системи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Елементами системи потенціалу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Продуктивність праці -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Поняття мети, тобто розумного 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вибору, що вводиться в конструк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цію системи наділяє систему двома якостями: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зовнішніх конкурентних пер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ваг підприємства можна віднести такі: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 моделі „7 – S” рівновага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Хто створив моделі потенціалу та конкурентного статусу підприємс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 моделі „7 – S” комунікація</w:t>
            </w:r>
            <w:r w:rsidR="002727CE" w:rsidRPr="002727C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Конкурентні переваги підприємства за джерелом виникнення под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ляються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очаток всякої управлінської дія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льн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ості, та її обов’язковим продов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ження є визначення видів робіт, що п</w:t>
            </w:r>
            <w:r w:rsidR="002727C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отрібні для досягнення цілей на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зивається: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 скількох основних складових ча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тин «Структури 5» Г. </w:t>
            </w:r>
            <w:proofErr w:type="spellStart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Мінцберга</w:t>
            </w:r>
            <w:proofErr w:type="spellEnd"/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, підприємство складається: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Сутність концепції “Управління за результатами”</w:t>
            </w:r>
            <w:r w:rsidR="002727CE" w:rsidRPr="002727C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169.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Вид контролю, що здійснюється в ході виконання робіт: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Ризикові ситуації, при яких є повна інформація про фактори ризику: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Формальна вимога, що відноситься до вдосконалення обов’язків безп</w:t>
            </w:r>
            <w:r w:rsidRPr="002F02E0">
              <w:rPr>
                <w:sz w:val="28"/>
                <w:szCs w:val="28"/>
                <w:lang w:val="uk-UA"/>
              </w:rPr>
              <w:t>о</w:t>
            </w:r>
            <w:r w:rsidRPr="002F02E0">
              <w:rPr>
                <w:sz w:val="28"/>
                <w:szCs w:val="28"/>
                <w:lang w:val="uk-UA"/>
              </w:rPr>
              <w:t>середньо на робочому місці: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Елементарні випадкові події, з яких складається причина ризику, мають назву: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Система контролю повинна спр</w:t>
            </w:r>
            <w:r w:rsidRPr="002F02E0">
              <w:rPr>
                <w:sz w:val="28"/>
                <w:szCs w:val="28"/>
                <w:lang w:val="uk-UA"/>
              </w:rPr>
              <w:t>а</w:t>
            </w:r>
            <w:r w:rsidRPr="002F02E0">
              <w:rPr>
                <w:sz w:val="28"/>
                <w:szCs w:val="28"/>
                <w:lang w:val="uk-UA"/>
              </w:rPr>
              <w:t>цьовувати тільки при наявності помітних відхилень від стандартів – суть принципу: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макроризиків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Коли співставлення фактичних р</w:t>
            </w:r>
            <w:r w:rsidRPr="002F02E0">
              <w:rPr>
                <w:sz w:val="28"/>
                <w:szCs w:val="28"/>
                <w:lang w:val="uk-UA"/>
              </w:rPr>
              <w:t>е</w:t>
            </w:r>
            <w:r w:rsidRPr="002F02E0">
              <w:rPr>
                <w:sz w:val="28"/>
                <w:szCs w:val="28"/>
                <w:lang w:val="uk-UA"/>
              </w:rPr>
              <w:t>зультатів із стандартами вказує, що мета досягається, потрібно обрати наступну лінію поведінки: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Виправдані ризики називають: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pStyle w:val="31"/>
              <w:jc w:val="both"/>
              <w:rPr>
                <w:sz w:val="28"/>
                <w:szCs w:val="28"/>
              </w:rPr>
            </w:pPr>
            <w:r w:rsidRPr="002F02E0">
              <w:rPr>
                <w:b w:val="0"/>
                <w:i w:val="0"/>
                <w:sz w:val="28"/>
                <w:szCs w:val="28"/>
              </w:rPr>
              <w:t>Простота та економічність в проц</w:t>
            </w:r>
            <w:r w:rsidRPr="002F02E0">
              <w:rPr>
                <w:b w:val="0"/>
                <w:i w:val="0"/>
                <w:sz w:val="28"/>
                <w:szCs w:val="28"/>
              </w:rPr>
              <w:t>е</w:t>
            </w:r>
            <w:r w:rsidRPr="002F02E0">
              <w:rPr>
                <w:b w:val="0"/>
                <w:i w:val="0"/>
                <w:sz w:val="28"/>
                <w:szCs w:val="28"/>
              </w:rPr>
              <w:t>сі контролю означає: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До ризиків звичайної діяльності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21"/>
              <w:spacing w:after="0"/>
              <w:jc w:val="both"/>
              <w:rPr>
                <w:b w:val="0"/>
                <w:sz w:val="28"/>
                <w:szCs w:val="28"/>
              </w:rPr>
            </w:pPr>
            <w:r w:rsidRPr="002F02E0">
              <w:rPr>
                <w:b w:val="0"/>
                <w:sz w:val="28"/>
                <w:szCs w:val="28"/>
              </w:rPr>
              <w:t>Найбільший відсоток контролю</w:t>
            </w:r>
            <w:r w:rsidRPr="002F02E0">
              <w:rPr>
                <w:b w:val="0"/>
                <w:sz w:val="28"/>
                <w:szCs w:val="28"/>
              </w:rPr>
              <w:t>ю</w:t>
            </w:r>
            <w:r w:rsidRPr="002F02E0">
              <w:rPr>
                <w:b w:val="0"/>
                <w:sz w:val="28"/>
                <w:szCs w:val="28"/>
              </w:rPr>
              <w:t>чих функцій приходиться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21"/>
              <w:spacing w:after="0"/>
              <w:jc w:val="both"/>
              <w:rPr>
                <w:b w:val="0"/>
                <w:sz w:val="28"/>
                <w:szCs w:val="28"/>
              </w:rPr>
            </w:pPr>
            <w:r w:rsidRPr="002F02E0">
              <w:rPr>
                <w:b w:val="0"/>
                <w:sz w:val="28"/>
                <w:szCs w:val="28"/>
              </w:rPr>
              <w:t>Ризики, що пов’язані із вкладенням коштів у створення, реконструкцію і технічне переоснащення підпр</w:t>
            </w:r>
            <w:r w:rsidRPr="002F02E0">
              <w:rPr>
                <w:b w:val="0"/>
                <w:sz w:val="28"/>
                <w:szCs w:val="28"/>
              </w:rPr>
              <w:t>и</w:t>
            </w:r>
            <w:r w:rsidRPr="002F02E0">
              <w:rPr>
                <w:b w:val="0"/>
                <w:sz w:val="28"/>
                <w:szCs w:val="28"/>
              </w:rPr>
              <w:t>ємств: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af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Основними складовими системи МАРС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pStyle w:val="af"/>
              <w:ind w:left="0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До бета-ризиків не належать: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Контрольні точки, події або відмі</w:t>
            </w:r>
            <w:r w:rsidRPr="002F02E0">
              <w:rPr>
                <w:sz w:val="28"/>
                <w:szCs w:val="28"/>
                <w:lang w:val="uk-UA"/>
              </w:rPr>
              <w:t>т</w:t>
            </w:r>
            <w:r w:rsidRPr="002F02E0">
              <w:rPr>
                <w:sz w:val="28"/>
                <w:szCs w:val="28"/>
                <w:lang w:val="uk-UA"/>
              </w:rPr>
              <w:t>ки, що повідомляють керівнику та його працівникам, наскільки далеко він просунувся на шляху виріше</w:t>
            </w:r>
            <w:r w:rsidRPr="002F02E0">
              <w:rPr>
                <w:sz w:val="28"/>
                <w:szCs w:val="28"/>
                <w:lang w:val="uk-UA"/>
              </w:rPr>
              <w:t>н</w:t>
            </w:r>
            <w:r w:rsidRPr="002F02E0">
              <w:rPr>
                <w:sz w:val="28"/>
                <w:szCs w:val="28"/>
                <w:lang w:val="uk-UA"/>
              </w:rPr>
              <w:t>ня спільно поставленого ним з</w:t>
            </w:r>
            <w:r w:rsidRPr="002F02E0">
              <w:rPr>
                <w:sz w:val="28"/>
                <w:szCs w:val="28"/>
                <w:lang w:val="uk-UA"/>
              </w:rPr>
              <w:t>а</w:t>
            </w:r>
            <w:r w:rsidRPr="002F02E0">
              <w:rPr>
                <w:sz w:val="28"/>
                <w:szCs w:val="28"/>
                <w:lang w:val="uk-UA"/>
              </w:rPr>
              <w:t>вдання: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bCs/>
                <w:sz w:val="28"/>
                <w:szCs w:val="28"/>
                <w:lang w:val="uk-UA"/>
              </w:rPr>
              <w:t>Види методу зон ризику: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Види дисципліни: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Процес управління ризиком скл</w:t>
            </w:r>
            <w:r w:rsidRPr="002F02E0">
              <w:rPr>
                <w:sz w:val="28"/>
                <w:szCs w:val="28"/>
                <w:lang w:val="uk-UA"/>
              </w:rPr>
              <w:t>а</w:t>
            </w:r>
            <w:r w:rsidRPr="002F02E0">
              <w:rPr>
                <w:sz w:val="28"/>
                <w:szCs w:val="28"/>
                <w:lang w:val="uk-UA"/>
              </w:rPr>
              <w:t>дається з етапів: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За одне і те ж порушення трудової дисципліни на працівника може бути накладено:</w:t>
            </w:r>
          </w:p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До внутрішніх способів зниження ризику не належить: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Дисциплінарне стягнення наклад</w:t>
            </w:r>
            <w:r w:rsidRPr="002F02E0">
              <w:rPr>
                <w:sz w:val="28"/>
                <w:szCs w:val="28"/>
                <w:lang w:val="uk-UA"/>
              </w:rPr>
              <w:t>а</w:t>
            </w:r>
            <w:r w:rsidRPr="002F02E0">
              <w:rPr>
                <w:sz w:val="28"/>
                <w:szCs w:val="28"/>
                <w:lang w:val="uk-UA"/>
              </w:rPr>
              <w:t>ється: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Метод виявлення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ризикозахищеності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>, що полягає в декомпозиції проблеми на більш прості складові частини і подальшій обробці посл</w:t>
            </w:r>
            <w:r w:rsidRPr="002F02E0">
              <w:rPr>
                <w:sz w:val="28"/>
                <w:szCs w:val="28"/>
                <w:lang w:val="uk-UA"/>
              </w:rPr>
              <w:t>і</w:t>
            </w:r>
            <w:r w:rsidRPr="002F02E0">
              <w:rPr>
                <w:sz w:val="28"/>
                <w:szCs w:val="28"/>
                <w:lang w:val="uk-UA"/>
              </w:rPr>
              <w:t>довності міркувань керівників за парними порівняннями: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Протягом дії дисциплінарного стягнення, заходи заохочення до пр</w:t>
            </w:r>
            <w:r w:rsidRPr="002F02E0">
              <w:rPr>
                <w:sz w:val="28"/>
                <w:szCs w:val="28"/>
                <w:lang w:val="uk-UA"/>
              </w:rPr>
              <w:t>а</w:t>
            </w:r>
            <w:r w:rsidRPr="002F02E0">
              <w:rPr>
                <w:sz w:val="28"/>
                <w:szCs w:val="28"/>
                <w:lang w:val="uk-UA"/>
              </w:rPr>
              <w:t>цівника: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Виправдані ризики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Процес розподілу видів діяльності і ресурсів у логічні виробничі од</w:t>
            </w:r>
            <w:r w:rsidRPr="002F02E0">
              <w:rPr>
                <w:sz w:val="28"/>
                <w:szCs w:val="28"/>
                <w:lang w:val="uk-UA"/>
              </w:rPr>
              <w:t>и</w:t>
            </w:r>
            <w:r w:rsidRPr="002F02E0">
              <w:rPr>
                <w:sz w:val="28"/>
                <w:szCs w:val="28"/>
                <w:lang w:val="uk-UA"/>
              </w:rPr>
              <w:t>ниці для виконання визначених організаційних завдань: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bCs/>
                <w:sz w:val="28"/>
                <w:szCs w:val="28"/>
                <w:lang w:val="uk-UA"/>
              </w:rPr>
              <w:t>Одним з найбільш універсальних способів зниження ризику є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Pr="002F02E0">
              <w:rPr>
                <w:sz w:val="28"/>
                <w:szCs w:val="28"/>
                <w:lang w:val="uk-UA"/>
              </w:rPr>
              <w:t>департаменталізації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>, при якому люди, що виконують однакові чи подібні види діяльності, об’єднанні в один відділ: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Потенціал опору підприємств (організаційний, економічний, ресур</w:t>
            </w:r>
            <w:r w:rsidRPr="002F02E0">
              <w:rPr>
                <w:sz w:val="28"/>
                <w:szCs w:val="28"/>
                <w:lang w:val="uk-UA"/>
              </w:rPr>
              <w:t>с</w:t>
            </w:r>
            <w:r w:rsidRPr="002F02E0">
              <w:rPr>
                <w:sz w:val="28"/>
                <w:szCs w:val="28"/>
                <w:lang w:val="uk-UA"/>
              </w:rPr>
              <w:t>ний) щодо загроз і викликів зовн</w:t>
            </w:r>
            <w:r w:rsidRPr="002F02E0">
              <w:rPr>
                <w:sz w:val="28"/>
                <w:szCs w:val="28"/>
                <w:lang w:val="uk-UA"/>
              </w:rPr>
              <w:t>і</w:t>
            </w:r>
            <w:r w:rsidRPr="002F02E0">
              <w:rPr>
                <w:sz w:val="28"/>
                <w:szCs w:val="28"/>
                <w:lang w:val="uk-UA"/>
              </w:rPr>
              <w:t xml:space="preserve">шнього середовища і підтримання стану його </w:t>
            </w:r>
            <w:r w:rsidRPr="002F02E0">
              <w:rPr>
                <w:sz w:val="28"/>
                <w:szCs w:val="28"/>
                <w:lang w:val="uk-UA"/>
              </w:rPr>
              <w:lastRenderedPageBreak/>
              <w:t>динамічної рівноваги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198.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Вид диференціації, що відбиває ступінь поділу праці між окремими одиницями: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Фінансові ризики можуть бути: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2F02E0">
              <w:rPr>
                <w:sz w:val="28"/>
                <w:szCs w:val="28"/>
                <w:lang w:val="uk-UA"/>
              </w:rPr>
              <w:t>Функціоналізація</w:t>
            </w:r>
            <w:proofErr w:type="spellEnd"/>
            <w:r w:rsidRPr="002F02E0">
              <w:rPr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Джерела виникнення ризиків под</w:t>
            </w:r>
            <w:r w:rsidRPr="002F02E0">
              <w:rPr>
                <w:sz w:val="28"/>
                <w:szCs w:val="28"/>
                <w:lang w:val="uk-UA"/>
              </w:rPr>
              <w:t>і</w:t>
            </w:r>
            <w:r w:rsidRPr="002F02E0">
              <w:rPr>
                <w:sz w:val="28"/>
                <w:szCs w:val="28"/>
                <w:lang w:val="uk-UA"/>
              </w:rPr>
              <w:t>ляються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bCs/>
                <w:sz w:val="28"/>
                <w:szCs w:val="28"/>
                <w:lang w:val="uk-UA"/>
              </w:rPr>
              <w:t>Ризики надзвичайної діяльності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Процес, за допомогою якого менеджер передає завдання і владу пі</w:t>
            </w:r>
            <w:r w:rsidRPr="002F02E0">
              <w:rPr>
                <w:sz w:val="28"/>
                <w:szCs w:val="28"/>
                <w:lang w:val="uk-UA"/>
              </w:rPr>
              <w:t>д</w:t>
            </w:r>
            <w:r w:rsidRPr="002F02E0">
              <w:rPr>
                <w:sz w:val="28"/>
                <w:szCs w:val="28"/>
                <w:lang w:val="uk-UA"/>
              </w:rPr>
              <w:t>леглим: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Ризики інвестиційної діяльності класифікуються за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Типи влади: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Для оцінювання діяльності працівників апарату управління викори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товують показники: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4" w:type="pct"/>
          </w:tcPr>
          <w:p w:rsidR="002F02E0" w:rsidRPr="002F02E0" w:rsidRDefault="002F02E0" w:rsidP="002727C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bCs/>
                <w:sz w:val="28"/>
                <w:szCs w:val="28"/>
                <w:lang w:val="uk-UA"/>
              </w:rPr>
              <w:t>Що являє собою інформація в пр</w:t>
            </w:r>
            <w:r w:rsidRPr="002F02E0">
              <w:rPr>
                <w:bCs/>
                <w:sz w:val="28"/>
                <w:szCs w:val="28"/>
                <w:lang w:val="uk-UA"/>
              </w:rPr>
              <w:t>о</w:t>
            </w:r>
            <w:r w:rsidRPr="002F02E0">
              <w:rPr>
                <w:bCs/>
                <w:sz w:val="28"/>
                <w:szCs w:val="28"/>
                <w:lang w:val="uk-UA"/>
              </w:rPr>
              <w:t>цесі управління?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Скільки існує методів аналізу р</w:t>
            </w:r>
            <w:r w:rsidRPr="002F02E0">
              <w:rPr>
                <w:sz w:val="28"/>
                <w:szCs w:val="28"/>
                <w:lang w:val="uk-UA"/>
              </w:rPr>
              <w:t>и</w:t>
            </w:r>
            <w:r w:rsidRPr="002F02E0">
              <w:rPr>
                <w:sz w:val="28"/>
                <w:szCs w:val="28"/>
                <w:lang w:val="uk-UA"/>
              </w:rPr>
              <w:t>зику?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Інформаційна система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Система управління ризиком та економічними і фінансовими відносинами, які виникають при ць</w:t>
            </w:r>
            <w:r w:rsidRPr="002F02E0">
              <w:rPr>
                <w:sz w:val="28"/>
                <w:szCs w:val="28"/>
                <w:lang w:val="uk-UA"/>
              </w:rPr>
              <w:t>о</w:t>
            </w:r>
            <w:r w:rsidRPr="002F02E0">
              <w:rPr>
                <w:sz w:val="28"/>
                <w:szCs w:val="28"/>
                <w:lang w:val="uk-UA"/>
              </w:rPr>
              <w:t>му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Науково-технічна інформація може міститися в: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iCs/>
                <w:sz w:val="28"/>
                <w:szCs w:val="28"/>
                <w:lang w:val="uk-UA"/>
              </w:rPr>
              <w:t>Серед видів економічної діяльності однією з найбільш ризикових гал</w:t>
            </w:r>
            <w:r w:rsidRPr="002F02E0">
              <w:rPr>
                <w:iCs/>
                <w:sz w:val="28"/>
                <w:szCs w:val="28"/>
                <w:lang w:val="uk-UA"/>
              </w:rPr>
              <w:t>у</w:t>
            </w:r>
            <w:r w:rsidRPr="002F02E0">
              <w:rPr>
                <w:iCs/>
                <w:sz w:val="28"/>
                <w:szCs w:val="28"/>
                <w:lang w:val="uk-UA"/>
              </w:rPr>
              <w:t>зей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Інформація, що використовується в управлінні поділяється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Кількість виконуваних робіт - це:</w:t>
            </w:r>
          </w:p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Своєчасне надходження інформації відповідає вимогам: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Елементарні події в економіці за</w:t>
            </w:r>
            <w:r w:rsidRPr="002F02E0">
              <w:rPr>
                <w:sz w:val="28"/>
                <w:szCs w:val="28"/>
                <w:lang w:val="uk-UA"/>
              </w:rPr>
              <w:t>в</w:t>
            </w:r>
            <w:r w:rsidRPr="002F02E0">
              <w:rPr>
                <w:sz w:val="28"/>
                <w:szCs w:val="28"/>
                <w:lang w:val="uk-UA"/>
              </w:rPr>
              <w:t>жди мають наслідки. Наслідками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Канали  неформальної передачі будуються на основі: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Ризик - це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Організацією займається: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Природно-географічні ризики под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ляються на: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Управлінська інформація зазнає таких операцій: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Ідентифікація окремих видів риз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ків і їх класифікація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Недолік будь-якої стандартної форми (бланка), в яку заноситься 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формація: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Основною метою оцінки і обґру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тування ризику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Послідовність стадій процесу пл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нування і забезпечення рівня якості в ринкових умовах має вигляд: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атрибутів сутнісного змісту 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зику не відносять: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Співставлення вже виготовлених товарів або послуг із певним ста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дартом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iCs/>
                <w:sz w:val="28"/>
                <w:szCs w:val="28"/>
                <w:lang w:val="uk-UA"/>
              </w:rPr>
              <w:t>До послідовності дій (операцій) щодо оцінки ризику відносять: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Поняття “ефективність” у широк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му розумінні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Найважливіші системні ознаки в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ділення елементів і підсистем 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Під ефектом розуміють: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lastRenderedPageBreak/>
              <w:t>232.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Відносна ефективність організації: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Ефективність виробництва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iCs/>
                <w:sz w:val="28"/>
                <w:szCs w:val="28"/>
                <w:lang w:val="uk-UA"/>
              </w:rPr>
              <w:t xml:space="preserve">Етап офіційного повідомлення усіх підрозділів про запровадження змін передбачає 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Економічну ефективність від впр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вадження певних заходів необхідно визначати: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iCs/>
                <w:sz w:val="28"/>
                <w:szCs w:val="28"/>
                <w:lang w:val="uk-UA"/>
              </w:rPr>
              <w:t>Ознайомлення персоналу із системою запровадження змін передб</w:t>
            </w:r>
            <w:r w:rsidRPr="002F02E0">
              <w:rPr>
                <w:rFonts w:ascii="Times New Roman" w:hAnsi="Times New Roman"/>
                <w:b w:val="0"/>
                <w:iCs/>
                <w:sz w:val="28"/>
                <w:szCs w:val="28"/>
                <w:lang w:val="uk-UA"/>
              </w:rPr>
              <w:t>а</w:t>
            </w:r>
            <w:r w:rsidRPr="002F02E0">
              <w:rPr>
                <w:rFonts w:ascii="Times New Roman" w:hAnsi="Times New Roman"/>
                <w:b w:val="0"/>
                <w:iCs/>
                <w:sz w:val="28"/>
                <w:szCs w:val="28"/>
                <w:lang w:val="uk-UA"/>
              </w:rPr>
              <w:t xml:space="preserve">чає 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 сферою застосування розрізн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Скільки факторів виражають пер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ваги спеціалізації ?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Локальна ефективність характер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и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зує: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характеристики завдань відн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сять 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Народногосподарська ефективність визначається на основі врахування: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Реінжиніринг – це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Абсолютна ефективність характ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ризує: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Визначає цілі діяльності як орган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заційної системи в цілому, так і кожного бізнес-процесу, зокрема -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До загальних показників економі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ч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ної ефективності відносять: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color w:val="000000"/>
                <w:sz w:val="28"/>
                <w:szCs w:val="28"/>
                <w:lang w:val="uk-UA"/>
              </w:rPr>
            </w:pPr>
            <w:r w:rsidRPr="002F02E0">
              <w:rPr>
                <w:color w:val="000000"/>
                <w:sz w:val="28"/>
                <w:szCs w:val="28"/>
                <w:lang w:val="uk-UA"/>
              </w:rPr>
              <w:t>Операційне ядро – це: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При розрахунку порівняльної ефе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тивності річний економічний ефект визначають: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rPr>
                <w:color w:val="000000"/>
                <w:sz w:val="28"/>
                <w:szCs w:val="28"/>
                <w:lang w:val="uk-UA"/>
              </w:rPr>
            </w:pPr>
            <w:r w:rsidRPr="002F02E0">
              <w:rPr>
                <w:color w:val="000000"/>
                <w:sz w:val="28"/>
                <w:szCs w:val="28"/>
                <w:lang w:val="uk-UA"/>
              </w:rPr>
              <w:t>Модель комплексного управління якістю (TQM) інтерпретує такі ключові аспекти управління як: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Рентабельність виробництва хара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к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теризується темпами росту:</w:t>
            </w:r>
          </w:p>
        </w:tc>
      </w:tr>
      <w:tr w:rsidR="002F02E0" w:rsidRPr="002F02E0" w:rsidTr="00CE4E29">
        <w:tc>
          <w:tcPr>
            <w:tcW w:w="366" w:type="pct"/>
          </w:tcPr>
          <w:p w:rsidR="002F02E0" w:rsidRPr="002F02E0" w:rsidRDefault="002F02E0">
            <w:pPr>
              <w:rPr>
                <w:sz w:val="28"/>
                <w:szCs w:val="28"/>
                <w:lang w:val="uk-UA"/>
              </w:rPr>
            </w:pPr>
            <w:r w:rsidRPr="002F02E0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4634" w:type="pct"/>
          </w:tcPr>
          <w:p w:rsidR="002F02E0" w:rsidRPr="002F02E0" w:rsidRDefault="002F02E0" w:rsidP="00C66A18">
            <w:pPr>
              <w:pStyle w:val="Pidrozdil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F02E0">
              <w:rPr>
                <w:rFonts w:ascii="Times New Roman" w:hAnsi="Times New Roman"/>
                <w:b w:val="0"/>
                <w:iCs/>
                <w:sz w:val="28"/>
                <w:szCs w:val="28"/>
                <w:lang w:val="uk-UA"/>
              </w:rPr>
              <w:t>Стадії процесу правління</w:t>
            </w:r>
            <w:r w:rsidRPr="002F02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:</w:t>
            </w:r>
          </w:p>
        </w:tc>
      </w:tr>
    </w:tbl>
    <w:p w:rsidR="005902BE" w:rsidRPr="002F02E0" w:rsidRDefault="005902BE">
      <w:pPr>
        <w:rPr>
          <w:sz w:val="28"/>
          <w:szCs w:val="28"/>
          <w:lang w:val="uk-UA"/>
        </w:rPr>
      </w:pPr>
    </w:p>
    <w:sectPr w:rsidR="005902BE" w:rsidRPr="002F02E0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3FCA"/>
    <w:rsid w:val="001F13EA"/>
    <w:rsid w:val="001F6546"/>
    <w:rsid w:val="00203124"/>
    <w:rsid w:val="00221322"/>
    <w:rsid w:val="0022417C"/>
    <w:rsid w:val="00242E28"/>
    <w:rsid w:val="00263CCD"/>
    <w:rsid w:val="00272006"/>
    <w:rsid w:val="002727CE"/>
    <w:rsid w:val="00276BFB"/>
    <w:rsid w:val="00280D4A"/>
    <w:rsid w:val="002A4B01"/>
    <w:rsid w:val="002B5866"/>
    <w:rsid w:val="002C2724"/>
    <w:rsid w:val="002C29AD"/>
    <w:rsid w:val="002D5BA9"/>
    <w:rsid w:val="002E141D"/>
    <w:rsid w:val="002F02E0"/>
    <w:rsid w:val="002F2395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94436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06580"/>
    <w:rsid w:val="00411596"/>
    <w:rsid w:val="00416ECA"/>
    <w:rsid w:val="0042311E"/>
    <w:rsid w:val="00435142"/>
    <w:rsid w:val="00435F95"/>
    <w:rsid w:val="00453666"/>
    <w:rsid w:val="0045582C"/>
    <w:rsid w:val="00461CED"/>
    <w:rsid w:val="00466DA8"/>
    <w:rsid w:val="00470F3C"/>
    <w:rsid w:val="00476A23"/>
    <w:rsid w:val="00485D0A"/>
    <w:rsid w:val="004A170D"/>
    <w:rsid w:val="004A4CF8"/>
    <w:rsid w:val="004A6635"/>
    <w:rsid w:val="004B510E"/>
    <w:rsid w:val="004D7368"/>
    <w:rsid w:val="004E0C92"/>
    <w:rsid w:val="004F4FD5"/>
    <w:rsid w:val="004F6552"/>
    <w:rsid w:val="00504F42"/>
    <w:rsid w:val="0051418B"/>
    <w:rsid w:val="005259EC"/>
    <w:rsid w:val="00531C43"/>
    <w:rsid w:val="00553502"/>
    <w:rsid w:val="00553B52"/>
    <w:rsid w:val="00562D45"/>
    <w:rsid w:val="005655C5"/>
    <w:rsid w:val="00567928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7E3"/>
    <w:rsid w:val="007159F0"/>
    <w:rsid w:val="007306B0"/>
    <w:rsid w:val="0073516F"/>
    <w:rsid w:val="00741E15"/>
    <w:rsid w:val="00746638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866"/>
    <w:rsid w:val="007B7891"/>
    <w:rsid w:val="007C250E"/>
    <w:rsid w:val="007C7091"/>
    <w:rsid w:val="007D492D"/>
    <w:rsid w:val="007E436C"/>
    <w:rsid w:val="007E6B94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A0A7A"/>
    <w:rsid w:val="008A47F6"/>
    <w:rsid w:val="008A614C"/>
    <w:rsid w:val="008C1E18"/>
    <w:rsid w:val="008C7CC3"/>
    <w:rsid w:val="008D0CBC"/>
    <w:rsid w:val="008D6256"/>
    <w:rsid w:val="008E590D"/>
    <w:rsid w:val="008F3924"/>
    <w:rsid w:val="0091099B"/>
    <w:rsid w:val="00910CFC"/>
    <w:rsid w:val="00914AEA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734BC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21516"/>
    <w:rsid w:val="00A31C6A"/>
    <w:rsid w:val="00A360A5"/>
    <w:rsid w:val="00A42788"/>
    <w:rsid w:val="00A42C07"/>
    <w:rsid w:val="00A43B37"/>
    <w:rsid w:val="00A45319"/>
    <w:rsid w:val="00A6672D"/>
    <w:rsid w:val="00A7198C"/>
    <w:rsid w:val="00A73780"/>
    <w:rsid w:val="00A812DC"/>
    <w:rsid w:val="00A86787"/>
    <w:rsid w:val="00AB3498"/>
    <w:rsid w:val="00AD06B6"/>
    <w:rsid w:val="00AD40E7"/>
    <w:rsid w:val="00AF03B8"/>
    <w:rsid w:val="00AF39BA"/>
    <w:rsid w:val="00AF3C02"/>
    <w:rsid w:val="00AF68AC"/>
    <w:rsid w:val="00B146C7"/>
    <w:rsid w:val="00B1619F"/>
    <w:rsid w:val="00B20E93"/>
    <w:rsid w:val="00B2386E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A2181"/>
    <w:rsid w:val="00BA23E0"/>
    <w:rsid w:val="00BA29D0"/>
    <w:rsid w:val="00BA5A1D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A46"/>
    <w:rsid w:val="00C31797"/>
    <w:rsid w:val="00C43F76"/>
    <w:rsid w:val="00C55348"/>
    <w:rsid w:val="00C63C81"/>
    <w:rsid w:val="00C67051"/>
    <w:rsid w:val="00C71910"/>
    <w:rsid w:val="00C808C5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7B6"/>
    <w:rsid w:val="00CF6222"/>
    <w:rsid w:val="00D04718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354B"/>
    <w:rsid w:val="00EA46E9"/>
    <w:rsid w:val="00EA5ABD"/>
    <w:rsid w:val="00EA5CE2"/>
    <w:rsid w:val="00EC07F1"/>
    <w:rsid w:val="00EC1302"/>
    <w:rsid w:val="00ED6CB9"/>
    <w:rsid w:val="00EF14E0"/>
    <w:rsid w:val="00F0268F"/>
    <w:rsid w:val="00F04F83"/>
    <w:rsid w:val="00F05AC8"/>
    <w:rsid w:val="00F268E8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735B1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drozdil">
    <w:name w:val="Pidrozdil"/>
    <w:rsid w:val="002F02E0"/>
    <w:pPr>
      <w:autoSpaceDE w:val="0"/>
      <w:autoSpaceDN w:val="0"/>
      <w:adjustRightInd w:val="0"/>
      <w:spacing w:after="0" w:line="240" w:lineRule="auto"/>
      <w:jc w:val="center"/>
    </w:pPr>
    <w:rPr>
      <w:rFonts w:ascii="PragmaticaC" w:eastAsia="Calibri" w:hAnsi="PragmaticaC" w:cs="Times New Roman"/>
      <w:b/>
      <w:bCs/>
      <w:sz w:val="2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drozdil">
    <w:name w:val="Pidrozdil"/>
    <w:rsid w:val="002F02E0"/>
    <w:pPr>
      <w:autoSpaceDE w:val="0"/>
      <w:autoSpaceDN w:val="0"/>
      <w:adjustRightInd w:val="0"/>
      <w:spacing w:after="0" w:line="240" w:lineRule="auto"/>
      <w:jc w:val="center"/>
    </w:pPr>
    <w:rPr>
      <w:rFonts w:ascii="PragmaticaC" w:eastAsia="Calibri" w:hAnsi="PragmaticaC" w:cs="Times New Roman"/>
      <w:b/>
      <w:bCs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7A7A-7F9B-439D-AB74-B45FAE6D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17</cp:revision>
  <dcterms:created xsi:type="dcterms:W3CDTF">2018-05-04T21:02:00Z</dcterms:created>
  <dcterms:modified xsi:type="dcterms:W3CDTF">2020-11-04T15:00:00Z</dcterms:modified>
</cp:coreProperties>
</file>