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8065D">
        <w:rPr>
          <w:rFonts w:ascii="Times New Roman" w:hAnsi="Times New Roman" w:cs="Times New Roman"/>
          <w:sz w:val="28"/>
          <w:szCs w:val="28"/>
        </w:rPr>
        <w:t>076 «Підприємництво торгівля та біржова діяльність»</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3833"/>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8065D"/>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C1DD1"/>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2A49"/>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4372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36529</Words>
  <Characters>20823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22</cp:revision>
  <dcterms:created xsi:type="dcterms:W3CDTF">2018-11-14T08:09:00Z</dcterms:created>
  <dcterms:modified xsi:type="dcterms:W3CDTF">2020-10-21T10:48:00Z</dcterms:modified>
</cp:coreProperties>
</file>