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6202"/>
      </w:tblGrid>
      <w:tr w:rsidR="004541B5" w:rsidRPr="004541B5" w:rsidTr="004541B5">
        <w:tc>
          <w:tcPr>
            <w:tcW w:w="9854" w:type="dxa"/>
            <w:gridSpan w:val="2"/>
            <w:hideMark/>
          </w:tcPr>
          <w:p w:rsidR="004541B5" w:rsidRPr="004541B5" w:rsidRDefault="004541B5" w:rsidP="004541B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Державний</w:t>
            </w:r>
            <w:proofErr w:type="spellEnd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університет</w:t>
            </w:r>
            <w:proofErr w:type="spellEnd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Житомирська</w:t>
            </w:r>
            <w:proofErr w:type="spellEnd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політехніка</w:t>
            </w:r>
            <w:proofErr w:type="spellEnd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  <w:p w:rsidR="004541B5" w:rsidRPr="004541B5" w:rsidRDefault="004541B5" w:rsidP="004541B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Факультет </w:t>
            </w:r>
            <w:proofErr w:type="spellStart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бізнесу</w:t>
            </w:r>
            <w:proofErr w:type="spellEnd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сфери</w:t>
            </w:r>
            <w:proofErr w:type="spellEnd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обслуговування</w:t>
            </w:r>
            <w:proofErr w:type="spellEnd"/>
          </w:p>
          <w:p w:rsidR="004541B5" w:rsidRPr="004541B5" w:rsidRDefault="004541B5" w:rsidP="004541B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Кафедра </w:t>
            </w:r>
            <w:proofErr w:type="spellStart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інформаційних</w:t>
            </w:r>
            <w:proofErr w:type="spellEnd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систем в </w:t>
            </w:r>
            <w:proofErr w:type="spellStart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управлінні</w:t>
            </w:r>
            <w:proofErr w:type="spellEnd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обліку</w:t>
            </w:r>
            <w:proofErr w:type="spellEnd"/>
          </w:p>
          <w:p w:rsidR="004541B5" w:rsidRPr="004541B5" w:rsidRDefault="004541B5" w:rsidP="004541B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Спеціальність</w:t>
            </w:r>
            <w:proofErr w:type="spellEnd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 072 «</w:t>
            </w:r>
            <w:proofErr w:type="spellStart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Фінанси</w:t>
            </w:r>
            <w:proofErr w:type="spellEnd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банківська</w:t>
            </w:r>
            <w:proofErr w:type="spellEnd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справа та </w:t>
            </w:r>
            <w:proofErr w:type="spellStart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страхування</w:t>
            </w:r>
            <w:proofErr w:type="spellEnd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», </w:t>
            </w:r>
          </w:p>
          <w:p w:rsidR="004541B5" w:rsidRPr="004541B5" w:rsidRDefault="004541B5" w:rsidP="004541B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освітня</w:t>
            </w:r>
            <w:proofErr w:type="spellEnd"/>
            <w:proofErr w:type="gramEnd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програма</w:t>
            </w:r>
            <w:proofErr w:type="spellEnd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 «</w:t>
            </w:r>
            <w:proofErr w:type="spellStart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Фінанси</w:t>
            </w:r>
            <w:proofErr w:type="spellEnd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банківська</w:t>
            </w:r>
            <w:proofErr w:type="spellEnd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справа та </w:t>
            </w:r>
            <w:proofErr w:type="spellStart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страхування</w:t>
            </w:r>
            <w:proofErr w:type="spellEnd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  <w:p w:rsidR="004541B5" w:rsidRPr="004541B5" w:rsidRDefault="004541B5" w:rsidP="004541B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Освітній</w:t>
            </w:r>
            <w:proofErr w:type="spellEnd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рівень</w:t>
            </w:r>
            <w:proofErr w:type="spellEnd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 «бакалавр»</w:t>
            </w:r>
          </w:p>
        </w:tc>
      </w:tr>
      <w:tr w:rsidR="004541B5" w:rsidRPr="004541B5" w:rsidTr="004541B5">
        <w:tc>
          <w:tcPr>
            <w:tcW w:w="9854" w:type="dxa"/>
            <w:gridSpan w:val="2"/>
          </w:tcPr>
          <w:p w:rsidR="004541B5" w:rsidRPr="004541B5" w:rsidRDefault="004541B5" w:rsidP="004541B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541B5" w:rsidRPr="004541B5" w:rsidTr="004541B5">
        <w:tc>
          <w:tcPr>
            <w:tcW w:w="3652" w:type="dxa"/>
          </w:tcPr>
          <w:p w:rsidR="004541B5" w:rsidRPr="004541B5" w:rsidRDefault="004541B5" w:rsidP="004541B5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«ЗАТВЕРДЖУЮ»</w:t>
            </w:r>
          </w:p>
          <w:p w:rsidR="004541B5" w:rsidRPr="004541B5" w:rsidRDefault="004541B5" w:rsidP="004541B5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Проректор з НПР</w:t>
            </w:r>
          </w:p>
          <w:p w:rsidR="004541B5" w:rsidRPr="004541B5" w:rsidRDefault="004541B5" w:rsidP="004541B5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4541B5" w:rsidRPr="004541B5" w:rsidRDefault="004541B5" w:rsidP="004541B5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 А.В. Морозов</w:t>
            </w:r>
          </w:p>
          <w:p w:rsidR="004541B5" w:rsidRPr="004541B5" w:rsidRDefault="004541B5" w:rsidP="004541B5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4541B5" w:rsidRPr="004541B5" w:rsidRDefault="004541B5" w:rsidP="004541B5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«___» _________ 20__ р.</w:t>
            </w:r>
          </w:p>
        </w:tc>
        <w:tc>
          <w:tcPr>
            <w:tcW w:w="6202" w:type="dxa"/>
          </w:tcPr>
          <w:p w:rsidR="004541B5" w:rsidRPr="004541B5" w:rsidRDefault="004541B5" w:rsidP="004541B5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Затверджено</w:t>
            </w:r>
            <w:proofErr w:type="spellEnd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засіданні</w:t>
            </w:r>
            <w:proofErr w:type="spellEnd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кафедри</w:t>
            </w:r>
            <w:proofErr w:type="spellEnd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інформаційних</w:t>
            </w:r>
            <w:proofErr w:type="spellEnd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систем в </w:t>
            </w:r>
            <w:proofErr w:type="spellStart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управлінні</w:t>
            </w:r>
            <w:proofErr w:type="spellEnd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обліку</w:t>
            </w:r>
            <w:proofErr w:type="spellEnd"/>
          </w:p>
          <w:p w:rsidR="004541B5" w:rsidRPr="004541B5" w:rsidRDefault="004541B5" w:rsidP="004541B5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Протокол № __ </w:t>
            </w:r>
            <w:proofErr w:type="spellStart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«__» _______ 2020 р.</w:t>
            </w:r>
          </w:p>
          <w:p w:rsidR="004541B5" w:rsidRPr="004541B5" w:rsidRDefault="004541B5" w:rsidP="004541B5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4541B5" w:rsidRPr="004541B5" w:rsidRDefault="004541B5" w:rsidP="004541B5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Завідувач</w:t>
            </w:r>
            <w:proofErr w:type="spellEnd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кафедри</w:t>
            </w:r>
            <w:proofErr w:type="spellEnd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_________ С.Ф. </w:t>
            </w:r>
            <w:proofErr w:type="spellStart"/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Легенчук</w:t>
            </w:r>
            <w:proofErr w:type="spellEnd"/>
          </w:p>
          <w:p w:rsidR="004541B5" w:rsidRPr="004541B5" w:rsidRDefault="004541B5" w:rsidP="004541B5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541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«___» _________ 20__ р.</w:t>
            </w:r>
          </w:p>
        </w:tc>
      </w:tr>
    </w:tbl>
    <w:p w:rsidR="004541B5" w:rsidRDefault="004541B5" w:rsidP="00B01EAB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41B5" w:rsidRDefault="004541B5" w:rsidP="00B01EAB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F9031C" w:rsidRPr="00F167B1" w:rsidRDefault="00F167B1" w:rsidP="00B01EAB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ТЕСТОВІ ПИТАННЯ З ДИСЦИПЛІНИ </w:t>
      </w:r>
    </w:p>
    <w:p w:rsidR="00CB61A4" w:rsidRDefault="00CB61A4" w:rsidP="00CB61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«Інформаційні системи і технології за фаховим спрямуванням»</w:t>
      </w:r>
    </w:p>
    <w:p w:rsidR="00F9031C" w:rsidRPr="00B01EAB" w:rsidRDefault="00F9031C" w:rsidP="00B01EAB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Для чого призначені «Довідники»?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є об'єктом аналітичного обліку?: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Для чого призначені «Регістри відомостей»?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Чим можна скористатися для запуску програми?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Які режими запуску має програма?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за режим, який дозволяє змінювати можливості програми, призначений для фахівців, добре знайомих з можливостями програми?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На які питання користувача відповідає початкова сторінка програми, вводячи його в курс справ? 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Для чого призначені «Документи»?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Для чого призначені «Регістри накопичення»?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Для чого призначені «Регістри бухгалтерії»?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знаходяться на початковій сторінці програми?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Для чого призначені «Звіти»?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Яка форма використовується для налаштування основних параметрів обліку?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В настройках параметрів обліку у якій вкладці потрібно встановити прапорець «Ведення обліку розрахунків у валюті», якщо хоча б одна організація підприємства веде розрахунки в іноземній валюті?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чим завжди ведеться облік на рахунках розрахунків з контрагентами?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У яких відповідно полях налаштовуються строк, після закінчення якого борг покупця і обов'язок продавця вважається простроченим?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Параметри обліку чого налаштовуються на вкладці «Запаси»?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В якому режимі створюється план рахунків бухгалтерського обліку?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чим можливе ведення обліку запасів у програмі 1С?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lastRenderedPageBreak/>
        <w:t>За яким рахунком на вкладці «</w:t>
      </w:r>
      <w:proofErr w:type="spellStart"/>
      <w:r w:rsidRPr="00F167B1">
        <w:rPr>
          <w:rFonts w:ascii="Times New Roman" w:eastAsia="Times New Roman" w:hAnsi="Times New Roman" w:cs="Times New Roman"/>
          <w:sz w:val="28"/>
          <w:szCs w:val="28"/>
        </w:rPr>
        <w:t>Торговля</w:t>
      </w:r>
      <w:proofErr w:type="spellEnd"/>
      <w:r w:rsidRPr="00F167B1">
        <w:rPr>
          <w:rFonts w:ascii="Times New Roman" w:eastAsia="Times New Roman" w:hAnsi="Times New Roman" w:cs="Times New Roman"/>
          <w:sz w:val="28"/>
          <w:szCs w:val="28"/>
        </w:rPr>
        <w:t>» налаштовується аналітичний облік?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Під час створення організації в довіднику що необхідно додатково вказати?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Про що у регістрі «Облікова політика» зберігається інформація для кожної організації?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В якому регістрі зберігається і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нформація про графік роботи, порядок округлення сум виплат зарплати та про податки та внески по заробітній платі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Де можуть бути задані н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алаштування: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основний представник організації, робоча дата, номенклатура для заповнення податкових накладних?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с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півробітник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контролює дії користувача і відповідає за правильність оформлення документів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елемент довідника описує д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еяке фізичне місце зберігання товарів (ангар, майданчик, кімната тощо)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Які в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иділяються види складів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в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икористовується для автоматичного заповнення цін в документах, які здійснюють продаж товарів у роздріб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може бути введено у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довідник «Склади»?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Ким (або чим) п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зміні роздрібних цін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проводиться 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перерахунок залишків товарів за новими роздрібними цінами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Контрагентом може бути компанія, що має кілька власних юридичних осі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б.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 створ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юється у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цьому випадку в довіднику «Контрагенти»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Довідник «Договори контрагентів» призначений для зберігання договорів взаєморозрахунків, укладених з контрагентами.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 Що задається д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ля кожного такого договору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Чому притаманна характеристика: с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тає доступним при вигляді договору «З комітентом» або «З комісіонером»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того щоб в документах кожного разу вручну не вибирати рахунки розрахунків з контрагентами, ці рахунки можна вказати один раз.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Що д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ля цього використовується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У спеціальному регістрі програми зберігається інформація про рахунки обліку розрахунків з контрагентами, які використовуються для підстановки в</w:t>
      </w:r>
      <w:r w:rsidR="00E13757" w:rsidRPr="00F167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документи за умовчанням. Що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необхідності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роблять з такими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рахунк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ами?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На яких рахунках д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овідник «Номенклатурні групи» застосовується для ведення аналітичного обліку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довідник п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ризначений для зберігання інформації про товари, продукцію, зворотну тару, матеріали, послуги, об'єкти будівництва, обладнання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Які реквізити заповнюються п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ри створенні нового елемента довідника «Статті витрат»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допоміжний рахунок використовується п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введенні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початкових залишків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є п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еревіркою коректності ведення залишків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В якому режимі здійснюється створення нового рахунку?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Які особливості </w:t>
      </w:r>
      <w:proofErr w:type="spellStart"/>
      <w:r w:rsidRPr="00F167B1">
        <w:rPr>
          <w:rFonts w:ascii="Times New Roman" w:eastAsia="Times New Roman" w:hAnsi="Times New Roman" w:cs="Times New Roman"/>
          <w:sz w:val="28"/>
          <w:szCs w:val="28"/>
        </w:rPr>
        <w:t>напередвизначених</w:t>
      </w:r>
      <w:proofErr w:type="spellEnd"/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 рахунків в програмі 1С?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Як в 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програмі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1С створюється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новий план рахунків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Якою датою необхідно ввести початкові залишки на 1 вересня 2017 р.? 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5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Яка існує можлива к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ількість інформаційних баз, встановлених на комп’ютер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2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В якому режимі здійснюється в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едення бухгалтерського обліку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довідник призначений д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ля зберігання інформації про товари, продукцію, зворотну тару, матеріали, послуги, об'єкти будівництва, обладнання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Як перевірити правильність 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відображенн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операцій щодо введення залишків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є о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б’єктом аналітичного обліку в програмі «1С: Бухгалтерія»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Якою датою відображається б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ухгалтерська проводка, сформована документом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Платіжне доручення вихідне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Для яких рахунків може бути сформований с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тандартний звіт типової конфігурації «Оборотно-сальдова відомість»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Яким документом оформлюється у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типовій конфігурації операція вступу малоцінних активів на склад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В якій системі визначається н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абір прав, яким наділяється користувач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Де в програмі призначаються р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олі для конкретного користувача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якої умови в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становлений на рахунку аналітичний розріз може бути видалений в режимі "1С: Підприємство"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Яка особливість д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операції введення початкових залишків по рахунках бухгалтерського обліку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якого документу у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типовій конфігурації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реєструється 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операція отримання готівкових грошових коштів з банку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Які системи оподаткування підтримує т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ипова конфігурація? 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На основі чого р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ежим «Введення документу на основі» дозволяє здійснювати введення документу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припускає в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ключення режиму контролю посилальної цілісності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Які можна виконати дії за допомогою кнопки «Змінити»?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Де проставляється флаг «Сума включає ПДВ»?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 якою операцією здійснюється продаж товарів за допомогою документа «Реалізація товарів і послуг»?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За допомогою якого документа здійснюється закупівля товарів? 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На якій вкладці вказуються рахунки доходів і витрат в документі «Реалізація товарів і послуг»?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вид договору контрагента повинен бути при покупці товарів?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За допомогою якого документа </w:t>
      </w:r>
      <w:proofErr w:type="spellStart"/>
      <w:r w:rsidRPr="00F167B1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proofErr w:type="spellEnd"/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 відображаються додаткові витрати на придбані товари? 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яких кнопок можна заповнити табличну частину документа «Надходження товарів і послуг»?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На якій вкладці зазначаються рахунки розрахунків та авансів, а також рахунок обліку податкового кредиту (ПДВ)?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За допомогою документа проводиться продаж ТМЦ? 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кнопки «Змінити», які можна виконати дії?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 якій вкладці вказується номер і дата оригіналу документа? 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регістр відомостей використовується для автоматичного заповнення «Схеми реалізації»?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Яку інформацію можна побачити, якщо використовується функція «Підбір»? 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По кнопці «Провести» документ оприбуткує придбані ТМЦ в бухгалтерському обліку, а також яку дію здійснить додатково?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Які послуги, відображаються на вкладці «Послуги»?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Які документи  автоматично заповнюються у табличній частині документа «Надходження дод. витрат» по кожній товарній позиції?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 якого регістра відомостей усі рахунки обліку заповнюються автоматично?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По якій кнопці документ оприбутковує придбані ТМЦ в бухгалтерському обліку (сформує проводки)?</w:t>
      </w:r>
      <w:r w:rsidRPr="00F16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вказується на вкладці «Додатково»?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Для чого призначений Документ «Надходження на банківський рахунок»?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Яка </w:t>
      </w:r>
      <w:proofErr w:type="spellStart"/>
      <w:r w:rsidRPr="00F167B1">
        <w:rPr>
          <w:rFonts w:ascii="Times New Roman" w:eastAsia="Times New Roman" w:hAnsi="Times New Roman" w:cs="Times New Roman"/>
          <w:sz w:val="28"/>
          <w:szCs w:val="28"/>
        </w:rPr>
        <w:t>опнрація</w:t>
      </w:r>
      <w:proofErr w:type="spellEnd"/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 відсутня у документі «Надходження на банківський рахунок»?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Для чого призначений документ «Платіжне доручення”?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Яка операція відсутня у документі «Списання з банківського рахунку»?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Для чого призначений Документ «Списання з банківського рахунку»?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Яку кількість операцій відображає кожен документ «Списання з банківського рахунку»?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Яке визначення поняття «Банківські виписки»?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Для чого призначена «Банківські виписки»?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Для чого призначена оплата «Оплата постачальнику»?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визначається за допомогою  реквізиту «Рахунок обліку»?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відносять до основних операцій з готівкою?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Для чого використовується реквізит «Призначення коштів»?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Яким чином здійснюється переміщення коштів між банком і касою?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документ не формує проводок?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Для чого призначений реквізит “Стаття РГК”?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В якому випадку документ «Списання з банківського рахунку» сформує проводки?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документ рекомендується сформувати, якщо формування платіжного доручення та введення даних для відображення в обліку списання грошових коштів рознесені в часі або по виконавцях?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 якого розділу формується касова книга?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Яка послідовність дій може бути, якщо оформленням платіжних доручень та реєстрацією виписки банку займається одна людина, а також якщо на момент оформлення платіжного доручення відомі всі дані для відображення в обліку?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Де використовується 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«Надходження коштів від ФСС»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lastRenderedPageBreak/>
        <w:t>За допомогою якого документа підзвітна особа звітується про витрачені кошти?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Де  оформляється документ «Авансовий звіт»?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На якій вкладці «Авансового звіту» вказується сума витрачених коштів?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Які табличні частини  має документ «Авансовий звіт» 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вказується на вкладці «Інше»?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На якій вкладці відображається інформація про грошові кошти, отримані підзвітною особою? 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якого документа відбувається повернення коштів підзвітної особи?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необхідно вказати в табличній частині авансового звіту для коректного відображення операцій 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якого документа відбувається о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прибуткування товарів куплених підзвітною особою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Які п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ри проведенні документа формуються бухгалтерські записи по дебету рахунків, зазначених в табличній частині документа, і кредитом рахунка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пос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ачальнику за придбані товари підзвітною особою відбувається </w:t>
      </w:r>
      <w:proofErr w:type="spellStart"/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заа</w:t>
      </w:r>
      <w:proofErr w:type="spellEnd"/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допомогою  якого документа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реєстрації містить інформацію про дії, що виконуються користувачем при якій роботі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В як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ій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валюті фіксується оплата постачальнику за придбані товари підзвітною особою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В чому полягає в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ідмінність дій «Видалити безпосередньо» і «Помітити на видалення»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На якому рахунку відбувається розрахунки з підзвітними особами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Виходячи з наявних в регістрах відомостей даних, як може бути виконана первісна установка рахунків бухгалтерського обліку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На якій вкладці відображаються т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ранспортні витрати підзвітної особи відображаю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ться 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«Авансовому звіті»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автоматично коригується п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ри проведенні авансового звіту, пов’язаного з оплатою постачальнику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якого документа відбувається в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идача коштів підзвітній особі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На якій вкладці заповнюються д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одаткові витрати підзвітної особи (витрати на проїзд, витрати на бензин тощо)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є основним рахунком з обліку ПДВ 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документ використовується для підтвердження податкових зобов’язань з ПДВ?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Якщо по документу-підстави не виникає податкових зобов’язань, то що рекомендується для створення податкової накладної 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передбачає визначення першої події «нальоту» кожним з первинних документів, що накладає ряд додаткових вимог на реєстрацію цих документів і уповільнює роботу системи 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lastRenderedPageBreak/>
        <w:t>За допомогою яких рахунків в програмі формуються проводки з обліку 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На що впливає вибір операції?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відносять до операцій звільнених від ПДВ?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якого звіту здійснюється перевірка податкового кредиту?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якої функції створюється податкова накладна?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Податкові зобов'язання визначаються на вказаний момент часу, при цьому враховуються виписані (проведені) до зазначеної дати податкові документи це?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чого формуються дані з обліку ПДВ 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якого документа реєструється підтверджений податковий кредит?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Податкові зобов'язання будуть визначаються з точністю до дня, проте в разі одночасного здійснення операцій з різними ставками ПДВ це 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При чому  друкується друкована форма податкової накладної 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На якій вкладці потрібно вносити номер податкової накладної?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відносять до оподатковуваних операцій?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спеціальний документ використовується для коректного відображення даних по ПДВ?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потрібно робити в кінці кожного періоду для всіх документів, для відновлення коректності проводок?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Скільки режимів роботи має обробка «Формування податкових накладних»?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На підставі якого документу формується реєстрація вхідного документа?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Які  містить способи довідник «Способи відображення витрат»?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В якому довіднику вказується стаття для відображення витрат на ремонти і поліпшення необоротних активів?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 в програмі обліковуються ТМЦ, які купуються з метою використання в якості ОЗ?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В розрізі чого ведеться облік витрат на виготовлення, монтаж, модернізацію необоротних активів?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Про що міститься інформація в довіднику «Номенклатура»?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код має рахунок «Основні засоби»?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якого документа здійснюється купівля основних засобів 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довідник використовується для зберігання даних про основні засоби?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чим ведеться а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налітичний облік необоротних активів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В який документ вводяться д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ані про спосіб амортизації купленого ОЗ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яким документом здійснюється р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озрахунок амортизації ОЗ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Яке призначення д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окументу «Списання ОЗ»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чого здійснюється в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артісний аналіз параметрів ОЗ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таке і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нвентарна книга ОЗ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lastRenderedPageBreak/>
        <w:t>Для чого використовується д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 «Підготовка до передачі ОЗ»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В якому документі вказується р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ахунок обліку основних засобів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В яких випадках можна оприбуткувати декілька основних засобів за допомогою одного документа «Введення в експлуатацію основного засобу»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Який реквізит є обов’язковим для заповнення в довіднику «Основні засоби»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Як в програмі ввести в експлуатацію МНМА?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Як ввести початкові залишки ОЗ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потрібно оформити документ в першу чергу, якщо у працівника є пільга по ПДФО?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 яким видом, операції здійснюється сплата всіх податків, пов'язаних із заробітною платою за допомогою документа «Списання з банківського рахунку»?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чого можна переглянути підсумки по документу?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Якою можна скористатися кнопкою, якщо нарахування треба зробити для одного або кількох співробітників?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таке витрати на оплату праці?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Якою проводкою буде відображатись перерахування ЄСВ при виплаті зарплати за першу половину травня через банк?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Яким документом проводиться виплата заробітної плати готівкою?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не підлягає індексації заробітної плати?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Якою кнопкою можна скористатися, якщо нарахування треба зробити для одного або кількох співробітників?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необхідно зняти прапорець, якщо відкориговані суми не слід перераховувати в подальшому?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На підставі якого документа, можна створити відомість на виплату в програмі 1С?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потрібно обов’язково вказати у документі «Нарахування зарплати»?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строк виплати зарплати?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Якими документами  фіксуються будь-які зміни в кадрах? 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В який розділ потрібно перейти для того щоб оформити прийом на роботу?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повинно бути задано в програмі для виплати зарплати через банк?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Яку потрібно відкрити закладку, щоб переглянути інформацію про внески ЄСВ?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Де можна отримати потрібну інформацію для заповнення даних в «Норма днів (годин) за місяць»?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Що показують за дебетом субрахунку 661?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якого документа здійснюється нарахування зарплати і формування проводок по нарахованій зарплаті в обліку?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документ призначений для оформлення операції видачі ТМЦ зі складу у виробництво?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якого документа накопичуються прямі і непрямі витрати, в залежності від зазначених в документі параметрів обліку витрат?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lastRenderedPageBreak/>
        <w:t>На якому рахунку відображається списання ТМЦ, як непрямих витрат?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На якому рахунку відображається списання ТМЦ, як прямих витрат?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Для відображення яких операцій  в бухгалтерському та податковому обліку призначений д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 «Звіт виробництва за зміну»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У якому довіднику ведеться обліку послуг?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якого документа відображається отримання послуг 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документ використовується д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списання матеріалів під конкретний випуск продукції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довідник використовується д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ля автоматичного заповнення матеріалів, що списуються на випуск продукції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Де вказуються п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 розподілу прямих витрат на випущені послуги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По чому п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ісля проведення документа «Звіт виробництва за зміну» заповнюється собівартість виробленої продукції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За допомогою якого документа відбувається розподіл транспортно-заготівельних витрат?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Яким документом визначається ф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актична собівартість випущеної продукції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Яким чином відбувається с</w:t>
      </w: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>писання доходів і витрат на рахунок 79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 xml:space="preserve">На якому рахунку відображаються ТЗВ? 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Які види витрат можна відобразити в документі “Вимога-накладна”?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Який документ проводить більшу частину регламентних операцій по бухгалтерському та податковому обліку?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допомогою якого документа здійснюється визначення фінансового результату діяльності підприємства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шляхом закриття доходів і витрат, а також формується залишок нерозподіленого прибутку (непокритого збитку)?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Коли на вкладці «Матеріали» з’являться додаткові колонки: номенклатурна група, рахунок витрат, стаття витрат та податкове призначення витрат?</w:t>
      </w:r>
    </w:p>
    <w:p w:rsidR="00B01EAB" w:rsidRPr="00F167B1" w:rsidRDefault="00B01EAB" w:rsidP="00F167B1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67B1">
        <w:rPr>
          <w:rFonts w:ascii="Times New Roman" w:eastAsia="Times New Roman" w:hAnsi="Times New Roman" w:cs="Times New Roman"/>
          <w:sz w:val="28"/>
          <w:szCs w:val="28"/>
        </w:rPr>
        <w:t>Як часто, в документі «Закриття місяця»</w:t>
      </w:r>
      <w:r w:rsidRPr="00F167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167B1">
        <w:rPr>
          <w:rFonts w:ascii="Times New Roman" w:eastAsia="Times New Roman" w:hAnsi="Times New Roman" w:cs="Times New Roman"/>
          <w:sz w:val="28"/>
          <w:szCs w:val="28"/>
        </w:rPr>
        <w:t>повинна бути виконана кожна регламентна операція?</w:t>
      </w:r>
    </w:p>
    <w:sectPr w:rsidR="00B01EAB" w:rsidRPr="00F167B1" w:rsidSect="00F9031C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5165E"/>
    <w:multiLevelType w:val="hybridMultilevel"/>
    <w:tmpl w:val="91EA22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9031C"/>
    <w:rsid w:val="004541B5"/>
    <w:rsid w:val="009341AE"/>
    <w:rsid w:val="00B01EAB"/>
    <w:rsid w:val="00CB61A4"/>
    <w:rsid w:val="00E13757"/>
    <w:rsid w:val="00F167B1"/>
    <w:rsid w:val="00F9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BBCB9-EF19-4E8A-82C0-0E619360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F903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903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903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903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9031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F903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9031C"/>
  </w:style>
  <w:style w:type="table" w:customStyle="1" w:styleId="TableNormal">
    <w:name w:val="Table Normal"/>
    <w:rsid w:val="00F903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9031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903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9031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10610</Words>
  <Characters>6048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Аляб'єва Дарина Олександрівна</cp:lastModifiedBy>
  <cp:revision>7</cp:revision>
  <dcterms:created xsi:type="dcterms:W3CDTF">2020-05-07T08:58:00Z</dcterms:created>
  <dcterms:modified xsi:type="dcterms:W3CDTF">2020-12-16T09:41:00Z</dcterms:modified>
</cp:coreProperties>
</file>