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C31797">
        <w:tc>
          <w:tcPr>
            <w:tcW w:w="9628" w:type="dxa"/>
          </w:tcPr>
          <w:p w:rsidR="00C31797" w:rsidRPr="005A3D8B" w:rsidRDefault="00C31797" w:rsidP="00C3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C31797" w:rsidRPr="005A3D8B" w:rsidRDefault="00C31797" w:rsidP="00C3179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Адміністративний менеджмент»</w:t>
            </w:r>
          </w:p>
          <w:p w:rsidR="00C31797" w:rsidRPr="005A3D8B" w:rsidRDefault="00C31797" w:rsidP="00C3179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C31797" w:rsidRPr="005A3D8B" w:rsidRDefault="00C31797" w:rsidP="00C3179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Спе</w:t>
            </w:r>
            <w:bookmarkStart w:id="0" w:name="_GoBack"/>
            <w:bookmarkEnd w:id="0"/>
            <w:r w:rsidRPr="007A623E">
              <w:rPr>
                <w:sz w:val="28"/>
                <w:szCs w:val="28"/>
                <w:lang w:val="uk-UA"/>
              </w:rPr>
              <w:t xml:space="preserve">ціальність: </w:t>
            </w:r>
            <w:r w:rsidRPr="0057500D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>073</w:t>
            </w:r>
            <w:r w:rsidRPr="0057500D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A623E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Менеджмент</w:t>
            </w:r>
            <w:r w:rsidRPr="007A623E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C31797" w:rsidRPr="0057500D" w:rsidRDefault="00C31797" w:rsidP="00C31797">
            <w:pPr>
              <w:jc w:val="center"/>
              <w:rPr>
                <w:sz w:val="28"/>
                <w:szCs w:val="28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  <w:p w:rsidR="005902BE" w:rsidRPr="007A623E" w:rsidRDefault="005902BE" w:rsidP="002241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02BE" w:rsidRPr="007A623E" w:rsidRDefault="005902BE">
      <w:pPr>
        <w:rPr>
          <w:b/>
          <w:sz w:val="28"/>
          <w:szCs w:val="28"/>
          <w:lang w:val="uk-UA"/>
        </w:rPr>
      </w:pPr>
    </w:p>
    <w:p w:rsidR="005902BE" w:rsidRPr="007A623E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A623E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7A623E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A623E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7A623E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Зміст п</w:t>
            </w:r>
            <w:r w:rsidR="00CE4E29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7A623E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Хто є засновником адміністративної школи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Система AMS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Скільки підсистем виділяють у системі адміністративного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proofErr w:type="spellStart"/>
            <w:r w:rsidRPr="007A623E">
              <w:rPr>
                <w:sz w:val="28"/>
                <w:szCs w:val="28"/>
                <w:lang w:val="uk-UA"/>
              </w:rPr>
              <w:t>Департаменталізація</w:t>
            </w:r>
            <w:proofErr w:type="spellEnd"/>
            <w:r w:rsidRPr="007A623E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7A623E" w:rsidRDefault="00CE4E29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7A623E">
              <w:rPr>
                <w:snapToGrid w:val="0"/>
                <w:sz w:val="28"/>
                <w:szCs w:val="28"/>
                <w:lang w:val="uk-UA"/>
              </w:rPr>
              <w:t xml:space="preserve">Об’єктами адміністративного менеджменту в організації є: 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7A623E" w:rsidRDefault="00CE4E29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CE4E29" w:rsidRPr="007A623E" w:rsidRDefault="00CE4E29" w:rsidP="00D62C7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Сукупність функціональних підрозділів і (або) посадових осіб організації, які виконують адміністративну функцію, необхідну для управління організацією, це: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Інструмент адміністративного контролю, що являє собою сукупність контрольних дій, що дозволяють одержати об’єктивну і своєчасну інформацію про поточний стан і функціонування системи управління підприємства: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7A623E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7A623E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Адміністративна (класична) школа управління отримала свій розвиток</w:t>
            </w:r>
            <w:r w:rsidRPr="007A623E">
              <w:rPr>
                <w:i/>
                <w:sz w:val="28"/>
                <w:lang w:val="uk-UA"/>
              </w:rPr>
              <w:t xml:space="preserve"> у: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Засновниками школи людських стосунків вважаються: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Школа наукового управління найчастіше пов'язана з науковими роботами: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На чому базуються принципи адміністративного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CE4E29" w:rsidRPr="00F8194C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 xml:space="preserve">Що є </w:t>
            </w:r>
            <w:proofErr w:type="spellStart"/>
            <w:r w:rsidRPr="007A623E">
              <w:rPr>
                <w:sz w:val="28"/>
                <w:lang w:val="uk-UA"/>
              </w:rPr>
              <w:t>підгрунтям</w:t>
            </w:r>
            <w:proofErr w:type="spellEnd"/>
            <w:r w:rsidRPr="007A623E">
              <w:rPr>
                <w:sz w:val="28"/>
                <w:lang w:val="uk-UA"/>
              </w:rPr>
              <w:t xml:space="preserve"> управління будь-якою системою?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 можна пояснити сутність принципу "підпорядкування особистого інтересу загальному"?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 слід розуміти принцип "винагорода персоналу"?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CE4E29" w:rsidRPr="007A623E" w:rsidTr="00CE4E29">
        <w:trPr>
          <w:trHeight w:val="403"/>
        </w:trPr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CE4E29" w:rsidRPr="00F8194C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7A623E" w:rsidRDefault="00CE4E29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CE4E29" w:rsidRPr="00F8194C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відносити до внутрішнього середовища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ціль організації?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 слід розуміти під організаційною структурою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функції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 результаті чого виникли функції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Чітко окреслене коло питань та завдань, які вирішуються певною посадовою особою чи структурним підрозділом апарату управління у процесі управління підприємством (організацією)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Функції менеджменту відображають: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мається на увазі під поняттям "функція планування "?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поняттям "функція мотивації"?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7A623E" w:rsidRDefault="00CE4E29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7A623E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Планування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7A623E" w:rsidRDefault="00CE4E29" w:rsidP="00D93BA3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Де переважно застосовується лінійна структура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Де переважно застосовується функціональна структура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Де переважно застосовується лінійно-функціональна структура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 xml:space="preserve">Де переважно застосовуються </w:t>
            </w:r>
            <w:proofErr w:type="spellStart"/>
            <w:r w:rsidRPr="007A623E">
              <w:rPr>
                <w:sz w:val="28"/>
                <w:lang w:val="uk-UA"/>
              </w:rPr>
              <w:t>дивізіональні</w:t>
            </w:r>
            <w:proofErr w:type="spellEnd"/>
            <w:r w:rsidRPr="007A623E">
              <w:rPr>
                <w:sz w:val="28"/>
                <w:lang w:val="uk-UA"/>
              </w:rPr>
              <w:t xml:space="preserve"> структури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Де переважно застосовуються матричні організаційні структури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 чому полягає основна перевага матричних організаційних структур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Відповідальність у менеджменті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Повноваження – це: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Яка організаційна структура  вважається  найбільш ефективною для організацій, які мають філіали у різних регіонах?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7A623E">
              <w:rPr>
                <w:sz w:val="28"/>
                <w:lang w:val="uk-UA"/>
              </w:rPr>
              <w:t>органіграмою</w:t>
            </w:r>
            <w:proofErr w:type="spellEnd"/>
            <w:r w:rsidRPr="007A623E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відносити до основних недоліків структури управління, яка орієнтована на споживача?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загальні показники використовуються найчастіше для визначення ефективності будь-якої організаційної структури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Цінність винагороди працівника організації – це: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Процесуальні концепції мотивації працівників організацій враховують: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Теорія мотивації персоналу розглядає дві основні групи концепцій мотивації: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Основною формою матеріального стимулювання персоналу організацію: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Мотивація базується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Потреби бувають: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прецесійних теорій мотивації не відносять: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Теорія мотивації </w:t>
            </w:r>
            <w:proofErr w:type="spellStart"/>
            <w:r w:rsidRPr="007A623E">
              <w:rPr>
                <w:sz w:val="28"/>
                <w:lang w:val="uk-UA"/>
              </w:rPr>
              <w:t>Мак-Клелланда</w:t>
            </w:r>
            <w:proofErr w:type="spellEnd"/>
            <w:r w:rsidRPr="007A623E">
              <w:rPr>
                <w:sz w:val="28"/>
                <w:lang w:val="uk-UA"/>
              </w:rPr>
              <w:t xml:space="preserve"> передбачає враховувати такі основні потреби: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Згідно з </w:t>
            </w:r>
            <w:proofErr w:type="spellStart"/>
            <w:r w:rsidRPr="007A623E">
              <w:rPr>
                <w:sz w:val="28"/>
                <w:lang w:val="uk-UA"/>
              </w:rPr>
              <w:t>двофакторною</w:t>
            </w:r>
            <w:proofErr w:type="spellEnd"/>
            <w:r w:rsidRPr="007A623E">
              <w:rPr>
                <w:sz w:val="28"/>
                <w:lang w:val="uk-UA"/>
              </w:rPr>
              <w:t xml:space="preserve"> теорією </w:t>
            </w:r>
            <w:proofErr w:type="spellStart"/>
            <w:r w:rsidRPr="007A623E">
              <w:rPr>
                <w:sz w:val="28"/>
                <w:lang w:val="uk-UA"/>
              </w:rPr>
              <w:t>Герцберга</w:t>
            </w:r>
            <w:proofErr w:type="spellEnd"/>
            <w:r w:rsidRPr="007A623E">
              <w:rPr>
                <w:sz w:val="28"/>
                <w:lang w:val="uk-UA"/>
              </w:rPr>
              <w:t xml:space="preserve"> всі фактори поді</w:t>
            </w:r>
            <w:r w:rsidRPr="007A623E">
              <w:rPr>
                <w:sz w:val="28"/>
                <w:lang w:val="uk-UA"/>
              </w:rPr>
              <w:softHyphen/>
              <w:t>ляються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змістовних теорій мотивації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7A623E" w:rsidRDefault="00CE4E29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має бути: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Розпорядчі методи адміністративного менеджменту базуються на:</w:t>
            </w:r>
          </w:p>
        </w:tc>
      </w:tr>
      <w:tr w:rsidR="00CE4E29" w:rsidRPr="00F8194C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 організаційно-розпорядчих   методах менеджменту реалізується: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7A623E" w:rsidRDefault="00CE4E29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Організаційне нормування як вид впливу на об'єкти управління передбачає: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7A623E" w:rsidRDefault="00CE4E29" w:rsidP="0001233D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Економічні методи ґрунтуються  на використанні: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використовує методи управління організацією?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методами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методам управління організаціями належить провідна роль у сучасних умовах?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акцизний збір як економічний метод?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організаційно-розпорядчими методами?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регламентуванням як методом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постанова як розпорядчий метод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 якою метою використовується моральне стимулювання персоналу як метод адміністративного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допомогою яких організаційно-методичних документів здійснюється методичне інструктування?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наказ?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розпорядження?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соціально-психологічні методи менеджменту?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відрізняються методи управління від методів (способів) виконання управлінських робіт?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належить до методів морального стимулювання?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Від чого, перш за все, залежить ефективне використання методів управління організацією?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Психологічні методи адміністративного менеджменту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Соціальне прогнозування полягає у: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Соціальна справедливість – це стан, при якому: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необхідно здійснювати контроль за виконанням управлінських рішень?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повинен розробляти положення про структурний підрозділ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видає письмові накази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економічних методів менеджменту не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соціально-психологічних методів не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організаційно-розпорядчих методів не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Управлінське рішення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одноосібних управлінських рішень відносяться: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Довгострокові рішення спрямовані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Короткострокові рішення орієнтовані на: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Метод експертних оцінок у прийнятті рішень полягає: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Метод мозкового штурму у прийнятті рішень полягає в організації: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означає прийняти управлінське рішення?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чого керівник організації повинен залучати членів трудового колективу при виробленні управлінських рішень?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певні управлінські рішення називаються реальними?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означає вимога "управлінське рішення повинно бути повним "?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необхідно здійснювати контроль за виконанням управлінських рішень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здійснюється коригування управлінських рішень 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чого роблять оцінку виконання управлінських рішень?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допомагає виробляти та приймати управлінські рішення в умовах невизначеності?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Чому при здійсненні організаційних заходів відповідні рішення приймає не функціональний, а перший (лінійний) керівник?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управлінські рішення викликають у колективі найбільше обурення?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За ступенем обов'язковості виконання розрізняються такі управлінські </w:t>
            </w:r>
            <w:r w:rsidRPr="007A623E">
              <w:rPr>
                <w:sz w:val="28"/>
                <w:lang w:val="uk-UA"/>
              </w:rPr>
              <w:lastRenderedPageBreak/>
              <w:t>рішення: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Управлінське рішення, яке базується на впевненості керівника, що його вибір є єдино правильним: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Розпорядчий акт, що приймається колегіальним органом управління і містить шляхи вирішення важливих питань щодо організації в цілому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Процес аналізу та прийняття управлінського рішення складається найчастіше з: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Потреба у прийнятті управлінського рішення виникає під впливом: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Основною метою розробки і реалізації управлінських рішень на будь-якому рівні управління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Переважно у яких формах приймаються рішення на рівні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можна класифікувати управлінські рішення за сферою охоплення?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можна класифікувати управлінські рішення за трива</w:t>
            </w:r>
            <w:r w:rsidRPr="007A623E">
              <w:rPr>
                <w:sz w:val="28"/>
                <w:lang w:val="uk-UA"/>
              </w:rPr>
              <w:softHyphen/>
              <w:t>лістю дії?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можна класифікувати управлінські рішення за рівнем прийняття?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в організації приймає найчастіше загальні рішення?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базується успішне прийняття рішень в організаціях?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Класифікувати управлінські рішення за способом прийняття можна, як: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основні фактори впливають на процес прийняття і реалізації управлінських рішень 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оптимізація управлінських рішень?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Найважливішим джерелом інформації для менеджера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комунікація?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 чому полягає основна мета комунікаційного процесу?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комунікаційним процесом?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каналом в комунікаційному процесі?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операції здійснюються на етапі декодування інформації?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основні етапи обміну інформацією?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інформацією?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визначаються система статистичної інформації, її джерела та режим?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масовою інформацією?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правовою інформацією?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інформацією про особу?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документом?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режимом доступу до інформації?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користується переважним правом на одержання інформації в інформаційних системах?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Ким визначається порядок обігу таємної інформації та її захист?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визначається порядок та термін обнародування таємної інформації?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інформаційним запитом щодо доступу до офіційних документів?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правом власності на інформацію?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 має право власник інформації щодо об'єктів своєї власності здійснювати будь-які законні дії?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 може інформація виступати як товар, продукція і послуга?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економічною інформацією?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переважно відбиває економічна інформація?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чиєю допомогою створюється економічна інформація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створюється економічна інформація в організації?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носіями інформації?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Яку економічну інформацію слід називати оперативною?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Яку економічну інформацію слід називати поточною?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Управлінські зв'язки можуть бути: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Інформація, що передається від вищого управлінського рівня до нижчого або від нижчого до вищого, рухається такими каналами комунікацій: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Інформація, що передається з метою координації завдання і дій в організації, надходить такими каналами комунікацій: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4" w:type="pct"/>
          </w:tcPr>
          <w:p w:rsidR="00CE4E29" w:rsidRPr="007A623E" w:rsidRDefault="00CE4E29" w:rsidP="00DD349B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uk-UA"/>
              </w:rPr>
            </w:pPr>
            <w:r w:rsidRPr="007A623E">
              <w:rPr>
                <w:sz w:val="28"/>
                <w:lang w:val="uk-UA"/>
              </w:rPr>
              <w:t>Визначте елементи комунікаційного процесу: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Форма колективного обміну інформацією, яка закінчується прийняттям колективного рішення, має значне коло учасників, вирішує загальні питання, що накопичились за певний період, а саме: підбиття підсумків, розробка планів на майбутнє: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Форма обміну інформацією між двома або кількома особами у "вузькому колі":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характеризує реальну економічну культуру працівників апарату управління 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характеризує еталонну економічну культуру працівників апарату управління 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культурою в широкому розумінні цього терміну?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основні форми передачі культури менеджменту новим керівникам та спеціалістам апарату управління підприємства?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Де переважно виявляється інформаційна функція культури?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переважно формує культуру менеджменту на підприємстві?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34" w:type="pct"/>
          </w:tcPr>
          <w:p w:rsidR="00CE4E29" w:rsidRPr="007A623E" w:rsidRDefault="00CE4E29" w:rsidP="0057548F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соціальна відповідальність?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юридична відповідальність?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етичною поведінкою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Організаційні зміни найчастіше сприяють: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взагалі слід розуміти під організаційною зміною?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організаційним конфліктом?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лежить в основі будь-якого конфлікту?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Від чого залежить розвиток конфлікту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У яких сферах переважно виникають конфлікти?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Якими можуть бути конфлікти за характером наслідків?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конфлікти ведуть до прогресивних змін в організації?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конфлікти вважаються конструктивними?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 якому випадку конфлікт стає деструктивним?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Коли переважно виникають   </w:t>
            </w:r>
            <w:proofErr w:type="spellStart"/>
            <w:r w:rsidRPr="007A623E">
              <w:rPr>
                <w:sz w:val="28"/>
                <w:lang w:val="uk-UA"/>
              </w:rPr>
              <w:t>внутрішньоособистісні</w:t>
            </w:r>
            <w:proofErr w:type="spellEnd"/>
            <w:r w:rsidRPr="007A623E">
              <w:rPr>
                <w:sz w:val="28"/>
                <w:lang w:val="uk-UA"/>
              </w:rPr>
              <w:t xml:space="preserve"> конфлікти?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переважно виникають міжособистісні конфлікти?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lastRenderedPageBreak/>
              <w:t>231.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переважно виникають конфлікти між особою і групою?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основні причини сприяють виникненню деструктивних конфліктів?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конфлікти вважаються предметними?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конфлікти вважаються безпредметними?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Лідери організацій характеризуються в основному такими особистими якостями: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Лідерство в управлінні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Лідерство у менеджменті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Менеджеру влада в організації надається: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таке стиль керівництва?</w:t>
            </w:r>
          </w:p>
        </w:tc>
      </w:tr>
      <w:tr w:rsidR="00CE4E29" w:rsidRPr="0057500D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керівництвом 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і за допомогою чого здійснюється керівництво організацією?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Де переважно застосовується влада, що базується на примусі?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експертна влада?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еталонна влада?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Підґрунтям законної влади є: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Влада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34" w:type="pct"/>
          </w:tcPr>
          <w:p w:rsidR="00CE4E29" w:rsidRPr="007A623E" w:rsidRDefault="00CE4E29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Стиль управління – це: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Кількість влади менеджера організації визначається: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В основі керівництва організацією лежать такі основні категорії менеджменту:</w:t>
            </w:r>
          </w:p>
        </w:tc>
      </w:tr>
      <w:tr w:rsidR="00CE4E29" w:rsidRPr="007A623E" w:rsidTr="00CE4E29">
        <w:tc>
          <w:tcPr>
            <w:tcW w:w="366" w:type="pct"/>
          </w:tcPr>
          <w:p w:rsidR="00CE4E29" w:rsidRPr="007A623E" w:rsidRDefault="00CE4E29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34" w:type="pct"/>
          </w:tcPr>
          <w:p w:rsidR="00CE4E29" w:rsidRPr="007A623E" w:rsidRDefault="00CE4E29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Керівник організації, який зосереджений на роботі (орієнто</w:t>
            </w:r>
            <w:r w:rsidRPr="007A623E">
              <w:rPr>
                <w:sz w:val="28"/>
                <w:lang w:val="uk-UA"/>
              </w:rPr>
              <w:softHyphen/>
              <w:t>ваний на завдання), перш за все турбується:</w:t>
            </w:r>
          </w:p>
        </w:tc>
      </w:tr>
    </w:tbl>
    <w:p w:rsidR="005902BE" w:rsidRPr="007A623E" w:rsidRDefault="005902BE">
      <w:pPr>
        <w:rPr>
          <w:sz w:val="28"/>
          <w:szCs w:val="28"/>
          <w:lang w:val="uk-UA"/>
        </w:rPr>
      </w:pPr>
    </w:p>
    <w:sectPr w:rsidR="005902BE" w:rsidRPr="007A623E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6BFB"/>
    <w:rsid w:val="00280D4A"/>
    <w:rsid w:val="002A4B01"/>
    <w:rsid w:val="002B5866"/>
    <w:rsid w:val="002C2724"/>
    <w:rsid w:val="002C29AD"/>
    <w:rsid w:val="002D5BA9"/>
    <w:rsid w:val="002E141D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5142"/>
    <w:rsid w:val="00453666"/>
    <w:rsid w:val="0045582C"/>
    <w:rsid w:val="00461CED"/>
    <w:rsid w:val="00466DA8"/>
    <w:rsid w:val="00470F3C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41A3"/>
    <w:rsid w:val="0057500D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6256"/>
    <w:rsid w:val="008E590D"/>
    <w:rsid w:val="008F3924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31797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EEEB-9BB6-4DE4-8A1C-61DD87B7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9</cp:revision>
  <dcterms:created xsi:type="dcterms:W3CDTF">2018-05-04T21:02:00Z</dcterms:created>
  <dcterms:modified xsi:type="dcterms:W3CDTF">2020-11-04T14:49:00Z</dcterms:modified>
</cp:coreProperties>
</file>