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E3300" w:rsidRPr="003E3300">
        <w:rPr>
          <w:rFonts w:ascii="Times New Roman" w:hAnsi="Times New Roman" w:cs="Times New Roman"/>
          <w:sz w:val="28"/>
          <w:szCs w:val="28"/>
        </w:rPr>
        <w:t>072 «Фінанси, банківська справа та страхування»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9286B"/>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30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36527</Words>
  <Characters>20821</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2020-10-21T10:54:00Z</dcterms:modified>
</cp:coreProperties>
</file>