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AF9D1" w14:textId="77777777" w:rsidR="00F84FCD" w:rsidRDefault="00F84FCD"/>
    <w:tbl>
      <w:tblPr>
        <w:tblStyle w:val="1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5576"/>
      </w:tblGrid>
      <w:tr w:rsidR="005765BB" w:rsidRPr="00C423CC" w14:paraId="1A64D3D9" w14:textId="77777777" w:rsidTr="003E6221">
        <w:tc>
          <w:tcPr>
            <w:tcW w:w="9062" w:type="dxa"/>
            <w:gridSpan w:val="2"/>
          </w:tcPr>
          <w:p w14:paraId="7D954CF4" w14:textId="77777777" w:rsidR="00041E80" w:rsidRPr="00C423CC" w:rsidRDefault="00041E80" w:rsidP="00041E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3CC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14:paraId="63B617DD" w14:textId="77777777" w:rsidR="00041E80" w:rsidRPr="00C423CC" w:rsidRDefault="00041E80" w:rsidP="00041E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3CC"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 бізнесу та сфери обслуговування</w:t>
            </w:r>
          </w:p>
          <w:p w14:paraId="5BBE675A" w14:textId="77777777" w:rsidR="00041E80" w:rsidRPr="00C423CC" w:rsidRDefault="00041E80" w:rsidP="00041E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3CC">
              <w:rPr>
                <w:rFonts w:ascii="Times New Roman" w:eastAsia="Calibri" w:hAnsi="Times New Roman" w:cs="Times New Roman"/>
                <w:sz w:val="28"/>
                <w:szCs w:val="28"/>
              </w:rPr>
              <w:t>Кафедра цифрової економіки та міжнародних економічних відносин</w:t>
            </w:r>
          </w:p>
          <w:p w14:paraId="328FE161" w14:textId="77777777" w:rsidR="00041E80" w:rsidRPr="00C423CC" w:rsidRDefault="00041E80" w:rsidP="00041E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3CC">
              <w:rPr>
                <w:rFonts w:ascii="Times New Roman" w:eastAsia="Calibri" w:hAnsi="Times New Roman" w:cs="Times New Roman"/>
                <w:sz w:val="28"/>
                <w:szCs w:val="28"/>
              </w:rPr>
              <w:t>Спеціальність: 292 «Міжнародні економічні відносини»</w:t>
            </w:r>
          </w:p>
          <w:p w14:paraId="40871CB3" w14:textId="54C61F7A" w:rsidR="003E6221" w:rsidRPr="00C423CC" w:rsidRDefault="00041E80" w:rsidP="00041E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3CC">
              <w:rPr>
                <w:rFonts w:ascii="Times New Roman" w:eastAsia="Calibri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41E80" w:rsidRPr="00C423CC" w14:paraId="0662D673" w14:textId="77777777" w:rsidTr="003E6221">
        <w:tc>
          <w:tcPr>
            <w:tcW w:w="3486" w:type="dxa"/>
          </w:tcPr>
          <w:p w14:paraId="0A2B09D7" w14:textId="77777777" w:rsidR="00041E80" w:rsidRPr="00C423CC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252D23" w14:textId="77777777" w:rsidR="00041E80" w:rsidRPr="00C423CC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3CC">
              <w:rPr>
                <w:rFonts w:ascii="Times New Roman" w:eastAsia="Calibri" w:hAnsi="Times New Roman" w:cs="Times New Roman"/>
                <w:sz w:val="28"/>
                <w:szCs w:val="28"/>
              </w:rPr>
              <w:t>«ЗАТВЕРДЖУЮ»</w:t>
            </w:r>
          </w:p>
          <w:p w14:paraId="1D415BC1" w14:textId="77777777" w:rsidR="00041E80" w:rsidRPr="00C423CC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3CC"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з НПР</w:t>
            </w:r>
          </w:p>
          <w:p w14:paraId="6F69ABE4" w14:textId="77777777" w:rsidR="00041E80" w:rsidRPr="00C423CC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F42D2F" w14:textId="5D6B131E" w:rsidR="00041E80" w:rsidRPr="00C423CC" w:rsidRDefault="00C423CC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3CC">
              <w:rPr>
                <w:rFonts w:ascii="Times New Roman" w:eastAsia="Calibri" w:hAnsi="Times New Roman" w:cs="Times New Roman"/>
                <w:sz w:val="28"/>
                <w:szCs w:val="28"/>
              </w:rPr>
              <w:t>_______Андрій</w:t>
            </w:r>
            <w:r w:rsidR="00041E80" w:rsidRPr="00C423C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423CC">
              <w:rPr>
                <w:rFonts w:ascii="Times New Roman" w:eastAsia="Calibri" w:hAnsi="Times New Roman" w:cs="Times New Roman"/>
                <w:sz w:val="28"/>
                <w:szCs w:val="28"/>
              </w:rPr>
              <w:t>МОРОЗОВ</w:t>
            </w:r>
          </w:p>
          <w:p w14:paraId="09763886" w14:textId="77777777" w:rsidR="00041E80" w:rsidRPr="00C423CC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6314FE" w14:textId="77777777" w:rsidR="00041E80" w:rsidRPr="00C423CC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3CC">
              <w:rPr>
                <w:rFonts w:ascii="Times New Roman" w:eastAsia="Calibri" w:hAnsi="Times New Roman" w:cs="Times New Roman"/>
                <w:sz w:val="28"/>
                <w:szCs w:val="28"/>
              </w:rPr>
              <w:t>«__» ________2020 р.</w:t>
            </w:r>
          </w:p>
          <w:p w14:paraId="05505397" w14:textId="77777777" w:rsidR="00041E80" w:rsidRPr="00C423CC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14:paraId="4F292379" w14:textId="77777777" w:rsidR="00041E80" w:rsidRPr="00C423CC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42B291" w14:textId="77777777" w:rsidR="00041E80" w:rsidRPr="00C423CC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Затверджено на засіданні кафедри цифрової економіки та міжнародних економічних </w:t>
            </w:r>
          </w:p>
          <w:p w14:paraId="31C96E2C" w14:textId="2848F18E" w:rsidR="00041E80" w:rsidRPr="00C423CC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3CC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</w:t>
            </w:r>
            <w:r w:rsidR="00C423CC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bookmarkStart w:id="0" w:name="_GoBack"/>
            <w:bookmarkEnd w:id="0"/>
            <w:r w:rsidR="00C42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 «__</w:t>
            </w:r>
            <w:r w:rsidRPr="00C423CC">
              <w:rPr>
                <w:rFonts w:ascii="Times New Roman" w:eastAsia="Calibri" w:hAnsi="Times New Roman" w:cs="Times New Roman"/>
                <w:sz w:val="28"/>
                <w:szCs w:val="28"/>
              </w:rPr>
              <w:t>» лютого 2020 р.</w:t>
            </w:r>
          </w:p>
          <w:p w14:paraId="2F6C08D9" w14:textId="07952B6E" w:rsidR="00041E80" w:rsidRPr="00C423CC" w:rsidRDefault="00C423CC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Завідувач кафедри </w:t>
            </w:r>
            <w:r w:rsidR="00041E80" w:rsidRPr="00C423CC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r w:rsidRPr="00C423CC">
              <w:rPr>
                <w:rFonts w:ascii="Times New Roman" w:eastAsia="Calibri" w:hAnsi="Times New Roman" w:cs="Times New Roman"/>
                <w:sz w:val="28"/>
                <w:szCs w:val="28"/>
              </w:rPr>
              <w:t>Катерина</w:t>
            </w:r>
            <w:r w:rsidR="00041E80" w:rsidRPr="00C423C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423CC">
              <w:rPr>
                <w:rFonts w:ascii="Times New Roman" w:eastAsia="Calibri" w:hAnsi="Times New Roman" w:cs="Times New Roman"/>
                <w:sz w:val="28"/>
                <w:szCs w:val="28"/>
              </w:rPr>
              <w:t>ШИМАНСЬКА</w:t>
            </w:r>
          </w:p>
          <w:p w14:paraId="5E9C3F07" w14:textId="77777777" w:rsidR="00041E80" w:rsidRPr="00C423CC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2AD359" w14:textId="77777777" w:rsidR="00041E80" w:rsidRPr="00C423CC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3CC">
              <w:rPr>
                <w:rFonts w:ascii="Times New Roman" w:eastAsia="Calibri" w:hAnsi="Times New Roman" w:cs="Times New Roman"/>
                <w:sz w:val="28"/>
                <w:szCs w:val="28"/>
              </w:rPr>
              <w:t>«__» ___________2020 р.</w:t>
            </w:r>
          </w:p>
          <w:p w14:paraId="2CA9BA75" w14:textId="77777777" w:rsidR="00041E80" w:rsidRPr="00C423CC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221" w:rsidRPr="00C423CC" w14:paraId="2597C06B" w14:textId="77777777" w:rsidTr="003E6221">
        <w:tc>
          <w:tcPr>
            <w:tcW w:w="9062" w:type="dxa"/>
            <w:gridSpan w:val="2"/>
          </w:tcPr>
          <w:p w14:paraId="18C9B93F" w14:textId="64CD1E4E" w:rsidR="003E6221" w:rsidRPr="00C423CC" w:rsidRDefault="000C18BE" w:rsidP="00AA7F8B">
            <w:pPr>
              <w:ind w:left="708" w:hanging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423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ПИТАННЯ</w:t>
            </w:r>
          </w:p>
          <w:p w14:paraId="0DD45399" w14:textId="3B54119E" w:rsidR="003E6221" w:rsidRPr="00C423CC" w:rsidRDefault="00A50940" w:rsidP="00AA7F8B">
            <w:pPr>
              <w:ind w:left="708" w:hanging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3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Міжнародна торгівля</w:t>
            </w:r>
          </w:p>
        </w:tc>
      </w:tr>
    </w:tbl>
    <w:p w14:paraId="49BD8650" w14:textId="77777777" w:rsidR="003E6221" w:rsidRPr="00C423CC" w:rsidRDefault="003E6221" w:rsidP="006808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5"/>
        <w:gridCol w:w="8980"/>
      </w:tblGrid>
      <w:tr w:rsidR="000C18BE" w:rsidRPr="00C423CC" w14:paraId="03BB11D5" w14:textId="77777777" w:rsidTr="000C18BE">
        <w:tc>
          <w:tcPr>
            <w:tcW w:w="0" w:type="auto"/>
            <w:shd w:val="clear" w:color="auto" w:fill="auto"/>
            <w:vAlign w:val="center"/>
          </w:tcPr>
          <w:p w14:paraId="06D682CF" w14:textId="77777777" w:rsidR="000C18BE" w:rsidRPr="00C423CC" w:rsidRDefault="000C18BE" w:rsidP="000C18BE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№</w:t>
            </w:r>
          </w:p>
          <w:p w14:paraId="6E64E735" w14:textId="77777777" w:rsidR="000C18BE" w:rsidRPr="00C423CC" w:rsidRDefault="000C18BE" w:rsidP="000C18BE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6DC4F" w14:textId="21A55401" w:rsidR="000C18BE" w:rsidRPr="00C423CC" w:rsidRDefault="000C18BE" w:rsidP="000C18BE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Текст завдання</w:t>
            </w:r>
          </w:p>
        </w:tc>
      </w:tr>
      <w:tr w:rsidR="000C18BE" w:rsidRPr="00C423CC" w14:paraId="0BDC2E19" w14:textId="77777777" w:rsidTr="000C18BE">
        <w:tc>
          <w:tcPr>
            <w:tcW w:w="0" w:type="auto"/>
            <w:shd w:val="clear" w:color="auto" w:fill="auto"/>
          </w:tcPr>
          <w:p w14:paraId="5FF64AE0" w14:textId="1D4521A6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A36246" w14:textId="239A7EF6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Визначте поняття, яке є протилежним за значенням поняттю «відкрита економіка»</w:t>
            </w:r>
          </w:p>
        </w:tc>
      </w:tr>
      <w:tr w:rsidR="000C18BE" w:rsidRPr="00C423CC" w14:paraId="08346618" w14:textId="77777777" w:rsidTr="000C18BE">
        <w:tc>
          <w:tcPr>
            <w:tcW w:w="0" w:type="auto"/>
            <w:shd w:val="clear" w:color="auto" w:fill="auto"/>
          </w:tcPr>
          <w:p w14:paraId="4D485948" w14:textId="00289C66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B95FF23" w14:textId="77980584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Показник, який обчислюють як відношення величини імпорту товару до обсягу його споживання у країні, – це:</w:t>
            </w:r>
          </w:p>
        </w:tc>
      </w:tr>
      <w:tr w:rsidR="000C18BE" w:rsidRPr="00C423CC" w14:paraId="41F61254" w14:textId="77777777" w:rsidTr="000C18BE">
        <w:tc>
          <w:tcPr>
            <w:tcW w:w="0" w:type="auto"/>
            <w:shd w:val="clear" w:color="auto" w:fill="auto"/>
          </w:tcPr>
          <w:p w14:paraId="5D3D6642" w14:textId="3104A649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788CD04" w14:textId="3C13572B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Показник, який характеризує рівень відкритості національної економіки, називають:</w:t>
            </w:r>
          </w:p>
        </w:tc>
      </w:tr>
      <w:tr w:rsidR="000C18BE" w:rsidRPr="00C423CC" w14:paraId="62EF6E30" w14:textId="77777777" w:rsidTr="000C18BE">
        <w:tc>
          <w:tcPr>
            <w:tcW w:w="0" w:type="auto"/>
            <w:shd w:val="clear" w:color="auto" w:fill="auto"/>
          </w:tcPr>
          <w:p w14:paraId="34EBA861" w14:textId="1A6BFEF6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FA7544C" w14:textId="36F181F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Яке твердження неправильне: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</w:p>
        </w:tc>
      </w:tr>
      <w:tr w:rsidR="000C18BE" w:rsidRPr="00C423CC" w14:paraId="2547264C" w14:textId="77777777" w:rsidTr="000C18BE">
        <w:tc>
          <w:tcPr>
            <w:tcW w:w="0" w:type="auto"/>
            <w:shd w:val="clear" w:color="auto" w:fill="auto"/>
          </w:tcPr>
          <w:p w14:paraId="16631343" w14:textId="3C20ED52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1E6B36D" w14:textId="665285B5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На макроекономічному рівні під економічною ефективністю зовнішньої торгівлі розуміють:</w:t>
            </w:r>
          </w:p>
        </w:tc>
      </w:tr>
      <w:tr w:rsidR="000C18BE" w:rsidRPr="00C423CC" w14:paraId="24C1005D" w14:textId="77777777" w:rsidTr="000C18BE">
        <w:tc>
          <w:tcPr>
            <w:tcW w:w="0" w:type="auto"/>
            <w:shd w:val="clear" w:color="auto" w:fill="auto"/>
          </w:tcPr>
          <w:p w14:paraId="352D6011" w14:textId="563D4758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8CB3755" w14:textId="1B250D3E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Основні показники зовнішньоторговельної діяльності країни це:</w:t>
            </w:r>
          </w:p>
        </w:tc>
      </w:tr>
      <w:tr w:rsidR="000C18BE" w:rsidRPr="00C423CC" w14:paraId="0E2C7F7A" w14:textId="77777777" w:rsidTr="000C18BE">
        <w:tc>
          <w:tcPr>
            <w:tcW w:w="0" w:type="auto"/>
            <w:shd w:val="clear" w:color="auto" w:fill="auto"/>
          </w:tcPr>
          <w:p w14:paraId="1B37C2CF" w14:textId="07E6CBAC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5393C91" w14:textId="1EA40F90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Відкритою економікою можна назвати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</w:p>
        </w:tc>
      </w:tr>
      <w:tr w:rsidR="000C18BE" w:rsidRPr="00C423CC" w14:paraId="72EAC9B8" w14:textId="77777777" w:rsidTr="000C18BE">
        <w:tc>
          <w:tcPr>
            <w:tcW w:w="0" w:type="auto"/>
            <w:shd w:val="clear" w:color="auto" w:fill="auto"/>
          </w:tcPr>
          <w:p w14:paraId="4A5811AE" w14:textId="3C202AA6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FAB0D8A" w14:textId="4E50B994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Який з наведених показників характеризує якісну сторону зовнішньоекономічних </w:t>
            </w: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зв’язків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</w:p>
        </w:tc>
      </w:tr>
      <w:tr w:rsidR="000C18BE" w:rsidRPr="00C423CC" w14:paraId="0FCA959E" w14:textId="77777777" w:rsidTr="000C18BE">
        <w:tc>
          <w:tcPr>
            <w:tcW w:w="0" w:type="auto"/>
            <w:shd w:val="clear" w:color="auto" w:fill="auto"/>
          </w:tcPr>
          <w:p w14:paraId="34498577" w14:textId="3910FFBE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391F62F" w14:textId="3F36A472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Який баланс найбільшою мірою відбиває стан зовнішньоекономічних </w:t>
            </w: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зв’язків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країни за певний період:</w:t>
            </w:r>
          </w:p>
        </w:tc>
      </w:tr>
      <w:tr w:rsidR="000C18BE" w:rsidRPr="00C423CC" w14:paraId="2638BB43" w14:textId="77777777" w:rsidTr="000C18BE">
        <w:tc>
          <w:tcPr>
            <w:tcW w:w="0" w:type="auto"/>
            <w:shd w:val="clear" w:color="auto" w:fill="auto"/>
          </w:tcPr>
          <w:p w14:paraId="69DA9308" w14:textId="5C2FE2E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147826F" w14:textId="3A43139B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 показників інтегрованості країни до світової системи господарювання відносяться:</w:t>
            </w:r>
          </w:p>
        </w:tc>
      </w:tr>
      <w:tr w:rsidR="000C18BE" w:rsidRPr="00C423CC" w14:paraId="6922CFAC" w14:textId="77777777" w:rsidTr="000C18BE">
        <w:tc>
          <w:tcPr>
            <w:tcW w:w="0" w:type="auto"/>
            <w:shd w:val="clear" w:color="auto" w:fill="auto"/>
          </w:tcPr>
          <w:p w14:paraId="3E895539" w14:textId="3420B1AD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59743F9" w14:textId="43244EFC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Обсяг зовнішньої торгівлі країни визначається показником:</w:t>
            </w:r>
          </w:p>
        </w:tc>
      </w:tr>
      <w:tr w:rsidR="000C18BE" w:rsidRPr="00C423CC" w14:paraId="091A926C" w14:textId="77777777" w:rsidTr="000C18BE">
        <w:tc>
          <w:tcPr>
            <w:tcW w:w="0" w:type="auto"/>
            <w:shd w:val="clear" w:color="auto" w:fill="auto"/>
          </w:tcPr>
          <w:p w14:paraId="7785E681" w14:textId="654D1A0E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6E8C7B7" w14:textId="18D545C1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Зовнішньоторговельне сальдо країни визначається як:</w:t>
            </w:r>
          </w:p>
        </w:tc>
      </w:tr>
      <w:tr w:rsidR="000C18BE" w:rsidRPr="00C423CC" w14:paraId="0A9085E9" w14:textId="77777777" w:rsidTr="000C18BE">
        <w:tc>
          <w:tcPr>
            <w:tcW w:w="0" w:type="auto"/>
            <w:shd w:val="clear" w:color="auto" w:fill="auto"/>
          </w:tcPr>
          <w:p w14:paraId="179A3577" w14:textId="59ED6D9E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1201E73B" w14:textId="699A1E83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Коефіцієнт покриття імпорту експортом </w:t>
            </w: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кравизначається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як:</w:t>
            </w:r>
          </w:p>
        </w:tc>
      </w:tr>
      <w:tr w:rsidR="000C18BE" w:rsidRPr="00C423CC" w14:paraId="08F25B87" w14:textId="77777777" w:rsidTr="000C18BE">
        <w:tc>
          <w:tcPr>
            <w:tcW w:w="0" w:type="auto"/>
            <w:shd w:val="clear" w:color="auto" w:fill="auto"/>
          </w:tcPr>
          <w:p w14:paraId="4B246CED" w14:textId="04931AC6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4F738B66" w14:textId="1130FA49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Зовнішньоторговельний оборот країни визначається як:</w:t>
            </w:r>
          </w:p>
        </w:tc>
      </w:tr>
      <w:tr w:rsidR="000C18BE" w:rsidRPr="00C423CC" w14:paraId="4234FC67" w14:textId="77777777" w:rsidTr="000C18BE">
        <w:tc>
          <w:tcPr>
            <w:tcW w:w="0" w:type="auto"/>
            <w:shd w:val="clear" w:color="auto" w:fill="auto"/>
          </w:tcPr>
          <w:p w14:paraId="5EB254F3" w14:textId="1A76BF4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7A71DCCB" w14:textId="0BE695CF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Індекс чистої торгівлі країни визначається як:</w:t>
            </w:r>
          </w:p>
        </w:tc>
      </w:tr>
      <w:tr w:rsidR="000C18BE" w:rsidRPr="00C423CC" w14:paraId="42C18525" w14:textId="77777777" w:rsidTr="000C18BE">
        <w:tc>
          <w:tcPr>
            <w:tcW w:w="0" w:type="auto"/>
            <w:shd w:val="clear" w:color="auto" w:fill="auto"/>
          </w:tcPr>
          <w:p w14:paraId="2E18071B" w14:textId="5894B3C0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6AD56F5F" w14:textId="34E0EDD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Індекс імпортної залежності країни визначається як:</w:t>
            </w:r>
          </w:p>
        </w:tc>
      </w:tr>
      <w:tr w:rsidR="000C18BE" w:rsidRPr="00C423CC" w14:paraId="57D47A33" w14:textId="77777777" w:rsidTr="000C18BE">
        <w:tc>
          <w:tcPr>
            <w:tcW w:w="0" w:type="auto"/>
            <w:shd w:val="clear" w:color="auto" w:fill="auto"/>
          </w:tcPr>
          <w:p w14:paraId="5B6FE00C" w14:textId="5BC0A5FD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6DF309A5" w14:textId="628CD17A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Вказати рису, що не є характерною для відкритої економіки</w:t>
            </w:r>
          </w:p>
        </w:tc>
      </w:tr>
      <w:tr w:rsidR="000C18BE" w:rsidRPr="00C423CC" w14:paraId="41EE2473" w14:textId="77777777" w:rsidTr="000C18BE">
        <w:tc>
          <w:tcPr>
            <w:tcW w:w="0" w:type="auto"/>
            <w:shd w:val="clear" w:color="auto" w:fill="auto"/>
          </w:tcPr>
          <w:p w14:paraId="16B054BC" w14:textId="08ACC191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5AF5E02" w14:textId="592A3DF3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Яке визначення характеризує реекспорт?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</w:p>
        </w:tc>
      </w:tr>
      <w:tr w:rsidR="000C18BE" w:rsidRPr="00C423CC" w14:paraId="4FF37672" w14:textId="77777777" w:rsidTr="000C18BE">
        <w:tc>
          <w:tcPr>
            <w:tcW w:w="0" w:type="auto"/>
            <w:shd w:val="clear" w:color="auto" w:fill="auto"/>
          </w:tcPr>
          <w:p w14:paraId="52873480" w14:textId="668A854E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7F60092" w14:textId="18AA5276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Яке визначення характеризує реімпорт?</w:t>
            </w:r>
          </w:p>
        </w:tc>
      </w:tr>
      <w:tr w:rsidR="000C18BE" w:rsidRPr="00C423CC" w14:paraId="3468F310" w14:textId="77777777" w:rsidTr="000C18BE">
        <w:tc>
          <w:tcPr>
            <w:tcW w:w="0" w:type="auto"/>
            <w:shd w:val="clear" w:color="auto" w:fill="auto"/>
          </w:tcPr>
          <w:p w14:paraId="5AD94D26" w14:textId="6B28F2ED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D719AD2" w14:textId="7D113D35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 xml:space="preserve">Якщо Україна витрачає на виробництво льону 7 умовних одиниць праці, а на </w:t>
            </w: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lastRenderedPageBreak/>
              <w:t>виробництво цибулі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— </w:t>
            </w: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18, а Корея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— </w:t>
            </w: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відповідно 9 та 15 одиниць праці, то Україна має:</w:t>
            </w:r>
          </w:p>
        </w:tc>
      </w:tr>
      <w:tr w:rsidR="000C18BE" w:rsidRPr="00C423CC" w14:paraId="2D2D8CB2" w14:textId="77777777" w:rsidTr="000C18BE">
        <w:tc>
          <w:tcPr>
            <w:tcW w:w="0" w:type="auto"/>
            <w:shd w:val="clear" w:color="auto" w:fill="auto"/>
          </w:tcPr>
          <w:p w14:paraId="5C218D67" w14:textId="1CFC560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</w:tcPr>
          <w:p w14:paraId="0E3A8243" w14:textId="77A35B3F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Якщо Україна за годину виготовляє 5 кг сиру або 1 м</w:t>
            </w: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vertAlign w:val="superscript"/>
              </w:rPr>
              <w:t>2</w:t>
            </w: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 xml:space="preserve"> полотна, а Німеччина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— </w:t>
            </w: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1 кг сиру або 3 м</w:t>
            </w: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vertAlign w:val="superscript"/>
              </w:rPr>
              <w:t>2</w:t>
            </w: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 xml:space="preserve"> полотна, то Україна має:</w:t>
            </w:r>
          </w:p>
        </w:tc>
      </w:tr>
      <w:tr w:rsidR="000C18BE" w:rsidRPr="00C423CC" w14:paraId="4B07B620" w14:textId="77777777" w:rsidTr="000C18BE">
        <w:tc>
          <w:tcPr>
            <w:tcW w:w="0" w:type="auto"/>
            <w:shd w:val="clear" w:color="auto" w:fill="auto"/>
          </w:tcPr>
          <w:p w14:paraId="22C3F196" w14:textId="177CFBA0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217DF9B" w14:textId="0E054D62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Якщо Франція виготовляє за 1 годину 1 комплект білизни або 4 л вина, а Україна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– </w:t>
            </w: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6 комплектів білизни або 2 л вина:</w:t>
            </w:r>
          </w:p>
        </w:tc>
      </w:tr>
      <w:tr w:rsidR="000C18BE" w:rsidRPr="00C423CC" w14:paraId="788F2B45" w14:textId="77777777" w:rsidTr="000C18BE">
        <w:tc>
          <w:tcPr>
            <w:tcW w:w="0" w:type="auto"/>
            <w:shd w:val="clear" w:color="auto" w:fill="auto"/>
          </w:tcPr>
          <w:p w14:paraId="52E367F6" w14:textId="30CDDBA1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79182D5E" w14:textId="0D47E4EF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Росія може виробляти 1 т пшениці або 4 т нафти, використовуючи одну одиницю ресурсів. Україна може виробляти 2 т пшениці або 5 т нафти, використовуючи також одну одиницю ресурсів.</w:t>
            </w:r>
          </w:p>
        </w:tc>
      </w:tr>
      <w:tr w:rsidR="000C18BE" w:rsidRPr="00C423CC" w14:paraId="74A77879" w14:textId="77777777" w:rsidTr="000C18BE">
        <w:tc>
          <w:tcPr>
            <w:tcW w:w="0" w:type="auto"/>
            <w:shd w:val="clear" w:color="auto" w:fill="auto"/>
          </w:tcPr>
          <w:p w14:paraId="4E709876" w14:textId="646F734C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095C739" w14:textId="27C1075B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Принцип порівняльних переваг вперше сформулювали:</w:t>
            </w:r>
          </w:p>
        </w:tc>
      </w:tr>
      <w:tr w:rsidR="000C18BE" w:rsidRPr="00C423CC" w14:paraId="57F56FD3" w14:textId="77777777" w:rsidTr="000C18BE">
        <w:tc>
          <w:tcPr>
            <w:tcW w:w="0" w:type="auto"/>
            <w:shd w:val="clear" w:color="auto" w:fill="auto"/>
          </w:tcPr>
          <w:p w14:paraId="47FB1F0C" w14:textId="22A71336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07E2E9F4" w14:textId="6548E7E0" w:rsidR="000C18BE" w:rsidRPr="00C423CC" w:rsidRDefault="000C18BE" w:rsidP="000C18BE">
            <w:pPr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Теорію абсолютних переваг вперше сформулювали:</w:t>
            </w:r>
          </w:p>
        </w:tc>
      </w:tr>
      <w:tr w:rsidR="000C18BE" w:rsidRPr="00C423CC" w14:paraId="4EC7CD75" w14:textId="77777777" w:rsidTr="000C18BE">
        <w:tc>
          <w:tcPr>
            <w:tcW w:w="0" w:type="auto"/>
            <w:shd w:val="clear" w:color="auto" w:fill="auto"/>
          </w:tcPr>
          <w:p w14:paraId="58BE47A3" w14:textId="7E98C7F8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16CF2B02" w14:textId="4B00F73B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Теорію конкурентних переваг вперше сформулював:</w:t>
            </w:r>
          </w:p>
        </w:tc>
      </w:tr>
      <w:tr w:rsidR="000C18BE" w:rsidRPr="00C423CC" w14:paraId="748F0F36" w14:textId="77777777" w:rsidTr="000C18BE">
        <w:tc>
          <w:tcPr>
            <w:tcW w:w="0" w:type="auto"/>
            <w:shd w:val="clear" w:color="auto" w:fill="auto"/>
          </w:tcPr>
          <w:p w14:paraId="5362A140" w14:textId="463C6EA1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09D0EBD8" w14:textId="16B5BF7D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Теорію співвідношення факторів виробництва вперше сформулювали:</w:t>
            </w:r>
          </w:p>
        </w:tc>
      </w:tr>
      <w:tr w:rsidR="000C18BE" w:rsidRPr="00C423CC" w14:paraId="0166863E" w14:textId="77777777" w:rsidTr="000C18BE">
        <w:tc>
          <w:tcPr>
            <w:tcW w:w="0" w:type="auto"/>
            <w:shd w:val="clear" w:color="auto" w:fill="auto"/>
          </w:tcPr>
          <w:p w14:paraId="5CDBDC12" w14:textId="176CE1F2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79969659" w14:textId="343F619A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Яку з наведених передумов не взяв до уваги Д. Рікардо, розробляючи теорію відносних переваг:</w:t>
            </w:r>
          </w:p>
        </w:tc>
      </w:tr>
      <w:tr w:rsidR="000C18BE" w:rsidRPr="00C423CC" w14:paraId="031DFEFA" w14:textId="77777777" w:rsidTr="000C18BE">
        <w:tc>
          <w:tcPr>
            <w:tcW w:w="0" w:type="auto"/>
            <w:shd w:val="clear" w:color="auto" w:fill="auto"/>
          </w:tcPr>
          <w:p w14:paraId="6D6BC570" w14:textId="4724B105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5A823DF1" w14:textId="37AEC985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Теорія абсолютних переваг стверджує, що:</w:t>
            </w:r>
          </w:p>
        </w:tc>
      </w:tr>
      <w:tr w:rsidR="000C18BE" w:rsidRPr="00C423CC" w14:paraId="7D679488" w14:textId="77777777" w:rsidTr="000C18BE">
        <w:tc>
          <w:tcPr>
            <w:tcW w:w="0" w:type="auto"/>
            <w:shd w:val="clear" w:color="auto" w:fill="auto"/>
          </w:tcPr>
          <w:p w14:paraId="30CB7491" w14:textId="65A7D7D1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0843BDEA" w14:textId="586EEA66" w:rsidR="000C18BE" w:rsidRPr="00C423CC" w:rsidRDefault="000C18BE" w:rsidP="000C18BE">
            <w:pPr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Відмінність теорії відносних переваг від теорії абсолютних переваг у тому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, </w:t>
            </w: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що:</w:t>
            </w:r>
          </w:p>
        </w:tc>
      </w:tr>
      <w:tr w:rsidR="000C18BE" w:rsidRPr="00C423CC" w14:paraId="0E11EB54" w14:textId="77777777" w:rsidTr="000C18BE">
        <w:tc>
          <w:tcPr>
            <w:tcW w:w="0" w:type="auto"/>
            <w:shd w:val="clear" w:color="auto" w:fill="auto"/>
          </w:tcPr>
          <w:p w14:paraId="09BA1E1F" w14:textId="730F664F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4422305A" w14:textId="0EFA9584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Недоліком класичних теорій міжнародної торгівлі є:</w:t>
            </w:r>
          </w:p>
        </w:tc>
      </w:tr>
      <w:tr w:rsidR="000C18BE" w:rsidRPr="00C423CC" w14:paraId="27C8C43F" w14:textId="77777777" w:rsidTr="000C18BE">
        <w:trPr>
          <w:trHeight w:val="70"/>
        </w:trPr>
        <w:tc>
          <w:tcPr>
            <w:tcW w:w="0" w:type="auto"/>
            <w:shd w:val="clear" w:color="auto" w:fill="auto"/>
          </w:tcPr>
          <w:p w14:paraId="607DABE9" w14:textId="30D4C86E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503904E7" w14:textId="1265E1C9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Затрати праці (в год) на виробництво шинки і пива в Україні та Чехії такі: Україна витрачає на 1 од. шинки  – 5 год. праці, а Чехія – 1 год., натомість на виробництво 1 од. пива в Україні витрачається 1 год. праці, а у Чехії – 3 год.</w:t>
            </w:r>
          </w:p>
        </w:tc>
      </w:tr>
      <w:tr w:rsidR="000C18BE" w:rsidRPr="00C423CC" w14:paraId="33F37CF6" w14:textId="77777777" w:rsidTr="000C18BE">
        <w:tc>
          <w:tcPr>
            <w:tcW w:w="0" w:type="auto"/>
            <w:shd w:val="clear" w:color="auto" w:fill="auto"/>
          </w:tcPr>
          <w:p w14:paraId="5C1D5E48" w14:textId="6E19F4CE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6DB6CF3D" w14:textId="702111E9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 xml:space="preserve">Теорема </w:t>
            </w:r>
            <w:proofErr w:type="spellStart"/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Хекшера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— </w:t>
            </w:r>
            <w:proofErr w:type="spellStart"/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Оліна</w:t>
            </w:r>
            <w:proofErr w:type="spellEnd"/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:</w:t>
            </w:r>
          </w:p>
        </w:tc>
      </w:tr>
      <w:tr w:rsidR="000C18BE" w:rsidRPr="00C423CC" w14:paraId="31EE4814" w14:textId="77777777" w:rsidTr="000C18BE">
        <w:tc>
          <w:tcPr>
            <w:tcW w:w="0" w:type="auto"/>
            <w:shd w:val="clear" w:color="auto" w:fill="auto"/>
          </w:tcPr>
          <w:p w14:paraId="1F0DB8F2" w14:textId="74D182A9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6C7CE2A5" w14:textId="2DCB34B2" w:rsidR="000C18BE" w:rsidRPr="00C423CC" w:rsidRDefault="000C18BE" w:rsidP="000C18BE">
            <w:pPr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Парадокс Леонтьєва:</w:t>
            </w:r>
          </w:p>
        </w:tc>
      </w:tr>
      <w:tr w:rsidR="000C18BE" w:rsidRPr="00C423CC" w14:paraId="1608716D" w14:textId="77777777" w:rsidTr="000C18BE">
        <w:tc>
          <w:tcPr>
            <w:tcW w:w="0" w:type="auto"/>
            <w:shd w:val="clear" w:color="auto" w:fill="auto"/>
          </w:tcPr>
          <w:p w14:paraId="1D4FE8C2" w14:textId="248E891A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1DA11004" w14:textId="5C94A8A1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Теорія міжнародного життєвого циклу товару:</w:t>
            </w:r>
          </w:p>
        </w:tc>
      </w:tr>
      <w:tr w:rsidR="000C18BE" w:rsidRPr="00C423CC" w14:paraId="02DB2E8F" w14:textId="77777777" w:rsidTr="000C18BE">
        <w:tc>
          <w:tcPr>
            <w:tcW w:w="0" w:type="auto"/>
            <w:shd w:val="clear" w:color="auto" w:fill="auto"/>
          </w:tcPr>
          <w:p w14:paraId="714C3590" w14:textId="0B2E8018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13AFD8BD" w14:textId="4B1457F4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Сукупність національних ринків, поєднаних між собою всесвітніми господарськими зв’язками на основі міжнародного поділку праці, спеціалізації, кооперування, інтеграції виробництва і збуту товарів, називається:</w:t>
            </w:r>
          </w:p>
        </w:tc>
      </w:tr>
      <w:tr w:rsidR="000C18BE" w:rsidRPr="00C423CC" w14:paraId="248CE8A6" w14:textId="77777777" w:rsidTr="000C18BE">
        <w:tc>
          <w:tcPr>
            <w:tcW w:w="0" w:type="auto"/>
            <w:shd w:val="clear" w:color="auto" w:fill="auto"/>
          </w:tcPr>
          <w:p w14:paraId="5E0F171C" w14:textId="11F4BD70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03F67D58" w14:textId="1C10F9D9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Визначальними умовами розвитку світового ринку є:</w:t>
            </w:r>
          </w:p>
        </w:tc>
      </w:tr>
      <w:tr w:rsidR="000C18BE" w:rsidRPr="00C423CC" w14:paraId="32121B44" w14:textId="77777777" w:rsidTr="000C18BE">
        <w:tc>
          <w:tcPr>
            <w:tcW w:w="0" w:type="auto"/>
            <w:shd w:val="clear" w:color="auto" w:fill="auto"/>
          </w:tcPr>
          <w:p w14:paraId="6ED84CBC" w14:textId="7514254F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7B04B2B1" w14:textId="45B0808F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Особливістю функціонування світового ринку в контексті перспектив розвитку сучасних цивілізацій, можна вважати:</w:t>
            </w:r>
          </w:p>
        </w:tc>
      </w:tr>
      <w:tr w:rsidR="000C18BE" w:rsidRPr="00C423CC" w14:paraId="4F11CAB6" w14:textId="77777777" w:rsidTr="000C18BE">
        <w:tc>
          <w:tcPr>
            <w:tcW w:w="0" w:type="auto"/>
            <w:shd w:val="clear" w:color="auto" w:fill="auto"/>
          </w:tcPr>
          <w:p w14:paraId="4712B769" w14:textId="20E84DAC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341301ED" w14:textId="4B657412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Спеціалізація країн світу на виробництві певної продукції або наданні послуг, обумовлюється</w:t>
            </w:r>
          </w:p>
        </w:tc>
      </w:tr>
      <w:tr w:rsidR="000C18BE" w:rsidRPr="00C423CC" w14:paraId="55D14487" w14:textId="77777777" w:rsidTr="000C18BE">
        <w:tc>
          <w:tcPr>
            <w:tcW w:w="0" w:type="auto"/>
            <w:shd w:val="clear" w:color="auto" w:fill="auto"/>
          </w:tcPr>
          <w:p w14:paraId="00742A48" w14:textId="0AF890A3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0386B4B2" w14:textId="5AC13245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Наднаціональне середовище міжнародного бізнесу, де діють єдині економічні, технологічні, екологічні, правові та інші вимоги до суб’єктів світового ринку, називається</w:t>
            </w:r>
          </w:p>
        </w:tc>
      </w:tr>
      <w:tr w:rsidR="000C18BE" w:rsidRPr="00C423CC" w14:paraId="0EF04237" w14:textId="77777777" w:rsidTr="000C18BE">
        <w:tc>
          <w:tcPr>
            <w:tcW w:w="0" w:type="auto"/>
            <w:shd w:val="clear" w:color="auto" w:fill="auto"/>
          </w:tcPr>
          <w:p w14:paraId="34DC0B51" w14:textId="7CD165D3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78AAE0FD" w14:textId="698CE66A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Інфраструктура світового ринку - це</w:t>
            </w:r>
          </w:p>
        </w:tc>
      </w:tr>
      <w:tr w:rsidR="000C18BE" w:rsidRPr="00C423CC" w14:paraId="56A86F5B" w14:textId="77777777" w:rsidTr="000C18BE">
        <w:tc>
          <w:tcPr>
            <w:tcW w:w="0" w:type="auto"/>
            <w:shd w:val="clear" w:color="auto" w:fill="auto"/>
          </w:tcPr>
          <w:p w14:paraId="0B93A291" w14:textId="083C3ABB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39D04BAD" w14:textId="303E6FE9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Міжнародні та світові організації, які встановлюють відповідний міжнародний правопорядок, що діє в рамках певного світового ринку з метою забезпечення ефекту сприятливості розвитку його суб’єктів, характеризує:</w:t>
            </w:r>
          </w:p>
        </w:tc>
      </w:tr>
      <w:tr w:rsidR="000C18BE" w:rsidRPr="00C423CC" w14:paraId="3DB47B17" w14:textId="77777777" w:rsidTr="000C18BE">
        <w:tc>
          <w:tcPr>
            <w:tcW w:w="0" w:type="auto"/>
            <w:shd w:val="clear" w:color="auto" w:fill="auto"/>
          </w:tcPr>
          <w:p w14:paraId="5318F203" w14:textId="09A5BAC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7F094D67" w14:textId="1AF9EF0F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 основних елементів інфраструктури світового ринку відносять:</w:t>
            </w:r>
          </w:p>
        </w:tc>
      </w:tr>
      <w:tr w:rsidR="000C18BE" w:rsidRPr="00C423CC" w14:paraId="572405E0" w14:textId="77777777" w:rsidTr="000C18BE">
        <w:tc>
          <w:tcPr>
            <w:tcW w:w="0" w:type="auto"/>
            <w:shd w:val="clear" w:color="auto" w:fill="auto"/>
          </w:tcPr>
          <w:p w14:paraId="4292D781" w14:textId="35FB298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16624EBA" w14:textId="750B4161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Номенклатура товарів для їх класифікації за митними тарифами на світовому ринку, називається:</w:t>
            </w:r>
          </w:p>
        </w:tc>
      </w:tr>
      <w:tr w:rsidR="000C18BE" w:rsidRPr="00C423CC" w14:paraId="639EF938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03471DC7" w14:textId="7F74F396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5A4E0567" w14:textId="061CE6F4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Світові товари, зростання ціни одного з яких призводить до зменшення попиту на інший, і навпаки, називаються:</w:t>
            </w:r>
          </w:p>
        </w:tc>
      </w:tr>
      <w:tr w:rsidR="000C18BE" w:rsidRPr="00C423CC" w14:paraId="6DBAB9EC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01AA0CF0" w14:textId="44B1AFA3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14:paraId="73BF119A" w14:textId="67F6608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Диференціація світових ринків за певними ознаками на сегменти – це …</w:t>
            </w:r>
          </w:p>
        </w:tc>
      </w:tr>
      <w:tr w:rsidR="000C18BE" w:rsidRPr="00C423CC" w14:paraId="7CF7CD6D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5A394F5D" w14:textId="6FABDAA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14:paraId="63A68C6F" w14:textId="11C5E1D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Об’єктами сегментації ринку є:</w:t>
            </w:r>
          </w:p>
        </w:tc>
      </w:tr>
      <w:tr w:rsidR="000C18BE" w:rsidRPr="00C423CC" w14:paraId="0CD17B57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092C716E" w14:textId="2EF01BB9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09082D01" w14:textId="72F9605D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6"/>
                <w:szCs w:val="26"/>
              </w:rPr>
              <w:t>Класифікація світових товарних ринків за товарно-галузевою структурою є:</w:t>
            </w:r>
          </w:p>
        </w:tc>
      </w:tr>
      <w:tr w:rsidR="000C18BE" w:rsidRPr="00C423CC" w14:paraId="3AA54932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2FE75F05" w14:textId="4C646724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49</w:t>
            </w:r>
          </w:p>
        </w:tc>
        <w:tc>
          <w:tcPr>
            <w:tcW w:w="0" w:type="auto"/>
            <w:shd w:val="clear" w:color="auto" w:fill="auto"/>
          </w:tcPr>
          <w:p w14:paraId="5A350D4B" w14:textId="3DF7BAEF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6"/>
                <w:szCs w:val="26"/>
              </w:rPr>
              <w:t>Класифікація світових товарних ринків за регіональною (географічною) структурою є:</w:t>
            </w:r>
          </w:p>
        </w:tc>
      </w:tr>
      <w:tr w:rsidR="000C18BE" w:rsidRPr="00C423CC" w14:paraId="367DCDA8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035A1ED0" w14:textId="42D5AF3D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335CB8C0" w14:textId="70B8F80E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6"/>
                <w:szCs w:val="26"/>
              </w:rPr>
              <w:t>Класифікація світових товарних ринків за методами і формами реалізації товару є:</w:t>
            </w:r>
          </w:p>
        </w:tc>
      </w:tr>
      <w:tr w:rsidR="000C18BE" w:rsidRPr="00C423CC" w14:paraId="3DD45430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55FB34CE" w14:textId="1AB084DD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14:paraId="2125999B" w14:textId="2F29771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6"/>
                <w:szCs w:val="26"/>
              </w:rPr>
              <w:t>Класифікація світових товарних ринків за соціально-економічною структурою є:</w:t>
            </w:r>
          </w:p>
        </w:tc>
      </w:tr>
      <w:tr w:rsidR="000C18BE" w:rsidRPr="00C423CC" w14:paraId="309599C6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63FD516F" w14:textId="00E5D3A0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082A06B0" w14:textId="6191BD1E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Продукт праці, який задовольняє будь-яку потребу людини й призначений для обміну шляхом купівлі-продажу – це</w:t>
            </w:r>
          </w:p>
        </w:tc>
      </w:tr>
      <w:tr w:rsidR="000C18BE" w:rsidRPr="00C423CC" w14:paraId="67492760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23EC7268" w14:textId="0BF4639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14:paraId="40EDC6AA" w14:textId="68DDDA4A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Споживчі товари класифікуються за наступними ознаками:</w:t>
            </w:r>
          </w:p>
        </w:tc>
      </w:tr>
      <w:tr w:rsidR="000C18BE" w:rsidRPr="00C423CC" w14:paraId="2167A9DD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6B77CA1D" w14:textId="399D4FC1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14:paraId="6D91BDCF" w14:textId="338668BD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Товари класифікуються за наступними групами</w:t>
            </w:r>
          </w:p>
        </w:tc>
      </w:tr>
      <w:tr w:rsidR="000C18BE" w:rsidRPr="00C423CC" w14:paraId="6E6474AF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0D0FABB7" w14:textId="6309716C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14:paraId="2D3B3A89" w14:textId="29549F6F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До товарів короткострокового користування в першу чергу, відносяться</w:t>
            </w:r>
          </w:p>
        </w:tc>
      </w:tr>
      <w:tr w:rsidR="000C18BE" w:rsidRPr="00C423CC" w14:paraId="1993918F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5BB61753" w14:textId="7C511758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14:paraId="73A9AC68" w14:textId="7B58004E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До товарів середньострокового користування в першу чергу, відносяться</w:t>
            </w:r>
          </w:p>
        </w:tc>
      </w:tr>
      <w:tr w:rsidR="000C18BE" w:rsidRPr="00C423CC" w14:paraId="26A1DDA9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6158393D" w14:textId="4DF98660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14:paraId="1098BCBE" w14:textId="6BCF528A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До товарів довгострокового користування в першу чергу, відносяться</w:t>
            </w:r>
          </w:p>
        </w:tc>
      </w:tr>
      <w:tr w:rsidR="000C18BE" w:rsidRPr="00C423CC" w14:paraId="6B08A645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26F30253" w14:textId="78A4F101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14:paraId="53ACE68B" w14:textId="42272011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Які товари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мають єдину систему показників, параметрів, що характеризують товар, і у їх виробництві використовуються єдині чи однакові технічні стандарти</w:t>
            </w:r>
          </w:p>
        </w:tc>
      </w:tr>
      <w:tr w:rsidR="000C18BE" w:rsidRPr="00C423CC" w14:paraId="775AFA4A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16B86C8D" w14:textId="6ABEB549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3C2914E5" w14:textId="435F30A8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За поведінкою споживачі товари характеризуються</w:t>
            </w:r>
          </w:p>
        </w:tc>
      </w:tr>
      <w:tr w:rsidR="000C18BE" w:rsidRPr="00C423CC" w14:paraId="742B07BC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5BCE446C" w14:textId="313DB086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14:paraId="1323CD90" w14:textId="26209705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Як називаються товари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доповнюють один одного - використання одного товару зумовлює одночасне викори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softHyphen/>
              <w:t>стання іншого товару</w:t>
            </w:r>
          </w:p>
        </w:tc>
      </w:tr>
      <w:tr w:rsidR="000C18BE" w:rsidRPr="00C423CC" w14:paraId="200000CA" w14:textId="77777777" w:rsidTr="000C18BE">
        <w:trPr>
          <w:trHeight w:val="414"/>
        </w:trPr>
        <w:tc>
          <w:tcPr>
            <w:tcW w:w="0" w:type="auto"/>
            <w:shd w:val="clear" w:color="auto" w:fill="auto"/>
          </w:tcPr>
          <w:p w14:paraId="067B41E6" w14:textId="26A9D9F3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14:paraId="419BD49E" w14:textId="6ABB5BBB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Які товари пропонуються різними компаніями та сприймаються покупцями як індивідуальний у кожного продавця</w:t>
            </w:r>
          </w:p>
        </w:tc>
      </w:tr>
      <w:tr w:rsidR="000C18BE" w:rsidRPr="00C423CC" w14:paraId="551F6BEF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37AD76D9" w14:textId="5D1B0DE0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14:paraId="14B5388E" w14:textId="3D0B6ACB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Визначення на ринку групи взаємозамінних товарів (товарних груп), у межах якої покупець за звичайних умов може перейти від придбання одного товару до іншого – це …</w:t>
            </w:r>
          </w:p>
        </w:tc>
      </w:tr>
      <w:tr w:rsidR="000C18BE" w:rsidRPr="00C423CC" w14:paraId="678A6C00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41EC5608" w14:textId="71F038F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14:paraId="22AD5B15" w14:textId="0B529215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Територія, в межах якої покупці придбали або можуть придбати зазначений товар і не можуть придбати його поза межами території</w:t>
            </w:r>
          </w:p>
        </w:tc>
      </w:tr>
      <w:tr w:rsidR="000C18BE" w:rsidRPr="00C423CC" w14:paraId="5F0C8BBA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1A96909D" w14:textId="27C65FD5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1D3685B8" w14:textId="3E4DB04F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Проміжок часу, впродовж якого відповідна сукупність відносин між продавцями та покупцями утворює самодостатній ринок товару зі сталою структурою – це </w:t>
            </w:r>
          </w:p>
        </w:tc>
      </w:tr>
      <w:tr w:rsidR="000C18BE" w:rsidRPr="00C423CC" w14:paraId="68811DA0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4CEA97FF" w14:textId="00572ADA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14:paraId="5ED5E089" w14:textId="3E742C8E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Систематизація за певними ознаками сукупності товарів, що ввозяться до країни або і руни країн – це</w:t>
            </w:r>
          </w:p>
        </w:tc>
      </w:tr>
      <w:tr w:rsidR="000C18BE" w:rsidRPr="00C423CC" w14:paraId="6A05E584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19DF76C3" w14:textId="2B1390B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14:paraId="2CDBC78B" w14:textId="7C57AD01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Являє собою розподіл торговельних потоків між окремими країнами та їхніми групами</w:t>
            </w:r>
          </w:p>
        </w:tc>
      </w:tr>
      <w:tr w:rsidR="000C18BE" w:rsidRPr="00C423CC" w14:paraId="0CC75F58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6A67427F" w14:textId="28A373B5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14:paraId="166F044A" w14:textId="115C4363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Систематизація за певними ознаками сукупності товарів, які вивозяться з країни (групи країн, з усіх країн світу) – це</w:t>
            </w:r>
          </w:p>
        </w:tc>
      </w:tr>
      <w:tr w:rsidR="000C18BE" w:rsidRPr="00C423CC" w14:paraId="43166533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6348FF08" w14:textId="219AA399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14:paraId="026CC82D" w14:textId="37229845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Особливості поділу ринку, що зумовлені представленістю у світовій торгівлі країн, які належать до певних частин або регіонів світу</w:t>
            </w:r>
          </w:p>
        </w:tc>
      </w:tr>
      <w:tr w:rsidR="000C18BE" w:rsidRPr="00C423CC" w14:paraId="372274CD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6E2596C5" w14:textId="4482EAF1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14:paraId="3315E8DF" w14:textId="1CC7A45E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Особливості поділу ринку, що визначаються специфікою організації світової торгівлі, в якій беруть участь країни, що належать до окремих інтеграційних і торгово-політичних спільнот або виокремлюються у певні групи за іншими критеріями</w:t>
            </w:r>
          </w:p>
        </w:tc>
      </w:tr>
      <w:tr w:rsidR="000C18BE" w:rsidRPr="00C423CC" w14:paraId="23085978" w14:textId="77777777" w:rsidTr="000C18BE">
        <w:tc>
          <w:tcPr>
            <w:tcW w:w="0" w:type="auto"/>
            <w:shd w:val="clear" w:color="auto" w:fill="auto"/>
          </w:tcPr>
          <w:p w14:paraId="5810000D" w14:textId="6D7BE88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78DED7F3" w14:textId="299E6AC3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Товарна структура експорту:</w:t>
            </w:r>
          </w:p>
        </w:tc>
      </w:tr>
      <w:tr w:rsidR="000C18BE" w:rsidRPr="00C423CC" w14:paraId="491CA2A9" w14:textId="77777777" w:rsidTr="000C18BE">
        <w:tc>
          <w:tcPr>
            <w:tcW w:w="0" w:type="auto"/>
            <w:shd w:val="clear" w:color="auto" w:fill="auto"/>
          </w:tcPr>
          <w:p w14:paraId="6FD73DB4" w14:textId="45948019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14:paraId="2F670AFE" w14:textId="5D93F42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Світова ціна - це:</w:t>
            </w:r>
          </w:p>
        </w:tc>
      </w:tr>
      <w:tr w:rsidR="000C18BE" w:rsidRPr="00C423CC" w14:paraId="4C287AAD" w14:textId="77777777" w:rsidTr="000C18BE">
        <w:tc>
          <w:tcPr>
            <w:tcW w:w="0" w:type="auto"/>
            <w:shd w:val="clear" w:color="auto" w:fill="auto"/>
          </w:tcPr>
          <w:p w14:paraId="6D47CCE1" w14:textId="6D031F10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14:paraId="768BBF08" w14:textId="5B9B29AF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Визначте види світових цін, які залежать від характеру формування та застосування на ринку:</w:t>
            </w:r>
          </w:p>
        </w:tc>
      </w:tr>
      <w:tr w:rsidR="000C18BE" w:rsidRPr="00C423CC" w14:paraId="17E56A18" w14:textId="77777777" w:rsidTr="000C18BE">
        <w:tc>
          <w:tcPr>
            <w:tcW w:w="0" w:type="auto"/>
            <w:shd w:val="clear" w:color="auto" w:fill="auto"/>
          </w:tcPr>
          <w:p w14:paraId="1DC6C846" w14:textId="2BCB9CCE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14:paraId="6DFDD83B" w14:textId="4ADA3DF8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Умовно-розрахункові ціни, які використовуються в межах ТНК для 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 xml:space="preserve">встановлення господарських </w:t>
            </w: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зв’язків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між їхніми підрозділами, що знаходяться в різних країнах світу, називаються:</w:t>
            </w:r>
          </w:p>
        </w:tc>
      </w:tr>
      <w:tr w:rsidR="000C18BE" w:rsidRPr="00C423CC" w14:paraId="6026C728" w14:textId="77777777" w:rsidTr="000C18BE">
        <w:tc>
          <w:tcPr>
            <w:tcW w:w="0" w:type="auto"/>
            <w:shd w:val="clear" w:color="auto" w:fill="auto"/>
          </w:tcPr>
          <w:p w14:paraId="33183ED0" w14:textId="3D4B4535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74</w:t>
            </w:r>
          </w:p>
        </w:tc>
        <w:tc>
          <w:tcPr>
            <w:tcW w:w="0" w:type="auto"/>
            <w:shd w:val="clear" w:color="auto" w:fill="auto"/>
          </w:tcPr>
          <w:p w14:paraId="442E773F" w14:textId="466049C8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Довідкові ціни це:</w:t>
            </w:r>
          </w:p>
        </w:tc>
      </w:tr>
      <w:tr w:rsidR="000C18BE" w:rsidRPr="00C423CC" w14:paraId="32A03A40" w14:textId="77777777" w:rsidTr="000C18BE">
        <w:tc>
          <w:tcPr>
            <w:tcW w:w="0" w:type="auto"/>
            <w:shd w:val="clear" w:color="auto" w:fill="auto"/>
          </w:tcPr>
          <w:p w14:paraId="457548A8" w14:textId="0BAAC8D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14:paraId="3F71358A" w14:textId="1BB8822C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Міжнародний ринок (або міжнародні ринки) – це:</w:t>
            </w:r>
          </w:p>
        </w:tc>
      </w:tr>
      <w:tr w:rsidR="000C18BE" w:rsidRPr="00C423CC" w14:paraId="69A6973A" w14:textId="77777777" w:rsidTr="000C18BE">
        <w:trPr>
          <w:trHeight w:val="3039"/>
        </w:trPr>
        <w:tc>
          <w:tcPr>
            <w:tcW w:w="0" w:type="auto"/>
            <w:shd w:val="clear" w:color="auto" w:fill="auto"/>
          </w:tcPr>
          <w:p w14:paraId="2818381B" w14:textId="31E797A1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14:paraId="442D2705" w14:textId="05A644AE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Трансферна ціна являє собою ціну:</w:t>
            </w:r>
          </w:p>
        </w:tc>
      </w:tr>
      <w:tr w:rsidR="000C18BE" w:rsidRPr="00C423CC" w14:paraId="06D652DB" w14:textId="77777777" w:rsidTr="000C18BE">
        <w:tc>
          <w:tcPr>
            <w:tcW w:w="0" w:type="auto"/>
            <w:shd w:val="clear" w:color="auto" w:fill="auto"/>
          </w:tcPr>
          <w:p w14:paraId="701EAD31" w14:textId="1CB0C5D2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14:paraId="63E71CFF" w14:textId="64074760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Тверда ціна - це:</w:t>
            </w:r>
          </w:p>
        </w:tc>
      </w:tr>
      <w:tr w:rsidR="000C18BE" w:rsidRPr="00C423CC" w14:paraId="29079C6C" w14:textId="77777777" w:rsidTr="000C18BE">
        <w:tc>
          <w:tcPr>
            <w:tcW w:w="0" w:type="auto"/>
            <w:shd w:val="clear" w:color="auto" w:fill="auto"/>
          </w:tcPr>
          <w:p w14:paraId="7FCFE3F1" w14:textId="44A1C3F5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14:paraId="65688BD6" w14:textId="28C33DA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Рухома (</w:t>
            </w: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ковзаюча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) ціна – це:</w:t>
            </w:r>
          </w:p>
        </w:tc>
      </w:tr>
      <w:tr w:rsidR="000C18BE" w:rsidRPr="00C423CC" w14:paraId="486C7090" w14:textId="77777777" w:rsidTr="000C18BE">
        <w:tc>
          <w:tcPr>
            <w:tcW w:w="0" w:type="auto"/>
            <w:shd w:val="clear" w:color="auto" w:fill="auto"/>
          </w:tcPr>
          <w:p w14:paraId="48F2261D" w14:textId="0CE7707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14:paraId="0CACFFEE" w14:textId="52420911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Ціна з наступною фіксацією - це: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</w:p>
        </w:tc>
      </w:tr>
      <w:tr w:rsidR="000C18BE" w:rsidRPr="00C423CC" w14:paraId="21544FFD" w14:textId="77777777" w:rsidTr="000C18BE">
        <w:tc>
          <w:tcPr>
            <w:tcW w:w="0" w:type="auto"/>
            <w:shd w:val="clear" w:color="auto" w:fill="auto"/>
          </w:tcPr>
          <w:p w14:paraId="032731A3" w14:textId="25D22C45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11A7EE38" w14:textId="4B37FE24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Зустрічна торгівля - це:</w:t>
            </w:r>
          </w:p>
        </w:tc>
      </w:tr>
      <w:tr w:rsidR="000C18BE" w:rsidRPr="00C423CC" w14:paraId="77F65CFF" w14:textId="77777777" w:rsidTr="000C18BE">
        <w:tc>
          <w:tcPr>
            <w:tcW w:w="0" w:type="auto"/>
            <w:shd w:val="clear" w:color="auto" w:fill="auto"/>
          </w:tcPr>
          <w:p w14:paraId="3A8D6A3D" w14:textId="0AF91EE6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14:paraId="5E316B05" w14:textId="34776D22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Основні різновиди міжнародних зустрічних операцій:</w:t>
            </w:r>
          </w:p>
        </w:tc>
      </w:tr>
      <w:tr w:rsidR="000C18BE" w:rsidRPr="00C423CC" w14:paraId="009767BA" w14:textId="77777777" w:rsidTr="000C18BE">
        <w:tc>
          <w:tcPr>
            <w:tcW w:w="0" w:type="auto"/>
            <w:shd w:val="clear" w:color="auto" w:fill="auto"/>
          </w:tcPr>
          <w:p w14:paraId="415A8AF0" w14:textId="12230A24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14:paraId="4990ED08" w14:textId="052FEA48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Домовленість у міжнародних договорах та угодах, при якій одна держава надає іншій такі ж сприятливі умови, якими користуються, або буде користуватися у подальшому будь-яка національна компанія - це режим:</w:t>
            </w:r>
          </w:p>
        </w:tc>
      </w:tr>
      <w:tr w:rsidR="000C18BE" w:rsidRPr="00C423CC" w14:paraId="3D1C1E4E" w14:textId="77777777" w:rsidTr="000C18BE">
        <w:tc>
          <w:tcPr>
            <w:tcW w:w="0" w:type="auto"/>
            <w:shd w:val="clear" w:color="auto" w:fill="auto"/>
          </w:tcPr>
          <w:p w14:paraId="4B72FBDF" w14:textId="6548BD79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14:paraId="153587C9" w14:textId="6574B8A4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Домовленість у міжнародних договорах та угодах, при якій одна держава надає іншій такі ж сприятливі умови, якими користується будь-яка третя держава - це режим ...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</w:p>
        </w:tc>
      </w:tr>
      <w:tr w:rsidR="000C18BE" w:rsidRPr="00C423CC" w14:paraId="1137B63D" w14:textId="77777777" w:rsidTr="000C18BE">
        <w:tc>
          <w:tcPr>
            <w:tcW w:w="0" w:type="auto"/>
            <w:shd w:val="clear" w:color="auto" w:fill="auto"/>
          </w:tcPr>
          <w:p w14:paraId="7B8A1C3E" w14:textId="3299C63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14:paraId="7C6A650A" w14:textId="30C31DC2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Що не є аргументом прихильників протекціонізму</w:t>
            </w:r>
          </w:p>
        </w:tc>
      </w:tr>
      <w:tr w:rsidR="000C18BE" w:rsidRPr="00C423CC" w14:paraId="41D55D22" w14:textId="77777777" w:rsidTr="000C18BE">
        <w:tc>
          <w:tcPr>
            <w:tcW w:w="0" w:type="auto"/>
            <w:shd w:val="clear" w:color="auto" w:fill="auto"/>
          </w:tcPr>
          <w:p w14:paraId="215700E1" w14:textId="5055FE1A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14:paraId="21C96C7D" w14:textId="48595B9D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Які види мита виділяють за об’єктом оподаткування</w:t>
            </w:r>
          </w:p>
        </w:tc>
      </w:tr>
      <w:tr w:rsidR="000C18BE" w:rsidRPr="00C423CC" w14:paraId="6FFF1F83" w14:textId="77777777" w:rsidTr="000C18BE">
        <w:tc>
          <w:tcPr>
            <w:tcW w:w="0" w:type="auto"/>
            <w:shd w:val="clear" w:color="auto" w:fill="auto"/>
          </w:tcPr>
          <w:p w14:paraId="3162BDD0" w14:textId="0E020849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14:paraId="3418B3F3" w14:textId="271C8275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Скасування мита на імпортований товар призведе до</w:t>
            </w:r>
          </w:p>
        </w:tc>
      </w:tr>
      <w:tr w:rsidR="000C18BE" w:rsidRPr="00C423CC" w14:paraId="6E4FDB91" w14:textId="77777777" w:rsidTr="000C18BE">
        <w:tc>
          <w:tcPr>
            <w:tcW w:w="0" w:type="auto"/>
            <w:shd w:val="clear" w:color="auto" w:fill="auto"/>
          </w:tcPr>
          <w:p w14:paraId="2968E192" w14:textId="7F048E04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14:paraId="37A276FB" w14:textId="0BC595FA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Які інструменти торговельної політики належать до прихованих методів регулювання зовнішньої торгівлі</w:t>
            </w:r>
          </w:p>
        </w:tc>
      </w:tr>
      <w:tr w:rsidR="000C18BE" w:rsidRPr="00C423CC" w14:paraId="27627E79" w14:textId="77777777" w:rsidTr="000C18BE">
        <w:tc>
          <w:tcPr>
            <w:tcW w:w="0" w:type="auto"/>
            <w:shd w:val="clear" w:color="auto" w:fill="auto"/>
          </w:tcPr>
          <w:p w14:paraId="08A72E29" w14:textId="6CC923D0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14:paraId="10A27E57" w14:textId="361758A2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Яке твердження неправильне</w:t>
            </w:r>
          </w:p>
        </w:tc>
      </w:tr>
      <w:tr w:rsidR="000C18BE" w:rsidRPr="00C423CC" w14:paraId="7521659D" w14:textId="77777777" w:rsidTr="000C18BE">
        <w:tc>
          <w:tcPr>
            <w:tcW w:w="0" w:type="auto"/>
            <w:shd w:val="clear" w:color="auto" w:fill="auto"/>
          </w:tcPr>
          <w:p w14:paraId="06ABAC1E" w14:textId="7B6FE635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14:paraId="02F6B233" w14:textId="575F6815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 називають фінансову допомогу та різноманітні фінансові пільги, які надає держава вітчизняним виробникам товарів, що конкурують з імпортом</w:t>
            </w:r>
          </w:p>
        </w:tc>
      </w:tr>
      <w:tr w:rsidR="000C18BE" w:rsidRPr="00C423CC" w14:paraId="237B82E8" w14:textId="77777777" w:rsidTr="000C18BE">
        <w:tc>
          <w:tcPr>
            <w:tcW w:w="0" w:type="auto"/>
            <w:shd w:val="clear" w:color="auto" w:fill="auto"/>
          </w:tcPr>
          <w:p w14:paraId="170D3802" w14:textId="0EDF8501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712A537B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Що є чистими втратами національного добробуту країни, коли уряд надає внутрішню субсидію вітчизняним виробникам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</w:p>
        </w:tc>
      </w:tr>
      <w:tr w:rsidR="000C18BE" w:rsidRPr="00C423CC" w14:paraId="274DF0FC" w14:textId="77777777" w:rsidTr="000C18BE">
        <w:tc>
          <w:tcPr>
            <w:tcW w:w="0" w:type="auto"/>
            <w:shd w:val="clear" w:color="auto" w:fill="auto"/>
          </w:tcPr>
          <w:p w14:paraId="5459D593" w14:textId="2FFE33AF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14:paraId="15634A56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Демпінг – продаж за кордоном товарів за цінами, які порівняно з цінами у країнах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 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призначення товарів</w:t>
            </w:r>
          </w:p>
        </w:tc>
      </w:tr>
      <w:tr w:rsidR="000C18BE" w:rsidRPr="00C423CC" w14:paraId="0A797AB8" w14:textId="77777777" w:rsidTr="000C18BE">
        <w:tc>
          <w:tcPr>
            <w:tcW w:w="0" w:type="auto"/>
            <w:shd w:val="clear" w:color="auto" w:fill="auto"/>
          </w:tcPr>
          <w:p w14:paraId="7422B22F" w14:textId="46117C84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14:paraId="721AAF94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Яку зовнішньоторговельну політику називають фритредерством</w:t>
            </w:r>
          </w:p>
        </w:tc>
      </w:tr>
      <w:tr w:rsidR="000C18BE" w:rsidRPr="00C423CC" w14:paraId="6BF923DB" w14:textId="77777777" w:rsidTr="000C18BE">
        <w:tc>
          <w:tcPr>
            <w:tcW w:w="0" w:type="auto"/>
            <w:shd w:val="clear" w:color="auto" w:fill="auto"/>
          </w:tcPr>
          <w:p w14:paraId="7165A222" w14:textId="27E2B9C8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14:paraId="6309E284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Адвалорний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тариф - це</w:t>
            </w:r>
          </w:p>
        </w:tc>
      </w:tr>
      <w:tr w:rsidR="000C18BE" w:rsidRPr="00C423CC" w14:paraId="6545E907" w14:textId="77777777" w:rsidTr="000C18BE">
        <w:tc>
          <w:tcPr>
            <w:tcW w:w="0" w:type="auto"/>
            <w:shd w:val="clear" w:color="auto" w:fill="auto"/>
          </w:tcPr>
          <w:p w14:paraId="4FE167DE" w14:textId="3FFE01BA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14:paraId="155A8B4A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Автаркія - це політика, мета якої полягає</w:t>
            </w:r>
          </w:p>
        </w:tc>
      </w:tr>
      <w:tr w:rsidR="000C18BE" w:rsidRPr="00C423CC" w14:paraId="4CF47F0B" w14:textId="77777777" w:rsidTr="000C18BE">
        <w:tc>
          <w:tcPr>
            <w:tcW w:w="0" w:type="auto"/>
            <w:shd w:val="clear" w:color="auto" w:fill="auto"/>
          </w:tcPr>
          <w:p w14:paraId="4609A7B4" w14:textId="0E950EC5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14:paraId="7B738F63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Ембарго - це</w:t>
            </w:r>
          </w:p>
        </w:tc>
      </w:tr>
      <w:tr w:rsidR="000C18BE" w:rsidRPr="00C423CC" w14:paraId="59F7FBA7" w14:textId="77777777" w:rsidTr="000C18BE">
        <w:tc>
          <w:tcPr>
            <w:tcW w:w="0" w:type="auto"/>
            <w:shd w:val="clear" w:color="auto" w:fill="auto"/>
          </w:tcPr>
          <w:p w14:paraId="5ABAABFA" w14:textId="07645903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46646DA3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Специфічний тариф - це</w:t>
            </w:r>
          </w:p>
        </w:tc>
      </w:tr>
      <w:tr w:rsidR="000C18BE" w:rsidRPr="00C423CC" w14:paraId="18C7DFEC" w14:textId="77777777" w:rsidTr="000C18BE">
        <w:tc>
          <w:tcPr>
            <w:tcW w:w="0" w:type="auto"/>
            <w:shd w:val="clear" w:color="auto" w:fill="auto"/>
          </w:tcPr>
          <w:p w14:paraId="197E204B" w14:textId="2FB77978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14:paraId="16A9A2EF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Яка національна економіка є автаркією:</w:t>
            </w:r>
          </w:p>
        </w:tc>
      </w:tr>
      <w:tr w:rsidR="000C18BE" w:rsidRPr="00C423CC" w14:paraId="3E1779B1" w14:textId="77777777" w:rsidTr="000C18BE">
        <w:tc>
          <w:tcPr>
            <w:tcW w:w="0" w:type="auto"/>
            <w:shd w:val="clear" w:color="auto" w:fill="auto"/>
          </w:tcPr>
          <w:p w14:paraId="46E627D7" w14:textId="2CBBBEF8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14:paraId="06934B69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У якому з випадків мова йде про малу відкриту економіку: </w:t>
            </w:r>
          </w:p>
        </w:tc>
      </w:tr>
      <w:tr w:rsidR="000C18BE" w:rsidRPr="00C423CC" w14:paraId="1C4BF988" w14:textId="77777777" w:rsidTr="000C18BE">
        <w:tc>
          <w:tcPr>
            <w:tcW w:w="0" w:type="auto"/>
            <w:shd w:val="clear" w:color="auto" w:fill="auto"/>
          </w:tcPr>
          <w:p w14:paraId="25A45069" w14:textId="657627C1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14:paraId="2BADA3E3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 якому з випадків мова йде про велику відкриту економіку:</w:t>
            </w:r>
          </w:p>
        </w:tc>
      </w:tr>
      <w:tr w:rsidR="000C18BE" w:rsidRPr="00C423CC" w14:paraId="78DFD247" w14:textId="77777777" w:rsidTr="000C18BE">
        <w:tc>
          <w:tcPr>
            <w:tcW w:w="0" w:type="auto"/>
            <w:shd w:val="clear" w:color="auto" w:fill="auto"/>
          </w:tcPr>
          <w:p w14:paraId="29B0A53C" w14:textId="2B5684DD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78BFA591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Яку зовнішньоторговельну політику називають фритредерством:</w:t>
            </w:r>
          </w:p>
        </w:tc>
      </w:tr>
      <w:tr w:rsidR="000C18BE" w:rsidRPr="00C423CC" w14:paraId="450F0A04" w14:textId="77777777" w:rsidTr="000C18BE">
        <w:tc>
          <w:tcPr>
            <w:tcW w:w="0" w:type="auto"/>
            <w:shd w:val="clear" w:color="auto" w:fill="auto"/>
          </w:tcPr>
          <w:p w14:paraId="3D92F929" w14:textId="3133E515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14:paraId="4A6D6E0A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Яку зовнішньоторговельну політику називають політикою протекціонізму</w:t>
            </w:r>
          </w:p>
        </w:tc>
      </w:tr>
      <w:tr w:rsidR="000C18BE" w:rsidRPr="00C423CC" w14:paraId="34E05075" w14:textId="77777777" w:rsidTr="000C18BE">
        <w:tc>
          <w:tcPr>
            <w:tcW w:w="0" w:type="auto"/>
            <w:shd w:val="clear" w:color="auto" w:fill="auto"/>
          </w:tcPr>
          <w:p w14:paraId="0C36E12F" w14:textId="2EE830F5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14:paraId="30696FA3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 міжнародній економіці розрізняють такі види протекціонізму:</w:t>
            </w:r>
          </w:p>
        </w:tc>
      </w:tr>
      <w:tr w:rsidR="000C18BE" w:rsidRPr="00C423CC" w14:paraId="1773ACC7" w14:textId="77777777" w:rsidTr="000C18BE">
        <w:tc>
          <w:tcPr>
            <w:tcW w:w="0" w:type="auto"/>
            <w:shd w:val="clear" w:color="auto" w:fill="auto"/>
          </w:tcPr>
          <w:p w14:paraId="1C7B6C5A" w14:textId="1CAAEC6D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14:paraId="45F875FD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Який інструмент зовнішньоторговельної політики правила СОТ забороняють: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</w:p>
        </w:tc>
      </w:tr>
      <w:tr w:rsidR="000C18BE" w:rsidRPr="00C423CC" w14:paraId="0DBAF006" w14:textId="77777777" w:rsidTr="000C18BE">
        <w:tc>
          <w:tcPr>
            <w:tcW w:w="0" w:type="auto"/>
            <w:shd w:val="clear" w:color="auto" w:fill="auto"/>
          </w:tcPr>
          <w:p w14:paraId="4BB81DF1" w14:textId="643CE361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104</w:t>
            </w:r>
          </w:p>
        </w:tc>
        <w:tc>
          <w:tcPr>
            <w:tcW w:w="0" w:type="auto"/>
            <w:shd w:val="clear" w:color="auto" w:fill="auto"/>
          </w:tcPr>
          <w:p w14:paraId="7161839C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 якої групи інструментів зовнішньоторговельної політики належить ліцензування:</w:t>
            </w:r>
          </w:p>
        </w:tc>
      </w:tr>
      <w:tr w:rsidR="000C18BE" w:rsidRPr="00C423CC" w14:paraId="5CB60C4E" w14:textId="77777777" w:rsidTr="000C18BE">
        <w:tc>
          <w:tcPr>
            <w:tcW w:w="0" w:type="auto"/>
            <w:shd w:val="clear" w:color="auto" w:fill="auto"/>
          </w:tcPr>
          <w:p w14:paraId="04AEE9E7" w14:textId="0EEBF744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14:paraId="454FE8E8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Державні інструменти, які обмежують імпорт, часто називають: </w:t>
            </w:r>
          </w:p>
        </w:tc>
      </w:tr>
      <w:tr w:rsidR="000C18BE" w:rsidRPr="00C423CC" w14:paraId="26C51D2F" w14:textId="77777777" w:rsidTr="000C18BE">
        <w:tc>
          <w:tcPr>
            <w:tcW w:w="0" w:type="auto"/>
            <w:shd w:val="clear" w:color="auto" w:fill="auto"/>
          </w:tcPr>
          <w:p w14:paraId="4F02F89B" w14:textId="0D79A09B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14:paraId="40083E35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Виберіть із перелічених інструментів ті, які належать до фінансових немитних інструментів державного регулювання зовнішньої торгівлі:</w:t>
            </w:r>
          </w:p>
        </w:tc>
      </w:tr>
      <w:tr w:rsidR="000C18BE" w:rsidRPr="00C423CC" w14:paraId="6C8F624F" w14:textId="77777777" w:rsidTr="000C18BE">
        <w:tc>
          <w:tcPr>
            <w:tcW w:w="0" w:type="auto"/>
            <w:shd w:val="clear" w:color="auto" w:fill="auto"/>
          </w:tcPr>
          <w:p w14:paraId="72FD5123" w14:textId="0E1316EE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107</w:t>
            </w:r>
          </w:p>
        </w:tc>
        <w:tc>
          <w:tcPr>
            <w:tcW w:w="0" w:type="auto"/>
            <w:shd w:val="clear" w:color="auto" w:fill="auto"/>
          </w:tcPr>
          <w:p w14:paraId="7B1EAD56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Мито, яке застосовує країна-імпортер певного товару для нейтралізації переваг, котрі здобувають іноземні виробники, використовуючи прямо чи опосередковано субсидії, – це:</w:t>
            </w:r>
          </w:p>
        </w:tc>
      </w:tr>
      <w:tr w:rsidR="000C18BE" w:rsidRPr="00C423CC" w14:paraId="68A6B594" w14:textId="77777777" w:rsidTr="000C18BE">
        <w:tc>
          <w:tcPr>
            <w:tcW w:w="0" w:type="auto"/>
            <w:shd w:val="clear" w:color="auto" w:fill="auto"/>
          </w:tcPr>
          <w:p w14:paraId="1A1F87E4" w14:textId="0D6359EB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14:paraId="46AD02C8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Який спосіб визначення ставки мита є комбінованим:</w:t>
            </w:r>
          </w:p>
        </w:tc>
      </w:tr>
      <w:tr w:rsidR="000C18BE" w:rsidRPr="00C423CC" w14:paraId="41456837" w14:textId="77777777" w:rsidTr="000C18BE">
        <w:tc>
          <w:tcPr>
            <w:tcW w:w="0" w:type="auto"/>
            <w:shd w:val="clear" w:color="auto" w:fill="auto"/>
          </w:tcPr>
          <w:p w14:paraId="5E90E407" w14:textId="377D3B5A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14:paraId="7788C4A5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Який спосіб визначення ставки мита є </w:t>
            </w: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адвалорним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</w:p>
        </w:tc>
      </w:tr>
      <w:tr w:rsidR="000C18BE" w:rsidRPr="00C423CC" w14:paraId="52F38668" w14:textId="77777777" w:rsidTr="000C18BE">
        <w:tc>
          <w:tcPr>
            <w:tcW w:w="0" w:type="auto"/>
            <w:shd w:val="clear" w:color="auto" w:fill="auto"/>
          </w:tcPr>
          <w:p w14:paraId="1EBBECB6" w14:textId="5A5AC143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14:paraId="2A74B6B8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Відмінність між імпортними митом і квотою полягає у тому, що лише мито:</w:t>
            </w:r>
          </w:p>
        </w:tc>
      </w:tr>
      <w:tr w:rsidR="000C18BE" w:rsidRPr="00C423CC" w14:paraId="55B2915F" w14:textId="77777777" w:rsidTr="000C18BE">
        <w:tc>
          <w:tcPr>
            <w:tcW w:w="0" w:type="auto"/>
            <w:shd w:val="clear" w:color="auto" w:fill="auto"/>
          </w:tcPr>
          <w:p w14:paraId="63781CB8" w14:textId="66B511D0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14:paraId="11F2AFFD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Мито, яке застосовує країна-імпортер певного товару для нейтралізації переваг, котрі здобувають іноземні виробники, використовуючи прямо чи опосередковано субсидії, – це</w:t>
            </w:r>
          </w:p>
        </w:tc>
      </w:tr>
      <w:tr w:rsidR="000C18BE" w:rsidRPr="00C423CC" w14:paraId="1660812D" w14:textId="77777777" w:rsidTr="000C18BE">
        <w:tc>
          <w:tcPr>
            <w:tcW w:w="0" w:type="auto"/>
            <w:shd w:val="clear" w:color="auto" w:fill="auto"/>
          </w:tcPr>
          <w:p w14:paraId="3E7FC7D9" w14:textId="4B7936AC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14:paraId="47229D9C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Хто з основних економічних суб’єктів країни виграє від запровадження вивізного (експортного) мита на певний продукт:</w:t>
            </w:r>
          </w:p>
        </w:tc>
      </w:tr>
      <w:tr w:rsidR="000C18BE" w:rsidRPr="00C423CC" w14:paraId="634A2FD8" w14:textId="77777777" w:rsidTr="000C18BE">
        <w:tc>
          <w:tcPr>
            <w:tcW w:w="0" w:type="auto"/>
            <w:shd w:val="clear" w:color="auto" w:fill="auto"/>
          </w:tcPr>
          <w:p w14:paraId="25A4700B" w14:textId="043343B9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14:paraId="306B1E3A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Скасування мита на імпортований товар призведе до: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</w:p>
        </w:tc>
      </w:tr>
      <w:tr w:rsidR="000C18BE" w:rsidRPr="00C423CC" w14:paraId="3B1E80CE" w14:textId="77777777" w:rsidTr="000C18BE">
        <w:tc>
          <w:tcPr>
            <w:tcW w:w="0" w:type="auto"/>
            <w:shd w:val="clear" w:color="auto" w:fill="auto"/>
          </w:tcPr>
          <w:p w14:paraId="301A6708" w14:textId="3DB9BE83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14:paraId="7FEF7784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Тарифна ескалація – це: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</w:p>
        </w:tc>
      </w:tr>
      <w:tr w:rsidR="000C18BE" w:rsidRPr="00C423CC" w14:paraId="2BD3DD5D" w14:textId="77777777" w:rsidTr="000C18BE">
        <w:tc>
          <w:tcPr>
            <w:tcW w:w="0" w:type="auto"/>
            <w:shd w:val="clear" w:color="auto" w:fill="auto"/>
          </w:tcPr>
          <w:p w14:paraId="1C402D37" w14:textId="19CE8B2C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14:paraId="65134A4E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Сезонне мито – це мито:</w:t>
            </w:r>
          </w:p>
        </w:tc>
      </w:tr>
      <w:tr w:rsidR="000C18BE" w:rsidRPr="00C423CC" w14:paraId="1591C2DF" w14:textId="77777777" w:rsidTr="000C18BE">
        <w:tc>
          <w:tcPr>
            <w:tcW w:w="0" w:type="auto"/>
            <w:shd w:val="clear" w:color="auto" w:fill="auto"/>
          </w:tcPr>
          <w:p w14:paraId="79E00A27" w14:textId="23BDD9D3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116</w:t>
            </w:r>
          </w:p>
        </w:tc>
        <w:tc>
          <w:tcPr>
            <w:tcW w:w="0" w:type="auto"/>
            <w:shd w:val="clear" w:color="auto" w:fill="auto"/>
          </w:tcPr>
          <w:p w14:paraId="22F2846A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Які є види демпінгу:</w:t>
            </w:r>
          </w:p>
        </w:tc>
      </w:tr>
      <w:tr w:rsidR="000C18BE" w:rsidRPr="00C423CC" w14:paraId="594784BB" w14:textId="77777777" w:rsidTr="000C18BE">
        <w:tc>
          <w:tcPr>
            <w:tcW w:w="0" w:type="auto"/>
            <w:shd w:val="clear" w:color="auto" w:fill="auto"/>
          </w:tcPr>
          <w:p w14:paraId="13ED9FD6" w14:textId="455A280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14:paraId="1E1983E9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Генеральна ліцензія передбачає:</w:t>
            </w:r>
          </w:p>
        </w:tc>
      </w:tr>
      <w:tr w:rsidR="000C18BE" w:rsidRPr="00C423CC" w14:paraId="189EFEE7" w14:textId="77777777" w:rsidTr="000C18BE">
        <w:tc>
          <w:tcPr>
            <w:tcW w:w="0" w:type="auto"/>
            <w:shd w:val="clear" w:color="auto" w:fill="auto"/>
          </w:tcPr>
          <w:p w14:paraId="27BBDF3D" w14:textId="2EBE6D1C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14:paraId="6D6FF0D0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За допомогою якого знаряддя торговельної політики уряд встановлює вимогу щодо частки кінцевого товару, яку обов’язково повинні виробити вітчизняні фірми:</w:t>
            </w:r>
          </w:p>
        </w:tc>
      </w:tr>
      <w:tr w:rsidR="000C18BE" w:rsidRPr="00C423CC" w14:paraId="6D5A84EB" w14:textId="77777777" w:rsidTr="000C18BE">
        <w:tc>
          <w:tcPr>
            <w:tcW w:w="0" w:type="auto"/>
            <w:shd w:val="clear" w:color="auto" w:fill="auto"/>
          </w:tcPr>
          <w:p w14:paraId="26A59825" w14:textId="5A6C9978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14:paraId="39CA8E12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 називають фінансову допомогу та різноманітні фінансові пільги, які надає держава вітчизняним виробникам товарів, що конкурують з імпортом:</w:t>
            </w:r>
          </w:p>
        </w:tc>
      </w:tr>
      <w:tr w:rsidR="000C18BE" w:rsidRPr="00C423CC" w14:paraId="2C266015" w14:textId="77777777" w:rsidTr="000C18BE">
        <w:tc>
          <w:tcPr>
            <w:tcW w:w="0" w:type="auto"/>
            <w:shd w:val="clear" w:color="auto" w:fill="auto"/>
          </w:tcPr>
          <w:p w14:paraId="44AA2D12" w14:textId="134889AE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14:paraId="4F8FF590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Від запровадження квоти на імпорт певного продукту несуть утрати такі економічні суб’єкти країни:</w:t>
            </w:r>
          </w:p>
        </w:tc>
      </w:tr>
      <w:tr w:rsidR="000C18BE" w:rsidRPr="00C423CC" w14:paraId="1AB8A0FD" w14:textId="77777777" w:rsidTr="000C18BE">
        <w:trPr>
          <w:trHeight w:val="70"/>
        </w:trPr>
        <w:tc>
          <w:tcPr>
            <w:tcW w:w="0" w:type="auto"/>
            <w:shd w:val="clear" w:color="auto" w:fill="auto"/>
          </w:tcPr>
          <w:p w14:paraId="5740D4C1" w14:textId="60D6A011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6D2EC2C2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Фіскальну функцію регулювання зовнішньої торгівлі виконує: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</w:p>
        </w:tc>
      </w:tr>
      <w:tr w:rsidR="000C18BE" w:rsidRPr="00C423CC" w14:paraId="61912051" w14:textId="77777777" w:rsidTr="000C18BE">
        <w:tc>
          <w:tcPr>
            <w:tcW w:w="0" w:type="auto"/>
            <w:shd w:val="clear" w:color="auto" w:fill="auto"/>
          </w:tcPr>
          <w:p w14:paraId="3804B79E" w14:textId="24C78D6F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122</w:t>
            </w:r>
          </w:p>
        </w:tc>
        <w:tc>
          <w:tcPr>
            <w:tcW w:w="0" w:type="auto"/>
            <w:shd w:val="clear" w:color="auto" w:fill="auto"/>
          </w:tcPr>
          <w:p w14:paraId="2804FA99" w14:textId="6C93F956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Автаркічна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модель зовнішньоекономічної політики характеризується:</w:t>
            </w:r>
          </w:p>
        </w:tc>
      </w:tr>
      <w:tr w:rsidR="000C18BE" w:rsidRPr="00C423CC" w14:paraId="5C4B4D87" w14:textId="77777777" w:rsidTr="000C18BE">
        <w:tc>
          <w:tcPr>
            <w:tcW w:w="0" w:type="auto"/>
            <w:shd w:val="clear" w:color="auto" w:fill="auto"/>
          </w:tcPr>
          <w:p w14:paraId="1791B326" w14:textId="1689AC53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4B92659D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Основна функція протекціонізму полягає в:</w:t>
            </w:r>
          </w:p>
        </w:tc>
      </w:tr>
      <w:tr w:rsidR="000C18BE" w:rsidRPr="00C423CC" w14:paraId="6DFC58FE" w14:textId="77777777" w:rsidTr="000C18BE">
        <w:tc>
          <w:tcPr>
            <w:tcW w:w="0" w:type="auto"/>
            <w:shd w:val="clear" w:color="auto" w:fill="auto"/>
          </w:tcPr>
          <w:p w14:paraId="4FEA2928" w14:textId="3AA4AD31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124</w:t>
            </w:r>
          </w:p>
        </w:tc>
        <w:tc>
          <w:tcPr>
            <w:tcW w:w="0" w:type="auto"/>
            <w:shd w:val="clear" w:color="auto" w:fill="auto"/>
          </w:tcPr>
          <w:p w14:paraId="6539B9B2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При використанні якого із видів мита застосовуються мінімальні митні ставки:</w:t>
            </w:r>
          </w:p>
        </w:tc>
      </w:tr>
      <w:tr w:rsidR="000C18BE" w:rsidRPr="00C423CC" w14:paraId="3E1E2CA2" w14:textId="77777777" w:rsidTr="000C18BE">
        <w:tc>
          <w:tcPr>
            <w:tcW w:w="0" w:type="auto"/>
            <w:shd w:val="clear" w:color="auto" w:fill="auto"/>
          </w:tcPr>
          <w:p w14:paraId="04EEFDFD" w14:textId="5A94FDC0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125</w:t>
            </w:r>
          </w:p>
        </w:tc>
        <w:tc>
          <w:tcPr>
            <w:tcW w:w="0" w:type="auto"/>
            <w:shd w:val="clear" w:color="auto" w:fill="auto"/>
          </w:tcPr>
          <w:p w14:paraId="5F92942C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Визначте вид митного тарифу, який нараховується одночасно у вигляді твердо встановленої ставки митного тарифу та відсотку від митної вартості товару:</w:t>
            </w:r>
          </w:p>
        </w:tc>
      </w:tr>
      <w:tr w:rsidR="000C18BE" w:rsidRPr="00C423CC" w14:paraId="6ECAE960" w14:textId="77777777" w:rsidTr="000C18BE">
        <w:tc>
          <w:tcPr>
            <w:tcW w:w="0" w:type="auto"/>
            <w:shd w:val="clear" w:color="auto" w:fill="auto"/>
          </w:tcPr>
          <w:p w14:paraId="26A306D0" w14:textId="20D79D7F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14:paraId="574929BC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Який із перелічених інструментів зовнішньоторговельної політики має більш обмежувальний характер:</w:t>
            </w:r>
          </w:p>
        </w:tc>
      </w:tr>
      <w:tr w:rsidR="000C18BE" w:rsidRPr="00C423CC" w14:paraId="67ECC13A" w14:textId="77777777" w:rsidTr="000C18BE">
        <w:tc>
          <w:tcPr>
            <w:tcW w:w="0" w:type="auto"/>
            <w:shd w:val="clear" w:color="auto" w:fill="auto"/>
          </w:tcPr>
          <w:p w14:paraId="79680AC6" w14:textId="0AC1D673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127</w:t>
            </w:r>
          </w:p>
        </w:tc>
        <w:tc>
          <w:tcPr>
            <w:tcW w:w="0" w:type="auto"/>
            <w:shd w:val="clear" w:color="auto" w:fill="auto"/>
          </w:tcPr>
          <w:p w14:paraId="2772345C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Хто з основних економічних суб’єктів країни виграє від запровадження вивізного (експортного) мита на певний продукт</w:t>
            </w:r>
          </w:p>
        </w:tc>
      </w:tr>
      <w:tr w:rsidR="000C18BE" w:rsidRPr="00C423CC" w14:paraId="5DAA50BF" w14:textId="77777777" w:rsidTr="000C18BE">
        <w:tc>
          <w:tcPr>
            <w:tcW w:w="0" w:type="auto"/>
            <w:shd w:val="clear" w:color="auto" w:fill="auto"/>
          </w:tcPr>
          <w:p w14:paraId="00BDC702" w14:textId="494CADED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128</w:t>
            </w:r>
          </w:p>
        </w:tc>
        <w:tc>
          <w:tcPr>
            <w:tcW w:w="0" w:type="auto"/>
            <w:shd w:val="clear" w:color="auto" w:fill="auto"/>
          </w:tcPr>
          <w:p w14:paraId="0B8851A6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СОТ - це</w:t>
            </w:r>
          </w:p>
        </w:tc>
      </w:tr>
      <w:tr w:rsidR="000C18BE" w:rsidRPr="00C423CC" w14:paraId="2AF8ABCF" w14:textId="77777777" w:rsidTr="000C18BE">
        <w:tc>
          <w:tcPr>
            <w:tcW w:w="0" w:type="auto"/>
            <w:shd w:val="clear" w:color="auto" w:fill="auto"/>
          </w:tcPr>
          <w:p w14:paraId="69E89A4F" w14:textId="1DB94720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129</w:t>
            </w:r>
          </w:p>
        </w:tc>
        <w:tc>
          <w:tcPr>
            <w:tcW w:w="0" w:type="auto"/>
            <w:shd w:val="clear" w:color="auto" w:fill="auto"/>
          </w:tcPr>
          <w:p w14:paraId="1B74AA42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Що стосується політичних </w:t>
            </w: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вигод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системи СОТ для взаємовідносин між країнами</w:t>
            </w:r>
          </w:p>
        </w:tc>
      </w:tr>
      <w:tr w:rsidR="000C18BE" w:rsidRPr="00C423CC" w14:paraId="4948D918" w14:textId="77777777" w:rsidTr="000C18BE">
        <w:tc>
          <w:tcPr>
            <w:tcW w:w="0" w:type="auto"/>
            <w:shd w:val="clear" w:color="auto" w:fill="auto"/>
          </w:tcPr>
          <w:p w14:paraId="1E333F7D" w14:textId="67EA4AEC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14:paraId="2F176837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Система загальнодержавних заходів, спрямованих на оптимізацію торговельного та платіжного балансів країни – це</w:t>
            </w:r>
          </w:p>
        </w:tc>
      </w:tr>
      <w:tr w:rsidR="000C18BE" w:rsidRPr="00C423CC" w14:paraId="3CECD34A" w14:textId="77777777" w:rsidTr="000C18BE">
        <w:tc>
          <w:tcPr>
            <w:tcW w:w="0" w:type="auto"/>
            <w:shd w:val="clear" w:color="auto" w:fill="auto"/>
          </w:tcPr>
          <w:p w14:paraId="0ABD4769" w14:textId="224937B2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131</w:t>
            </w:r>
          </w:p>
        </w:tc>
        <w:tc>
          <w:tcPr>
            <w:tcW w:w="0" w:type="auto"/>
            <w:shd w:val="clear" w:color="auto" w:fill="auto"/>
          </w:tcPr>
          <w:p w14:paraId="1A694AE2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 інструментів торгової політики відносять</w:t>
            </w:r>
          </w:p>
        </w:tc>
      </w:tr>
      <w:tr w:rsidR="000C18BE" w:rsidRPr="00C423CC" w14:paraId="3BDD3A47" w14:textId="77777777" w:rsidTr="000C18BE">
        <w:tc>
          <w:tcPr>
            <w:tcW w:w="0" w:type="auto"/>
            <w:shd w:val="clear" w:color="auto" w:fill="auto"/>
          </w:tcPr>
          <w:p w14:paraId="6472A1C3" w14:textId="6DEA7A15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132</w:t>
            </w:r>
          </w:p>
        </w:tc>
        <w:tc>
          <w:tcPr>
            <w:tcW w:w="0" w:type="auto"/>
            <w:shd w:val="clear" w:color="auto" w:fill="auto"/>
          </w:tcPr>
          <w:p w14:paraId="1CB4948D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Основним інструментом регулювання зовнішньоторгової політики є</w:t>
            </w:r>
          </w:p>
        </w:tc>
      </w:tr>
      <w:tr w:rsidR="000C18BE" w:rsidRPr="00C423CC" w14:paraId="05EDC1DB" w14:textId="77777777" w:rsidTr="000C18BE">
        <w:tc>
          <w:tcPr>
            <w:tcW w:w="0" w:type="auto"/>
            <w:shd w:val="clear" w:color="auto" w:fill="auto"/>
          </w:tcPr>
          <w:p w14:paraId="31119C25" w14:textId="575A7056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133</w:t>
            </w:r>
          </w:p>
        </w:tc>
        <w:tc>
          <w:tcPr>
            <w:tcW w:w="0" w:type="auto"/>
            <w:shd w:val="clear" w:color="auto" w:fill="auto"/>
          </w:tcPr>
          <w:p w14:paraId="0BA015EE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Систематизований перелік митних ставок, які нараховуються при імпорті або експорті товару на його вартість – це</w:t>
            </w:r>
          </w:p>
        </w:tc>
      </w:tr>
      <w:tr w:rsidR="000C18BE" w:rsidRPr="00C423CC" w14:paraId="3645123A" w14:textId="77777777" w:rsidTr="000C18BE">
        <w:tc>
          <w:tcPr>
            <w:tcW w:w="0" w:type="auto"/>
            <w:shd w:val="clear" w:color="auto" w:fill="auto"/>
          </w:tcPr>
          <w:p w14:paraId="0D32B18C" w14:textId="4394850F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134</w:t>
            </w:r>
          </w:p>
        </w:tc>
        <w:tc>
          <w:tcPr>
            <w:tcW w:w="0" w:type="auto"/>
            <w:shd w:val="clear" w:color="auto" w:fill="auto"/>
          </w:tcPr>
          <w:p w14:paraId="6CD20A2B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Митні тарифи виконують наступні функції</w:t>
            </w:r>
          </w:p>
        </w:tc>
      </w:tr>
      <w:tr w:rsidR="000C18BE" w:rsidRPr="00C423CC" w14:paraId="50356422" w14:textId="77777777" w:rsidTr="000C18BE">
        <w:tc>
          <w:tcPr>
            <w:tcW w:w="0" w:type="auto"/>
            <w:shd w:val="clear" w:color="auto" w:fill="auto"/>
          </w:tcPr>
          <w:p w14:paraId="12D91450" w14:textId="33C166EB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135</w:t>
            </w:r>
          </w:p>
        </w:tc>
        <w:tc>
          <w:tcPr>
            <w:tcW w:w="0" w:type="auto"/>
            <w:shd w:val="clear" w:color="auto" w:fill="auto"/>
          </w:tcPr>
          <w:p w14:paraId="2CED015A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Митні тарифи за способом стягнення бувають наступні</w:t>
            </w:r>
          </w:p>
        </w:tc>
      </w:tr>
      <w:tr w:rsidR="000C18BE" w:rsidRPr="00C423CC" w14:paraId="1B5BBFAA" w14:textId="77777777" w:rsidTr="000C18BE">
        <w:tc>
          <w:tcPr>
            <w:tcW w:w="0" w:type="auto"/>
            <w:shd w:val="clear" w:color="auto" w:fill="auto"/>
          </w:tcPr>
          <w:p w14:paraId="2B4F5494" w14:textId="1D961060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136</w:t>
            </w:r>
          </w:p>
        </w:tc>
        <w:tc>
          <w:tcPr>
            <w:tcW w:w="0" w:type="auto"/>
            <w:shd w:val="clear" w:color="auto" w:fill="auto"/>
          </w:tcPr>
          <w:p w14:paraId="1D6C7EA5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Комплекс заходів </w:t>
            </w: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обмежувально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-заборонного порядку, що перешкоджають проникненню іноземних товарів на внутрішній ринок країни</w:t>
            </w:r>
          </w:p>
        </w:tc>
      </w:tr>
      <w:tr w:rsidR="000C18BE" w:rsidRPr="00C423CC" w14:paraId="7B3663F1" w14:textId="77777777" w:rsidTr="000C18BE">
        <w:tc>
          <w:tcPr>
            <w:tcW w:w="0" w:type="auto"/>
            <w:shd w:val="clear" w:color="auto" w:fill="auto"/>
          </w:tcPr>
          <w:p w14:paraId="29D49A6D" w14:textId="20FF05E6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137</w:t>
            </w:r>
          </w:p>
        </w:tc>
        <w:tc>
          <w:tcPr>
            <w:tcW w:w="0" w:type="auto"/>
            <w:shd w:val="clear" w:color="auto" w:fill="auto"/>
          </w:tcPr>
          <w:p w14:paraId="5C350DE1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Кількісні обмеження обсягів імпортованої продукції</w:t>
            </w:r>
          </w:p>
        </w:tc>
      </w:tr>
      <w:tr w:rsidR="000C18BE" w:rsidRPr="00C423CC" w14:paraId="44B3A287" w14:textId="77777777" w:rsidTr="000C18BE">
        <w:tc>
          <w:tcPr>
            <w:tcW w:w="0" w:type="auto"/>
            <w:shd w:val="clear" w:color="auto" w:fill="auto"/>
          </w:tcPr>
          <w:p w14:paraId="70A50E88" w14:textId="729205EB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138</w:t>
            </w:r>
          </w:p>
        </w:tc>
        <w:tc>
          <w:tcPr>
            <w:tcW w:w="0" w:type="auto"/>
            <w:shd w:val="clear" w:color="auto" w:fill="auto"/>
          </w:tcPr>
          <w:p w14:paraId="072B6C86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Кількісне обмеження експорту, визначене обов'язками одного з партнерів, встановленого міжурядовими угодами про впровадження квот на експорт товару</w:t>
            </w:r>
          </w:p>
        </w:tc>
      </w:tr>
      <w:tr w:rsidR="000C18BE" w:rsidRPr="00C423CC" w14:paraId="0EDB7A1A" w14:textId="77777777" w:rsidTr="000C18BE">
        <w:tc>
          <w:tcPr>
            <w:tcW w:w="0" w:type="auto"/>
            <w:shd w:val="clear" w:color="auto" w:fill="auto"/>
          </w:tcPr>
          <w:p w14:paraId="3A6EE8E3" w14:textId="66F9FF81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139</w:t>
            </w:r>
          </w:p>
        </w:tc>
        <w:tc>
          <w:tcPr>
            <w:tcW w:w="0" w:type="auto"/>
            <w:shd w:val="clear" w:color="auto" w:fill="auto"/>
          </w:tcPr>
          <w:p w14:paraId="4BE9301E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Види ліцензій</w:t>
            </w:r>
          </w:p>
        </w:tc>
      </w:tr>
      <w:tr w:rsidR="000C18BE" w:rsidRPr="00C423CC" w14:paraId="042728F8" w14:textId="77777777" w:rsidTr="000C18BE">
        <w:tc>
          <w:tcPr>
            <w:tcW w:w="0" w:type="auto"/>
            <w:shd w:val="clear" w:color="auto" w:fill="auto"/>
          </w:tcPr>
          <w:p w14:paraId="14E7E0BC" w14:textId="1FCBF0E0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14:paraId="1EA542FF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Види демпінгу</w:t>
            </w:r>
          </w:p>
        </w:tc>
      </w:tr>
      <w:tr w:rsidR="000C18BE" w:rsidRPr="00C423CC" w14:paraId="3B8F1E53" w14:textId="77777777" w:rsidTr="000C18BE">
        <w:tc>
          <w:tcPr>
            <w:tcW w:w="0" w:type="auto"/>
            <w:shd w:val="clear" w:color="auto" w:fill="auto"/>
          </w:tcPr>
          <w:p w14:paraId="6D5B621F" w14:textId="6DE48243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141</w:t>
            </w:r>
          </w:p>
        </w:tc>
        <w:tc>
          <w:tcPr>
            <w:tcW w:w="0" w:type="auto"/>
            <w:shd w:val="clear" w:color="auto" w:fill="auto"/>
          </w:tcPr>
          <w:p w14:paraId="65D029A8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Форми демпінгу</w:t>
            </w:r>
          </w:p>
        </w:tc>
      </w:tr>
      <w:tr w:rsidR="000C18BE" w:rsidRPr="00C423CC" w14:paraId="1E8EC786" w14:textId="77777777" w:rsidTr="000C18BE">
        <w:tblPrEx>
          <w:tblCellMar>
            <w:left w:w="108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 w14:paraId="7C8B3947" w14:textId="726629B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142</w:t>
            </w:r>
          </w:p>
        </w:tc>
        <w:tc>
          <w:tcPr>
            <w:tcW w:w="0" w:type="auto"/>
            <w:shd w:val="clear" w:color="auto" w:fill="auto"/>
          </w:tcPr>
          <w:p w14:paraId="042164EA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Головний міжнародний регулятор світової торгівлі</w:t>
            </w:r>
          </w:p>
        </w:tc>
      </w:tr>
      <w:tr w:rsidR="000C18BE" w:rsidRPr="00C423CC" w14:paraId="21E125A9" w14:textId="77777777" w:rsidTr="000C18BE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14:paraId="6689128E" w14:textId="545B488A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143</w:t>
            </w:r>
          </w:p>
        </w:tc>
        <w:tc>
          <w:tcPr>
            <w:tcW w:w="0" w:type="auto"/>
          </w:tcPr>
          <w:p w14:paraId="3399B83D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Митні тарифи за характером дій бувають наступні</w:t>
            </w:r>
          </w:p>
        </w:tc>
      </w:tr>
      <w:tr w:rsidR="000C18BE" w:rsidRPr="00C423CC" w14:paraId="7D009EC6" w14:textId="77777777" w:rsidTr="000C18BE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14:paraId="556E7E9D" w14:textId="4CFAC819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144</w:t>
            </w:r>
          </w:p>
        </w:tc>
        <w:tc>
          <w:tcPr>
            <w:tcW w:w="0" w:type="auto"/>
          </w:tcPr>
          <w:p w14:paraId="0AFC2C0C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Митні тарифи за походженням бувають наступні</w:t>
            </w:r>
          </w:p>
        </w:tc>
      </w:tr>
      <w:tr w:rsidR="000C18BE" w:rsidRPr="00C423CC" w14:paraId="66E3EE98" w14:textId="77777777" w:rsidTr="000C18BE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14:paraId="1BD8197A" w14:textId="4BDB4B7C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145</w:t>
            </w:r>
          </w:p>
        </w:tc>
        <w:tc>
          <w:tcPr>
            <w:tcW w:w="0" w:type="auto"/>
          </w:tcPr>
          <w:p w14:paraId="4C56276D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Митні тарифи за часом дії ставок бувають наступні</w:t>
            </w:r>
          </w:p>
        </w:tc>
      </w:tr>
      <w:tr w:rsidR="000C18BE" w:rsidRPr="00C423CC" w14:paraId="709C3D19" w14:textId="77777777" w:rsidTr="000C18BE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14:paraId="51452152" w14:textId="36EBBD2C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146</w:t>
            </w:r>
          </w:p>
        </w:tc>
        <w:tc>
          <w:tcPr>
            <w:tcW w:w="0" w:type="auto"/>
          </w:tcPr>
          <w:p w14:paraId="641C3A67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Митні тарифи за способом нарахування бувають наступні</w:t>
            </w:r>
          </w:p>
        </w:tc>
      </w:tr>
      <w:tr w:rsidR="000C18BE" w:rsidRPr="00C423CC" w14:paraId="05A01693" w14:textId="77777777" w:rsidTr="000C18BE">
        <w:tc>
          <w:tcPr>
            <w:tcW w:w="0" w:type="auto"/>
            <w:shd w:val="clear" w:color="auto" w:fill="auto"/>
          </w:tcPr>
          <w:p w14:paraId="579FF586" w14:textId="0CC514C2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147</w:t>
            </w:r>
          </w:p>
        </w:tc>
        <w:tc>
          <w:tcPr>
            <w:tcW w:w="0" w:type="auto"/>
            <w:shd w:val="clear" w:color="auto" w:fill="auto"/>
          </w:tcPr>
          <w:p w14:paraId="2E9AFAFC" w14:textId="637AB570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Які головні питання були розглянуті на раунді Кеннеді(1964-1967, Женева, Швейцарія)</w:t>
            </w:r>
          </w:p>
        </w:tc>
      </w:tr>
      <w:tr w:rsidR="000C18BE" w:rsidRPr="00C423CC" w14:paraId="4B106D05" w14:textId="77777777" w:rsidTr="000C18BE">
        <w:tc>
          <w:tcPr>
            <w:tcW w:w="0" w:type="auto"/>
            <w:shd w:val="clear" w:color="auto" w:fill="auto"/>
          </w:tcPr>
          <w:p w14:paraId="339C481E" w14:textId="7FBA0CCC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148</w:t>
            </w:r>
          </w:p>
        </w:tc>
        <w:tc>
          <w:tcPr>
            <w:tcW w:w="0" w:type="auto"/>
            <w:shd w:val="clear" w:color="auto" w:fill="auto"/>
          </w:tcPr>
          <w:p w14:paraId="0D8781DD" w14:textId="758F67B8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Який раунд ( з 8 можливих) став заключним і за  результатами якого відбулося створення СОТ</w:t>
            </w:r>
          </w:p>
        </w:tc>
      </w:tr>
      <w:tr w:rsidR="000C18BE" w:rsidRPr="00C423CC" w14:paraId="307A0E8B" w14:textId="77777777" w:rsidTr="000C18BE">
        <w:tc>
          <w:tcPr>
            <w:tcW w:w="0" w:type="auto"/>
            <w:shd w:val="clear" w:color="auto" w:fill="auto"/>
          </w:tcPr>
          <w:p w14:paraId="503331C1" w14:textId="1F89E266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149</w:t>
            </w:r>
          </w:p>
        </w:tc>
        <w:tc>
          <w:tcPr>
            <w:tcW w:w="0" w:type="auto"/>
            <w:shd w:val="clear" w:color="auto" w:fill="auto"/>
          </w:tcPr>
          <w:p w14:paraId="5708AA41" w14:textId="07DAEE76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Який механізм є невід’ємною частиною обов’язків СОТ</w:t>
            </w:r>
          </w:p>
        </w:tc>
      </w:tr>
      <w:tr w:rsidR="000C18BE" w:rsidRPr="00C423CC" w14:paraId="2E3A49F3" w14:textId="77777777" w:rsidTr="000C18BE">
        <w:tc>
          <w:tcPr>
            <w:tcW w:w="0" w:type="auto"/>
            <w:shd w:val="clear" w:color="auto" w:fill="auto"/>
          </w:tcPr>
          <w:p w14:paraId="0C412682" w14:textId="07BF394D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14:paraId="3A6EF1EA" w14:textId="040486E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Яка з цих угод визначає правила оцінки митної вартості товарів</w:t>
            </w:r>
          </w:p>
        </w:tc>
      </w:tr>
      <w:tr w:rsidR="000C18BE" w:rsidRPr="00C423CC" w14:paraId="7EC25C3D" w14:textId="77777777" w:rsidTr="000C18BE">
        <w:tc>
          <w:tcPr>
            <w:tcW w:w="0" w:type="auto"/>
            <w:shd w:val="clear" w:color="auto" w:fill="auto"/>
          </w:tcPr>
          <w:p w14:paraId="4E6AE04E" w14:textId="4E05F512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151</w:t>
            </w:r>
          </w:p>
        </w:tc>
        <w:tc>
          <w:tcPr>
            <w:tcW w:w="0" w:type="auto"/>
            <w:shd w:val="clear" w:color="auto" w:fill="auto"/>
          </w:tcPr>
          <w:p w14:paraId="752BFB55" w14:textId="3CB7F055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Які з цих угод є багатосторонніми торговельними угодами з обмеженою кількістю учасників</w:t>
            </w:r>
          </w:p>
        </w:tc>
      </w:tr>
      <w:tr w:rsidR="000C18BE" w:rsidRPr="00C423CC" w14:paraId="1649E6A6" w14:textId="77777777" w:rsidTr="000C18BE">
        <w:tc>
          <w:tcPr>
            <w:tcW w:w="0" w:type="auto"/>
            <w:shd w:val="clear" w:color="auto" w:fill="auto"/>
          </w:tcPr>
          <w:p w14:paraId="790B5D86" w14:textId="559792EC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152</w:t>
            </w:r>
          </w:p>
        </w:tc>
        <w:tc>
          <w:tcPr>
            <w:tcW w:w="0" w:type="auto"/>
            <w:shd w:val="clear" w:color="auto" w:fill="auto"/>
          </w:tcPr>
          <w:p w14:paraId="440FD8DD" w14:textId="49EB802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Головною метою СОТ є</w:t>
            </w:r>
          </w:p>
        </w:tc>
      </w:tr>
      <w:tr w:rsidR="000C18BE" w:rsidRPr="00C423CC" w14:paraId="534594E0" w14:textId="77777777" w:rsidTr="000C18BE">
        <w:tc>
          <w:tcPr>
            <w:tcW w:w="0" w:type="auto"/>
            <w:shd w:val="clear" w:color="auto" w:fill="auto"/>
          </w:tcPr>
          <w:p w14:paraId="14CDF214" w14:textId="32EC4A5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153</w:t>
            </w:r>
          </w:p>
        </w:tc>
        <w:tc>
          <w:tcPr>
            <w:tcW w:w="0" w:type="auto"/>
            <w:shd w:val="clear" w:color="auto" w:fill="auto"/>
          </w:tcPr>
          <w:p w14:paraId="3BCCACA0" w14:textId="6AA027D1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Який інструмент зовнішньоторговельної політики правила СОТ забороняють</w:t>
            </w:r>
          </w:p>
        </w:tc>
      </w:tr>
      <w:tr w:rsidR="000C18BE" w:rsidRPr="00C423CC" w14:paraId="119A5648" w14:textId="77777777" w:rsidTr="000C18BE">
        <w:tc>
          <w:tcPr>
            <w:tcW w:w="0" w:type="auto"/>
            <w:shd w:val="clear" w:color="auto" w:fill="auto"/>
          </w:tcPr>
          <w:p w14:paraId="7139ED9B" w14:textId="2DECC6F2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154</w:t>
            </w:r>
          </w:p>
        </w:tc>
        <w:tc>
          <w:tcPr>
            <w:tcW w:w="0" w:type="auto"/>
            <w:shd w:val="clear" w:color="auto" w:fill="auto"/>
          </w:tcPr>
          <w:p w14:paraId="565D4D5E" w14:textId="6E1D756F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Чотири основні правила ГАТТ такі</w:t>
            </w:r>
          </w:p>
        </w:tc>
      </w:tr>
      <w:tr w:rsidR="000C18BE" w:rsidRPr="00C423CC" w14:paraId="001D3C29" w14:textId="77777777" w:rsidTr="000C18BE">
        <w:tc>
          <w:tcPr>
            <w:tcW w:w="0" w:type="auto"/>
            <w:shd w:val="clear" w:color="auto" w:fill="auto"/>
          </w:tcPr>
          <w:p w14:paraId="545AC34D" w14:textId="6F98F57F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155</w:t>
            </w:r>
          </w:p>
        </w:tc>
        <w:tc>
          <w:tcPr>
            <w:tcW w:w="0" w:type="auto"/>
            <w:shd w:val="clear" w:color="auto" w:fill="auto"/>
          </w:tcPr>
          <w:p w14:paraId="390354D0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Перед відвантажувальну інспекцію у рамках ГАТТ застосовують переважно</w:t>
            </w:r>
          </w:p>
        </w:tc>
      </w:tr>
      <w:tr w:rsidR="000C18BE" w:rsidRPr="00C423CC" w14:paraId="2984D1EC" w14:textId="77777777" w:rsidTr="000C18BE">
        <w:tc>
          <w:tcPr>
            <w:tcW w:w="0" w:type="auto"/>
            <w:shd w:val="clear" w:color="auto" w:fill="auto"/>
          </w:tcPr>
          <w:p w14:paraId="528464AD" w14:textId="5A0F0332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156</w:t>
            </w:r>
          </w:p>
        </w:tc>
        <w:tc>
          <w:tcPr>
            <w:tcW w:w="0" w:type="auto"/>
            <w:shd w:val="clear" w:color="auto" w:fill="auto"/>
          </w:tcPr>
          <w:p w14:paraId="3C17312A" w14:textId="3AEF6CB2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СОТ створена:</w:t>
            </w:r>
          </w:p>
        </w:tc>
      </w:tr>
      <w:tr w:rsidR="000C18BE" w:rsidRPr="00C423CC" w14:paraId="76A8BFFE" w14:textId="77777777" w:rsidTr="000C18BE">
        <w:tc>
          <w:tcPr>
            <w:tcW w:w="0" w:type="auto"/>
            <w:shd w:val="clear" w:color="auto" w:fill="auto"/>
          </w:tcPr>
          <w:p w14:paraId="67761283" w14:textId="0CFA6AF6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157</w:t>
            </w:r>
          </w:p>
        </w:tc>
        <w:tc>
          <w:tcPr>
            <w:tcW w:w="0" w:type="auto"/>
            <w:shd w:val="clear" w:color="auto" w:fill="auto"/>
          </w:tcPr>
          <w:p w14:paraId="37B12C3E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Компанії, що виконують перед відвантажувальну інспекцію у рамках ГАТТ, сертифікують</w:t>
            </w:r>
          </w:p>
        </w:tc>
      </w:tr>
      <w:tr w:rsidR="000C18BE" w:rsidRPr="00C423CC" w14:paraId="1D05F37F" w14:textId="77777777" w:rsidTr="000C18BE">
        <w:tc>
          <w:tcPr>
            <w:tcW w:w="0" w:type="auto"/>
            <w:shd w:val="clear" w:color="auto" w:fill="auto"/>
          </w:tcPr>
          <w:p w14:paraId="42DA7799" w14:textId="7DE61204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158</w:t>
            </w:r>
          </w:p>
        </w:tc>
        <w:tc>
          <w:tcPr>
            <w:tcW w:w="0" w:type="auto"/>
            <w:shd w:val="clear" w:color="auto" w:fill="auto"/>
          </w:tcPr>
          <w:p w14:paraId="522AFA07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Угодою про технічні бар'єри в торгівлі у рамках ГАТТ заборонено, щоб технічні правила застосовувалися на принципах</w:t>
            </w:r>
          </w:p>
        </w:tc>
      </w:tr>
      <w:tr w:rsidR="000C18BE" w:rsidRPr="00C423CC" w14:paraId="3E1C419F" w14:textId="77777777" w:rsidTr="000C18BE">
        <w:tc>
          <w:tcPr>
            <w:tcW w:w="0" w:type="auto"/>
            <w:shd w:val="clear" w:color="auto" w:fill="auto"/>
          </w:tcPr>
          <w:p w14:paraId="085B0CE2" w14:textId="7E4E1B8F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159</w:t>
            </w:r>
          </w:p>
        </w:tc>
        <w:tc>
          <w:tcPr>
            <w:tcW w:w="0" w:type="auto"/>
            <w:shd w:val="clear" w:color="auto" w:fill="auto"/>
          </w:tcPr>
          <w:p w14:paraId="2809E0FE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Після яких подій почалися переговори про необхідність створення Світової організації торгівлі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</w:p>
        </w:tc>
      </w:tr>
      <w:tr w:rsidR="000C18BE" w:rsidRPr="00C423CC" w14:paraId="5C7129D3" w14:textId="77777777" w:rsidTr="000C18BE">
        <w:tc>
          <w:tcPr>
            <w:tcW w:w="0" w:type="auto"/>
            <w:shd w:val="clear" w:color="auto" w:fill="auto"/>
          </w:tcPr>
          <w:p w14:paraId="5D0E455B" w14:textId="158443C0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160</w:t>
            </w:r>
          </w:p>
        </w:tc>
        <w:tc>
          <w:tcPr>
            <w:tcW w:w="0" w:type="auto"/>
            <w:shd w:val="clear" w:color="auto" w:fill="auto"/>
          </w:tcPr>
          <w:p w14:paraId="078790AC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Яку назву має документ, в якому затверджено правила міжнародної торгівлі та тарифні знижки, відповідно до Статуту СОТ( прийнятий в 1947 році, у Женеві)</w:t>
            </w:r>
          </w:p>
        </w:tc>
      </w:tr>
      <w:tr w:rsidR="000C18BE" w:rsidRPr="00C423CC" w14:paraId="0C20B92F" w14:textId="77777777" w:rsidTr="000C18BE">
        <w:tc>
          <w:tcPr>
            <w:tcW w:w="0" w:type="auto"/>
            <w:shd w:val="clear" w:color="auto" w:fill="auto"/>
          </w:tcPr>
          <w:p w14:paraId="7C5E782A" w14:textId="0E27C78A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161</w:t>
            </w:r>
          </w:p>
        </w:tc>
        <w:tc>
          <w:tcPr>
            <w:tcW w:w="0" w:type="auto"/>
            <w:shd w:val="clear" w:color="auto" w:fill="auto"/>
          </w:tcPr>
          <w:p w14:paraId="4F34CE68" w14:textId="7D31BF6A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Скільки було проведено раундів багатосторонніх торговельних переговорів у рамках ГАТТ-СОТ</w:t>
            </w:r>
          </w:p>
        </w:tc>
      </w:tr>
      <w:tr w:rsidR="000C18BE" w:rsidRPr="00C423CC" w14:paraId="1B73B397" w14:textId="77777777" w:rsidTr="000C18BE">
        <w:tc>
          <w:tcPr>
            <w:tcW w:w="0" w:type="auto"/>
            <w:shd w:val="clear" w:color="auto" w:fill="auto"/>
          </w:tcPr>
          <w:p w14:paraId="5E6CF100" w14:textId="271EA1BF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162</w:t>
            </w:r>
          </w:p>
        </w:tc>
        <w:tc>
          <w:tcPr>
            <w:tcW w:w="0" w:type="auto"/>
            <w:shd w:val="clear" w:color="auto" w:fill="auto"/>
          </w:tcPr>
          <w:p w14:paraId="14667E4B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Які головні питання були розглянуті на Токійському раунді(1973–1979 (Женева, Швейцарія</w:t>
            </w:r>
          </w:p>
        </w:tc>
      </w:tr>
      <w:tr w:rsidR="000C18BE" w:rsidRPr="00C423CC" w14:paraId="5E862674" w14:textId="77777777" w:rsidTr="000C18BE">
        <w:trPr>
          <w:trHeight w:val="379"/>
        </w:trPr>
        <w:tc>
          <w:tcPr>
            <w:tcW w:w="0" w:type="auto"/>
            <w:shd w:val="clear" w:color="auto" w:fill="auto"/>
          </w:tcPr>
          <w:p w14:paraId="40BD6320" w14:textId="5D2FE118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163</w:t>
            </w:r>
          </w:p>
        </w:tc>
        <w:tc>
          <w:tcPr>
            <w:tcW w:w="0" w:type="auto"/>
            <w:shd w:val="clear" w:color="auto" w:fill="auto"/>
          </w:tcPr>
          <w:p w14:paraId="3C90901A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Що означає один з основних принципів та правил «принцип недискримінації» в рамках СОТ</w:t>
            </w:r>
          </w:p>
        </w:tc>
      </w:tr>
      <w:tr w:rsidR="000C18BE" w:rsidRPr="00C423CC" w14:paraId="4F7DEB49" w14:textId="77777777" w:rsidTr="000C18BE">
        <w:tc>
          <w:tcPr>
            <w:tcW w:w="0" w:type="auto"/>
            <w:shd w:val="clear" w:color="auto" w:fill="auto"/>
          </w:tcPr>
          <w:p w14:paraId="131AA2D8" w14:textId="10DB453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164</w:t>
            </w:r>
          </w:p>
        </w:tc>
        <w:tc>
          <w:tcPr>
            <w:tcW w:w="0" w:type="auto"/>
            <w:shd w:val="clear" w:color="auto" w:fill="auto"/>
          </w:tcPr>
          <w:p w14:paraId="7FE5F455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Товарні біржі - це</w:t>
            </w:r>
          </w:p>
        </w:tc>
      </w:tr>
      <w:tr w:rsidR="000C18BE" w:rsidRPr="00C423CC" w14:paraId="6F20CDD4" w14:textId="77777777" w:rsidTr="000C18BE">
        <w:tc>
          <w:tcPr>
            <w:tcW w:w="0" w:type="auto"/>
            <w:shd w:val="clear" w:color="auto" w:fill="auto"/>
          </w:tcPr>
          <w:p w14:paraId="2CB83FC3" w14:textId="46FB0D3F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14:paraId="3372F96D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Аукціони спеціалізуються на реалізації</w:t>
            </w:r>
          </w:p>
        </w:tc>
      </w:tr>
      <w:tr w:rsidR="000C18BE" w:rsidRPr="00C423CC" w14:paraId="7806C3FE" w14:textId="77777777" w:rsidTr="000C18BE">
        <w:tc>
          <w:tcPr>
            <w:tcW w:w="0" w:type="auto"/>
            <w:shd w:val="clear" w:color="auto" w:fill="auto"/>
          </w:tcPr>
          <w:p w14:paraId="588536B9" w14:textId="2838018E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166</w:t>
            </w:r>
          </w:p>
        </w:tc>
        <w:tc>
          <w:tcPr>
            <w:tcW w:w="0" w:type="auto"/>
            <w:shd w:val="clear" w:color="auto" w:fill="auto"/>
          </w:tcPr>
          <w:p w14:paraId="09914907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Система ГАТТ-СОТ відповідає такій економіці</w:t>
            </w:r>
          </w:p>
        </w:tc>
      </w:tr>
      <w:tr w:rsidR="000C18BE" w:rsidRPr="00C423CC" w14:paraId="7010B188" w14:textId="77777777" w:rsidTr="000C18BE">
        <w:tc>
          <w:tcPr>
            <w:tcW w:w="0" w:type="auto"/>
            <w:shd w:val="clear" w:color="auto" w:fill="auto"/>
          </w:tcPr>
          <w:p w14:paraId="3699CE87" w14:textId="07A06BFF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167</w:t>
            </w:r>
          </w:p>
        </w:tc>
        <w:tc>
          <w:tcPr>
            <w:tcW w:w="0" w:type="auto"/>
            <w:shd w:val="clear" w:color="auto" w:fill="auto"/>
          </w:tcPr>
          <w:p w14:paraId="4594D035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Світова торгівля продовольчих товарів включає:</w:t>
            </w:r>
          </w:p>
        </w:tc>
      </w:tr>
      <w:tr w:rsidR="000C18BE" w:rsidRPr="00C423CC" w14:paraId="2783439D" w14:textId="77777777" w:rsidTr="000C18BE">
        <w:tc>
          <w:tcPr>
            <w:tcW w:w="0" w:type="auto"/>
            <w:shd w:val="clear" w:color="auto" w:fill="auto"/>
          </w:tcPr>
          <w:p w14:paraId="4B778ED7" w14:textId="305BCD16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168</w:t>
            </w:r>
          </w:p>
        </w:tc>
        <w:tc>
          <w:tcPr>
            <w:tcW w:w="0" w:type="auto"/>
            <w:shd w:val="clear" w:color="auto" w:fill="auto"/>
          </w:tcPr>
          <w:p w14:paraId="44AF9F41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Основними формами міжнародної торгівлі продовольчою продукцією, які використовуються на світовому ринку, є:</w:t>
            </w:r>
          </w:p>
          <w:p w14:paraId="207D4F97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0C18BE" w:rsidRPr="00C423CC" w14:paraId="23ECE425" w14:textId="77777777" w:rsidTr="000C18BE">
        <w:tc>
          <w:tcPr>
            <w:tcW w:w="0" w:type="auto"/>
            <w:shd w:val="clear" w:color="auto" w:fill="auto"/>
          </w:tcPr>
          <w:p w14:paraId="71C5A165" w14:textId="4CD7885A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169</w:t>
            </w:r>
          </w:p>
        </w:tc>
        <w:tc>
          <w:tcPr>
            <w:tcW w:w="0" w:type="auto"/>
            <w:shd w:val="clear" w:color="auto" w:fill="auto"/>
          </w:tcPr>
          <w:p w14:paraId="45CD84D8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Обсяги споживання ПЕТ у країні залежать від:</w:t>
            </w:r>
          </w:p>
        </w:tc>
      </w:tr>
      <w:tr w:rsidR="000C18BE" w:rsidRPr="00C423CC" w14:paraId="2C192F14" w14:textId="77777777" w:rsidTr="000C18BE">
        <w:tc>
          <w:tcPr>
            <w:tcW w:w="0" w:type="auto"/>
            <w:shd w:val="clear" w:color="auto" w:fill="auto"/>
          </w:tcPr>
          <w:p w14:paraId="51F92BDE" w14:textId="0396C9DA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170</w:t>
            </w:r>
          </w:p>
        </w:tc>
        <w:tc>
          <w:tcPr>
            <w:tcW w:w="0" w:type="auto"/>
            <w:shd w:val="clear" w:color="auto" w:fill="auto"/>
          </w:tcPr>
          <w:p w14:paraId="5F14C7FA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Світовий ринок мінерально-сировинних товарів забезпечує потреби розвитку:</w:t>
            </w:r>
          </w:p>
        </w:tc>
      </w:tr>
      <w:tr w:rsidR="000C18BE" w:rsidRPr="00C423CC" w14:paraId="23CCC13C" w14:textId="77777777" w:rsidTr="000C18BE">
        <w:tc>
          <w:tcPr>
            <w:tcW w:w="0" w:type="auto"/>
            <w:shd w:val="clear" w:color="auto" w:fill="auto"/>
          </w:tcPr>
          <w:p w14:paraId="5D2FDCE5" w14:textId="4ACA6BEA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171</w:t>
            </w:r>
          </w:p>
        </w:tc>
        <w:tc>
          <w:tcPr>
            <w:tcW w:w="0" w:type="auto"/>
            <w:shd w:val="clear" w:color="auto" w:fill="auto"/>
          </w:tcPr>
          <w:p w14:paraId="103A13BD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Світовий ринок лісопромислових товарів включає такі регіональні секції:</w:t>
            </w:r>
          </w:p>
        </w:tc>
      </w:tr>
      <w:tr w:rsidR="000C18BE" w:rsidRPr="00C423CC" w14:paraId="7DDE28F1" w14:textId="77777777" w:rsidTr="000C18BE">
        <w:tc>
          <w:tcPr>
            <w:tcW w:w="0" w:type="auto"/>
            <w:shd w:val="clear" w:color="auto" w:fill="auto"/>
          </w:tcPr>
          <w:p w14:paraId="011DD073" w14:textId="529AC0EE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172</w:t>
            </w:r>
          </w:p>
        </w:tc>
        <w:tc>
          <w:tcPr>
            <w:tcW w:w="0" w:type="auto"/>
            <w:shd w:val="clear" w:color="auto" w:fill="auto"/>
          </w:tcPr>
          <w:p w14:paraId="6FD28159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Місце і значення продукції лісового комплексу у світовій торгівлі безпосередньо пов’язано з:</w:t>
            </w:r>
          </w:p>
        </w:tc>
      </w:tr>
      <w:tr w:rsidR="000C18BE" w:rsidRPr="00C423CC" w14:paraId="0FD20423" w14:textId="77777777" w:rsidTr="000C18BE">
        <w:tc>
          <w:tcPr>
            <w:tcW w:w="0" w:type="auto"/>
            <w:shd w:val="clear" w:color="auto" w:fill="auto"/>
          </w:tcPr>
          <w:p w14:paraId="4ED5AD8C" w14:textId="15E84AE6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173</w:t>
            </w:r>
          </w:p>
        </w:tc>
        <w:tc>
          <w:tcPr>
            <w:tcW w:w="0" w:type="auto"/>
            <w:shd w:val="clear" w:color="auto" w:fill="auto"/>
          </w:tcPr>
          <w:p w14:paraId="766FA168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Толінг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- це:</w:t>
            </w:r>
          </w:p>
        </w:tc>
      </w:tr>
      <w:tr w:rsidR="000C18BE" w:rsidRPr="00C423CC" w14:paraId="5EE67EDB" w14:textId="77777777" w:rsidTr="000C18BE">
        <w:tc>
          <w:tcPr>
            <w:tcW w:w="0" w:type="auto"/>
            <w:shd w:val="clear" w:color="auto" w:fill="auto"/>
          </w:tcPr>
          <w:p w14:paraId="4A6E8DFA" w14:textId="0B8E0444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174</w:t>
            </w:r>
          </w:p>
        </w:tc>
        <w:tc>
          <w:tcPr>
            <w:tcW w:w="0" w:type="auto"/>
            <w:shd w:val="clear" w:color="auto" w:fill="auto"/>
          </w:tcPr>
          <w:p w14:paraId="0E498458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Промислово-розвинені країни спеціалізуються переважно на наданні: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</w:p>
        </w:tc>
      </w:tr>
      <w:tr w:rsidR="000C18BE" w:rsidRPr="00C423CC" w14:paraId="382C3F0D" w14:textId="77777777" w:rsidTr="000C18BE">
        <w:tc>
          <w:tcPr>
            <w:tcW w:w="0" w:type="auto"/>
            <w:shd w:val="clear" w:color="auto" w:fill="auto"/>
          </w:tcPr>
          <w:p w14:paraId="4B9D89AD" w14:textId="62466CB5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175</w:t>
            </w:r>
          </w:p>
        </w:tc>
        <w:tc>
          <w:tcPr>
            <w:tcW w:w="0" w:type="auto"/>
            <w:shd w:val="clear" w:color="auto" w:fill="auto"/>
          </w:tcPr>
          <w:p w14:paraId="75B77DD2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Організація, яка здійснює регулювання світової торгівлі послугами:</w:t>
            </w:r>
          </w:p>
          <w:p w14:paraId="1B62E88A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0C18BE" w:rsidRPr="00C423CC" w14:paraId="209BC74C" w14:textId="77777777" w:rsidTr="000C18BE">
        <w:tc>
          <w:tcPr>
            <w:tcW w:w="0" w:type="auto"/>
            <w:shd w:val="clear" w:color="auto" w:fill="auto"/>
          </w:tcPr>
          <w:p w14:paraId="147BAD8B" w14:textId="42C54AF3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176</w:t>
            </w:r>
          </w:p>
        </w:tc>
        <w:tc>
          <w:tcPr>
            <w:tcW w:w="0" w:type="auto"/>
            <w:shd w:val="clear" w:color="auto" w:fill="auto"/>
          </w:tcPr>
          <w:p w14:paraId="67BD5C79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 послуг, надання яких вимагає переміщення лише виробника відносять:</w:t>
            </w:r>
          </w:p>
        </w:tc>
      </w:tr>
      <w:tr w:rsidR="000C18BE" w:rsidRPr="00C423CC" w14:paraId="4F777C72" w14:textId="77777777" w:rsidTr="000C18BE">
        <w:tc>
          <w:tcPr>
            <w:tcW w:w="0" w:type="auto"/>
            <w:shd w:val="clear" w:color="auto" w:fill="auto"/>
          </w:tcPr>
          <w:p w14:paraId="13397173" w14:textId="25D91509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177</w:t>
            </w:r>
          </w:p>
        </w:tc>
        <w:tc>
          <w:tcPr>
            <w:tcW w:w="0" w:type="auto"/>
            <w:shd w:val="clear" w:color="auto" w:fill="auto"/>
          </w:tcPr>
          <w:p w14:paraId="1DC1FD28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 особливостей міжнародної торгівлі послугами не відносяться:</w:t>
            </w:r>
          </w:p>
        </w:tc>
      </w:tr>
      <w:tr w:rsidR="000C18BE" w:rsidRPr="00C423CC" w14:paraId="52941BD2" w14:textId="77777777" w:rsidTr="000C18BE">
        <w:tc>
          <w:tcPr>
            <w:tcW w:w="0" w:type="auto"/>
            <w:shd w:val="clear" w:color="auto" w:fill="auto"/>
          </w:tcPr>
          <w:p w14:paraId="35EE08D1" w14:textId="1408BC0F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178</w:t>
            </w:r>
          </w:p>
        </w:tc>
        <w:tc>
          <w:tcPr>
            <w:tcW w:w="0" w:type="auto"/>
            <w:shd w:val="clear" w:color="auto" w:fill="auto"/>
          </w:tcPr>
          <w:p w14:paraId="07D506E2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Послуга - це:</w:t>
            </w:r>
          </w:p>
        </w:tc>
      </w:tr>
      <w:tr w:rsidR="000C18BE" w:rsidRPr="00C423CC" w14:paraId="292D0C7B" w14:textId="77777777" w:rsidTr="000C18BE">
        <w:tc>
          <w:tcPr>
            <w:tcW w:w="0" w:type="auto"/>
            <w:shd w:val="clear" w:color="auto" w:fill="auto"/>
          </w:tcPr>
          <w:p w14:paraId="3E31E956" w14:textId="2E23515C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179</w:t>
            </w:r>
          </w:p>
        </w:tc>
        <w:tc>
          <w:tcPr>
            <w:tcW w:w="0" w:type="auto"/>
            <w:shd w:val="clear" w:color="auto" w:fill="auto"/>
          </w:tcPr>
          <w:p w14:paraId="1BD152A6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Основну частину в міжнародній торгівлі послугами мають:</w:t>
            </w:r>
          </w:p>
        </w:tc>
      </w:tr>
      <w:tr w:rsidR="000C18BE" w:rsidRPr="00C423CC" w14:paraId="45E8B48B" w14:textId="77777777" w:rsidTr="000C18BE">
        <w:tc>
          <w:tcPr>
            <w:tcW w:w="0" w:type="auto"/>
            <w:shd w:val="clear" w:color="auto" w:fill="auto"/>
          </w:tcPr>
          <w:p w14:paraId="40448DF8" w14:textId="1BF4FBF5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180</w:t>
            </w:r>
          </w:p>
        </w:tc>
        <w:tc>
          <w:tcPr>
            <w:tcW w:w="0" w:type="auto"/>
            <w:shd w:val="clear" w:color="auto" w:fill="auto"/>
          </w:tcPr>
          <w:p w14:paraId="21074148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Споживання послуг за кордоном передбачає:</w:t>
            </w:r>
          </w:p>
        </w:tc>
      </w:tr>
      <w:tr w:rsidR="000C18BE" w:rsidRPr="00C423CC" w14:paraId="5D442DDF" w14:textId="77777777" w:rsidTr="000C18BE">
        <w:tc>
          <w:tcPr>
            <w:tcW w:w="0" w:type="auto"/>
            <w:shd w:val="clear" w:color="auto" w:fill="auto"/>
          </w:tcPr>
          <w:p w14:paraId="0B631B8E" w14:textId="2072AF10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181</w:t>
            </w:r>
          </w:p>
        </w:tc>
        <w:tc>
          <w:tcPr>
            <w:tcW w:w="0" w:type="auto"/>
            <w:shd w:val="clear" w:color="auto" w:fill="auto"/>
          </w:tcPr>
          <w:p w14:paraId="7424CF01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Однією з особливостей транспортних послуг є:</w:t>
            </w:r>
          </w:p>
        </w:tc>
      </w:tr>
      <w:tr w:rsidR="000C18BE" w:rsidRPr="00C423CC" w14:paraId="305F127A" w14:textId="77777777" w:rsidTr="000C18BE">
        <w:tc>
          <w:tcPr>
            <w:tcW w:w="0" w:type="auto"/>
            <w:shd w:val="clear" w:color="auto" w:fill="auto"/>
          </w:tcPr>
          <w:p w14:paraId="2EE88B5F" w14:textId="6AB2B01B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182</w:t>
            </w:r>
          </w:p>
        </w:tc>
        <w:tc>
          <w:tcPr>
            <w:tcW w:w="0" w:type="auto"/>
            <w:shd w:val="clear" w:color="auto" w:fill="auto"/>
          </w:tcPr>
          <w:p w14:paraId="2A378FCF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 комерційних форм міжнародного технологічного обміну не належить</w:t>
            </w:r>
          </w:p>
        </w:tc>
      </w:tr>
      <w:tr w:rsidR="000C18BE" w:rsidRPr="00C423CC" w14:paraId="00B1AED9" w14:textId="77777777" w:rsidTr="000C18BE">
        <w:tc>
          <w:tcPr>
            <w:tcW w:w="0" w:type="auto"/>
            <w:shd w:val="clear" w:color="auto" w:fill="auto"/>
          </w:tcPr>
          <w:p w14:paraId="4A54A15F" w14:textId="641AFDF5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183</w:t>
            </w:r>
          </w:p>
        </w:tc>
        <w:tc>
          <w:tcPr>
            <w:tcW w:w="0" w:type="auto"/>
            <w:shd w:val="clear" w:color="auto" w:fill="auto"/>
          </w:tcPr>
          <w:p w14:paraId="2BBF8531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 суміжних прав не належать права</w:t>
            </w:r>
          </w:p>
        </w:tc>
      </w:tr>
      <w:tr w:rsidR="000C18BE" w:rsidRPr="00C423CC" w14:paraId="50F37EF3" w14:textId="77777777" w:rsidTr="000C18BE">
        <w:tc>
          <w:tcPr>
            <w:tcW w:w="0" w:type="auto"/>
            <w:shd w:val="clear" w:color="auto" w:fill="auto"/>
          </w:tcPr>
          <w:p w14:paraId="3B8D5F53" w14:textId="7A8D8D65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184</w:t>
            </w:r>
          </w:p>
        </w:tc>
        <w:tc>
          <w:tcPr>
            <w:tcW w:w="0" w:type="auto"/>
            <w:shd w:val="clear" w:color="auto" w:fill="auto"/>
          </w:tcPr>
          <w:p w14:paraId="398EB83D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Основна ознака </w:t>
            </w: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охороноспроможного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товарного </w:t>
            </w: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знака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(</w:t>
            </w: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знака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обслуговування) - це</w:t>
            </w:r>
          </w:p>
        </w:tc>
      </w:tr>
      <w:tr w:rsidR="000C18BE" w:rsidRPr="00C423CC" w14:paraId="4443BB42" w14:textId="77777777" w:rsidTr="000C18BE">
        <w:tc>
          <w:tcPr>
            <w:tcW w:w="0" w:type="auto"/>
            <w:shd w:val="clear" w:color="auto" w:fill="auto"/>
          </w:tcPr>
          <w:p w14:paraId="285A1C40" w14:textId="23766363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185</w:t>
            </w:r>
          </w:p>
        </w:tc>
        <w:tc>
          <w:tcPr>
            <w:tcW w:w="0" w:type="auto"/>
            <w:shd w:val="clear" w:color="auto" w:fill="auto"/>
          </w:tcPr>
          <w:p w14:paraId="23FA9347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Угодою ТРІПС щодо промислового зразка передбачено такий критерій</w:t>
            </w:r>
          </w:p>
        </w:tc>
      </w:tr>
      <w:tr w:rsidR="000C18BE" w:rsidRPr="00C423CC" w14:paraId="5484AED8" w14:textId="77777777" w:rsidTr="000C18BE">
        <w:tc>
          <w:tcPr>
            <w:tcW w:w="0" w:type="auto"/>
            <w:shd w:val="clear" w:color="auto" w:fill="auto"/>
          </w:tcPr>
          <w:p w14:paraId="7573AC5D" w14:textId="0FCFA502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186</w:t>
            </w:r>
          </w:p>
        </w:tc>
        <w:tc>
          <w:tcPr>
            <w:tcW w:w="0" w:type="auto"/>
            <w:shd w:val="clear" w:color="auto" w:fill="auto"/>
          </w:tcPr>
          <w:p w14:paraId="71A8605F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Угодою ТРІПС передбачено строк чинності патенту на винахід протягом такої кількості років від дати подання відповідної заявки</w:t>
            </w:r>
          </w:p>
        </w:tc>
      </w:tr>
      <w:tr w:rsidR="000C18BE" w:rsidRPr="00C423CC" w14:paraId="1A005C11" w14:textId="77777777" w:rsidTr="000C18BE">
        <w:tc>
          <w:tcPr>
            <w:tcW w:w="0" w:type="auto"/>
            <w:shd w:val="clear" w:color="auto" w:fill="auto"/>
          </w:tcPr>
          <w:p w14:paraId="01347834" w14:textId="2BFA019D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187</w:t>
            </w:r>
          </w:p>
        </w:tc>
        <w:tc>
          <w:tcPr>
            <w:tcW w:w="0" w:type="auto"/>
            <w:shd w:val="clear" w:color="auto" w:fill="auto"/>
          </w:tcPr>
          <w:p w14:paraId="54F40D4D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Угодою ТРІПС передбачено строк чинності промислового зразку на винахід протягом такої кількості років від дати подання відповідної заявки</w:t>
            </w:r>
          </w:p>
        </w:tc>
      </w:tr>
      <w:tr w:rsidR="000C18BE" w:rsidRPr="00C423CC" w14:paraId="7EBBF8A4" w14:textId="77777777" w:rsidTr="000C18BE">
        <w:tc>
          <w:tcPr>
            <w:tcW w:w="0" w:type="auto"/>
            <w:shd w:val="clear" w:color="auto" w:fill="auto"/>
          </w:tcPr>
          <w:p w14:paraId="1AD8B000" w14:textId="311CAD3E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188</w:t>
            </w:r>
          </w:p>
        </w:tc>
        <w:tc>
          <w:tcPr>
            <w:tcW w:w="0" w:type="auto"/>
            <w:shd w:val="clear" w:color="auto" w:fill="auto"/>
          </w:tcPr>
          <w:p w14:paraId="05E4AFD8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Угодою ТРІПС передбачено критерії патентоспроможності винаходів</w:t>
            </w:r>
          </w:p>
        </w:tc>
      </w:tr>
      <w:tr w:rsidR="000C18BE" w:rsidRPr="00C423CC" w14:paraId="0955ABBE" w14:textId="77777777" w:rsidTr="000C18BE">
        <w:tc>
          <w:tcPr>
            <w:tcW w:w="0" w:type="auto"/>
            <w:shd w:val="clear" w:color="auto" w:fill="auto"/>
          </w:tcPr>
          <w:p w14:paraId="0C3EB0E1" w14:textId="342EE8C2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189</w:t>
            </w:r>
          </w:p>
        </w:tc>
        <w:tc>
          <w:tcPr>
            <w:tcW w:w="0" w:type="auto"/>
            <w:shd w:val="clear" w:color="auto" w:fill="auto"/>
          </w:tcPr>
          <w:p w14:paraId="5C14609C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Права на товарний знак визначаються Угодою ТРІПС упродовж такої кількості років від дати першої реєстрації та кожного її поновлення</w:t>
            </w:r>
          </w:p>
        </w:tc>
      </w:tr>
      <w:tr w:rsidR="000C18BE" w:rsidRPr="00C423CC" w14:paraId="054DE5A7" w14:textId="77777777" w:rsidTr="000C18BE">
        <w:tc>
          <w:tcPr>
            <w:tcW w:w="0" w:type="auto"/>
            <w:shd w:val="clear" w:color="auto" w:fill="auto"/>
          </w:tcPr>
          <w:p w14:paraId="438DD72B" w14:textId="06A42E0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190</w:t>
            </w:r>
          </w:p>
        </w:tc>
        <w:tc>
          <w:tcPr>
            <w:tcW w:w="0" w:type="auto"/>
            <w:shd w:val="clear" w:color="auto" w:fill="auto"/>
          </w:tcPr>
          <w:p w14:paraId="33846497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Для узгодження національного законодавства з положеннями Угоди ТРІПС найдовший період надавався</w:t>
            </w:r>
          </w:p>
        </w:tc>
      </w:tr>
      <w:tr w:rsidR="000C18BE" w:rsidRPr="00C423CC" w14:paraId="11FAC3C0" w14:textId="77777777" w:rsidTr="000C18BE">
        <w:tc>
          <w:tcPr>
            <w:tcW w:w="0" w:type="auto"/>
            <w:shd w:val="clear" w:color="auto" w:fill="auto"/>
          </w:tcPr>
          <w:p w14:paraId="186FEFCB" w14:textId="638663F6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191</w:t>
            </w:r>
          </w:p>
        </w:tc>
        <w:tc>
          <w:tcPr>
            <w:tcW w:w="0" w:type="auto"/>
            <w:shd w:val="clear" w:color="auto" w:fill="auto"/>
          </w:tcPr>
          <w:p w14:paraId="194EF419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Критеріями патентоспроможності винаходів згідно з ТРІПС не є</w:t>
            </w:r>
          </w:p>
        </w:tc>
      </w:tr>
      <w:tr w:rsidR="000C18BE" w:rsidRPr="00C423CC" w14:paraId="13DDE5CA" w14:textId="77777777" w:rsidTr="000C18BE">
        <w:tc>
          <w:tcPr>
            <w:tcW w:w="0" w:type="auto"/>
            <w:shd w:val="clear" w:color="auto" w:fill="auto"/>
          </w:tcPr>
          <w:p w14:paraId="5C34661A" w14:textId="35B5AEA8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192</w:t>
            </w:r>
          </w:p>
        </w:tc>
        <w:tc>
          <w:tcPr>
            <w:tcW w:w="0" w:type="auto"/>
            <w:shd w:val="clear" w:color="auto" w:fill="auto"/>
          </w:tcPr>
          <w:p w14:paraId="613DECFA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Критеріями патентоспроможності сортів рослин згідно з ТРІПС не є</w:t>
            </w:r>
          </w:p>
        </w:tc>
      </w:tr>
      <w:tr w:rsidR="000C18BE" w:rsidRPr="00C423CC" w14:paraId="00B9069D" w14:textId="77777777" w:rsidTr="000C18BE">
        <w:tc>
          <w:tcPr>
            <w:tcW w:w="0" w:type="auto"/>
            <w:shd w:val="clear" w:color="auto" w:fill="auto"/>
          </w:tcPr>
          <w:p w14:paraId="42C525D0" w14:textId="15FA382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193</w:t>
            </w:r>
          </w:p>
        </w:tc>
        <w:tc>
          <w:tcPr>
            <w:tcW w:w="0" w:type="auto"/>
            <w:shd w:val="clear" w:color="auto" w:fill="auto"/>
          </w:tcPr>
          <w:p w14:paraId="20487594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 форм міжнародної передачі технологій не належить:</w:t>
            </w:r>
          </w:p>
        </w:tc>
      </w:tr>
      <w:tr w:rsidR="000C18BE" w:rsidRPr="00C423CC" w14:paraId="20FF9B44" w14:textId="77777777" w:rsidTr="000C18BE">
        <w:tc>
          <w:tcPr>
            <w:tcW w:w="0" w:type="auto"/>
            <w:shd w:val="clear" w:color="auto" w:fill="auto"/>
          </w:tcPr>
          <w:p w14:paraId="553F55C7" w14:textId="3B48F0D5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194</w:t>
            </w:r>
          </w:p>
        </w:tc>
        <w:tc>
          <w:tcPr>
            <w:tcW w:w="0" w:type="auto"/>
            <w:shd w:val="clear" w:color="auto" w:fill="auto"/>
          </w:tcPr>
          <w:p w14:paraId="79CA9B97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Ліцензія – це:</w:t>
            </w:r>
          </w:p>
        </w:tc>
      </w:tr>
      <w:tr w:rsidR="000C18BE" w:rsidRPr="00C423CC" w14:paraId="599CF262" w14:textId="77777777" w:rsidTr="000C18BE">
        <w:tc>
          <w:tcPr>
            <w:tcW w:w="0" w:type="auto"/>
            <w:shd w:val="clear" w:color="auto" w:fill="auto"/>
          </w:tcPr>
          <w:p w14:paraId="08F44C5C" w14:textId="784BEBD9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14:paraId="1F2211EE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Патент – це:</w:t>
            </w:r>
          </w:p>
        </w:tc>
      </w:tr>
      <w:tr w:rsidR="000C18BE" w:rsidRPr="00C423CC" w14:paraId="7F2A7F9F" w14:textId="77777777" w:rsidTr="000C18BE">
        <w:tc>
          <w:tcPr>
            <w:tcW w:w="0" w:type="auto"/>
            <w:shd w:val="clear" w:color="auto" w:fill="auto"/>
          </w:tcPr>
          <w:p w14:paraId="750B705E" w14:textId="13A3E72F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196</w:t>
            </w:r>
          </w:p>
        </w:tc>
        <w:tc>
          <w:tcPr>
            <w:tcW w:w="0" w:type="auto"/>
            <w:shd w:val="clear" w:color="auto" w:fill="auto"/>
          </w:tcPr>
          <w:p w14:paraId="52E2AD06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Міжнародна ліцензійна угода – це:</w:t>
            </w:r>
          </w:p>
        </w:tc>
      </w:tr>
      <w:tr w:rsidR="000C18BE" w:rsidRPr="00C423CC" w14:paraId="78873F96" w14:textId="77777777" w:rsidTr="000C18BE">
        <w:tc>
          <w:tcPr>
            <w:tcW w:w="0" w:type="auto"/>
            <w:shd w:val="clear" w:color="auto" w:fill="auto"/>
          </w:tcPr>
          <w:p w14:paraId="1C6EF924" w14:textId="11E8B996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197</w:t>
            </w:r>
          </w:p>
        </w:tc>
        <w:tc>
          <w:tcPr>
            <w:tcW w:w="0" w:type="auto"/>
            <w:shd w:val="clear" w:color="auto" w:fill="auto"/>
          </w:tcPr>
          <w:p w14:paraId="68588FA6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Міжнародна патентна угода – це:</w:t>
            </w:r>
          </w:p>
        </w:tc>
      </w:tr>
      <w:tr w:rsidR="000C18BE" w:rsidRPr="00C423CC" w14:paraId="49392678" w14:textId="77777777" w:rsidTr="000C18BE">
        <w:tc>
          <w:tcPr>
            <w:tcW w:w="0" w:type="auto"/>
            <w:shd w:val="clear" w:color="auto" w:fill="auto"/>
          </w:tcPr>
          <w:p w14:paraId="779F45A4" w14:textId="28247C38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198</w:t>
            </w:r>
          </w:p>
        </w:tc>
        <w:tc>
          <w:tcPr>
            <w:tcW w:w="0" w:type="auto"/>
            <w:shd w:val="clear" w:color="auto" w:fill="auto"/>
          </w:tcPr>
          <w:p w14:paraId="343F9100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Ліцензіат – це:</w:t>
            </w:r>
          </w:p>
          <w:p w14:paraId="05AA808D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0C18BE" w:rsidRPr="00C423CC" w14:paraId="3CFFF7BF" w14:textId="77777777" w:rsidTr="000C18BE">
        <w:tc>
          <w:tcPr>
            <w:tcW w:w="0" w:type="auto"/>
            <w:shd w:val="clear" w:color="auto" w:fill="auto"/>
          </w:tcPr>
          <w:p w14:paraId="3085AFDF" w14:textId="1ABE4A2F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199</w:t>
            </w:r>
          </w:p>
        </w:tc>
        <w:tc>
          <w:tcPr>
            <w:tcW w:w="0" w:type="auto"/>
            <w:shd w:val="clear" w:color="auto" w:fill="auto"/>
          </w:tcPr>
          <w:p w14:paraId="13B8D588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Ліцензія, яка залишає власнику право використовувати об’єкт угоди і передавати його третім особам, – це:</w:t>
            </w:r>
          </w:p>
        </w:tc>
      </w:tr>
      <w:tr w:rsidR="000C18BE" w:rsidRPr="00C423CC" w14:paraId="7F8C0F07" w14:textId="77777777" w:rsidTr="000C18BE">
        <w:tc>
          <w:tcPr>
            <w:tcW w:w="0" w:type="auto"/>
            <w:shd w:val="clear" w:color="auto" w:fill="auto"/>
          </w:tcPr>
          <w:p w14:paraId="42D037AC" w14:textId="1130BEC0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14:paraId="48F4A0CB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Міжнародний франчайзинг – це:</w:t>
            </w:r>
          </w:p>
        </w:tc>
      </w:tr>
      <w:tr w:rsidR="000C18BE" w:rsidRPr="00C423CC" w14:paraId="41BBCA76" w14:textId="77777777" w:rsidTr="000C18BE">
        <w:tc>
          <w:tcPr>
            <w:tcW w:w="0" w:type="auto"/>
            <w:shd w:val="clear" w:color="auto" w:fill="auto"/>
          </w:tcPr>
          <w:p w14:paraId="3B298657" w14:textId="16127EC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201</w:t>
            </w:r>
          </w:p>
        </w:tc>
        <w:tc>
          <w:tcPr>
            <w:tcW w:w="0" w:type="auto"/>
            <w:shd w:val="clear" w:color="auto" w:fill="auto"/>
          </w:tcPr>
          <w:p w14:paraId="431388C1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Ноу-хау – це:</w:t>
            </w:r>
          </w:p>
        </w:tc>
      </w:tr>
      <w:tr w:rsidR="000C18BE" w:rsidRPr="00C423CC" w14:paraId="722BC4EA" w14:textId="77777777" w:rsidTr="000C18BE">
        <w:tc>
          <w:tcPr>
            <w:tcW w:w="0" w:type="auto"/>
            <w:shd w:val="clear" w:color="auto" w:fill="auto"/>
          </w:tcPr>
          <w:p w14:paraId="5C52EEAD" w14:textId="5E966684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202</w:t>
            </w:r>
          </w:p>
        </w:tc>
        <w:tc>
          <w:tcPr>
            <w:tcW w:w="0" w:type="auto"/>
            <w:shd w:val="clear" w:color="auto" w:fill="auto"/>
          </w:tcPr>
          <w:p w14:paraId="749B4C92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Згідно з Угодою ТРІПС країни не можуть видавати патенти на такі об'єкти</w:t>
            </w:r>
          </w:p>
        </w:tc>
      </w:tr>
      <w:tr w:rsidR="000C18BE" w:rsidRPr="00C423CC" w14:paraId="4D070486" w14:textId="77777777" w:rsidTr="000C18BE">
        <w:tc>
          <w:tcPr>
            <w:tcW w:w="0" w:type="auto"/>
            <w:shd w:val="clear" w:color="auto" w:fill="auto"/>
          </w:tcPr>
          <w:p w14:paraId="142E315B" w14:textId="4AE7C812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203</w:t>
            </w:r>
          </w:p>
        </w:tc>
        <w:tc>
          <w:tcPr>
            <w:tcW w:w="0" w:type="auto"/>
            <w:shd w:val="clear" w:color="auto" w:fill="auto"/>
          </w:tcPr>
          <w:p w14:paraId="4B283CB6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Види оплати ліцензійних угод:</w:t>
            </w:r>
          </w:p>
        </w:tc>
      </w:tr>
      <w:tr w:rsidR="000C18BE" w:rsidRPr="00C423CC" w14:paraId="75E1C654" w14:textId="77777777" w:rsidTr="000C18BE">
        <w:tc>
          <w:tcPr>
            <w:tcW w:w="0" w:type="auto"/>
            <w:shd w:val="clear" w:color="auto" w:fill="auto"/>
          </w:tcPr>
          <w:p w14:paraId="214554CF" w14:textId="38F32684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204</w:t>
            </w:r>
          </w:p>
        </w:tc>
        <w:tc>
          <w:tcPr>
            <w:tcW w:w="0" w:type="auto"/>
            <w:shd w:val="clear" w:color="auto" w:fill="auto"/>
          </w:tcPr>
          <w:p w14:paraId="7BD351A7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Продукт виготовлений із застосуванням запатентованого винаходу, треті особи не можуть без дозволу відповідного патентовласника</w:t>
            </w:r>
          </w:p>
        </w:tc>
      </w:tr>
      <w:tr w:rsidR="000C18BE" w:rsidRPr="00C423CC" w14:paraId="525DF1B6" w14:textId="77777777" w:rsidTr="000C18BE">
        <w:tc>
          <w:tcPr>
            <w:tcW w:w="0" w:type="auto"/>
            <w:shd w:val="clear" w:color="auto" w:fill="auto"/>
          </w:tcPr>
          <w:p w14:paraId="7182829E" w14:textId="631976D5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205</w:t>
            </w:r>
          </w:p>
        </w:tc>
        <w:tc>
          <w:tcPr>
            <w:tcW w:w="0" w:type="auto"/>
            <w:shd w:val="clear" w:color="auto" w:fill="auto"/>
          </w:tcPr>
          <w:p w14:paraId="36D9DC36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Продукт, одержаний безпосередньо запатентованим способом, треті особи можуть без дозволу відповідного </w:t>
            </w: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патенто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-власника</w:t>
            </w:r>
          </w:p>
        </w:tc>
      </w:tr>
      <w:tr w:rsidR="000C18BE" w:rsidRPr="00C423CC" w14:paraId="7A33AFE5" w14:textId="77777777" w:rsidTr="000C18BE">
        <w:tc>
          <w:tcPr>
            <w:tcW w:w="0" w:type="auto"/>
            <w:shd w:val="clear" w:color="auto" w:fill="auto"/>
          </w:tcPr>
          <w:p w14:paraId="790EC6E1" w14:textId="62F0C442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206</w:t>
            </w:r>
          </w:p>
        </w:tc>
        <w:tc>
          <w:tcPr>
            <w:tcW w:w="0" w:type="auto"/>
            <w:shd w:val="clear" w:color="auto" w:fill="auto"/>
          </w:tcPr>
          <w:p w14:paraId="46F097EE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Заявник на одержання патенту на винахід</w:t>
            </w:r>
          </w:p>
        </w:tc>
      </w:tr>
      <w:tr w:rsidR="000C18BE" w:rsidRPr="00C423CC" w14:paraId="5F8DEEED" w14:textId="77777777" w:rsidTr="000C18BE">
        <w:tc>
          <w:tcPr>
            <w:tcW w:w="0" w:type="auto"/>
            <w:shd w:val="clear" w:color="auto" w:fill="auto"/>
          </w:tcPr>
          <w:p w14:paraId="2BEFD88E" w14:textId="49A613FC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207</w:t>
            </w:r>
          </w:p>
        </w:tc>
        <w:tc>
          <w:tcPr>
            <w:tcW w:w="0" w:type="auto"/>
            <w:shd w:val="clear" w:color="auto" w:fill="auto"/>
          </w:tcPr>
          <w:p w14:paraId="2B539CE0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Зазначте твори, на які не поширюється авторське право</w:t>
            </w:r>
          </w:p>
        </w:tc>
      </w:tr>
      <w:tr w:rsidR="000C18BE" w:rsidRPr="00C423CC" w14:paraId="1F2FAFA3" w14:textId="77777777" w:rsidTr="000C18BE">
        <w:tc>
          <w:tcPr>
            <w:tcW w:w="0" w:type="auto"/>
            <w:shd w:val="clear" w:color="auto" w:fill="auto"/>
          </w:tcPr>
          <w:p w14:paraId="4BBA620C" w14:textId="035975A1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208</w:t>
            </w:r>
          </w:p>
        </w:tc>
        <w:tc>
          <w:tcPr>
            <w:tcW w:w="0" w:type="auto"/>
            <w:shd w:val="clear" w:color="auto" w:fill="auto"/>
          </w:tcPr>
          <w:p w14:paraId="4850399B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Угодою про процедури імпортного ліцензування у рамках ГАТТ передбачено таку максимальну кількість робочих днів для видачі автоматичних ліцензій</w:t>
            </w:r>
          </w:p>
        </w:tc>
      </w:tr>
      <w:tr w:rsidR="000C18BE" w:rsidRPr="00C423CC" w14:paraId="70458311" w14:textId="77777777" w:rsidTr="000C18BE">
        <w:tc>
          <w:tcPr>
            <w:tcW w:w="0" w:type="auto"/>
            <w:shd w:val="clear" w:color="auto" w:fill="auto"/>
          </w:tcPr>
          <w:p w14:paraId="0371BD6F" w14:textId="1A02551E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209</w:t>
            </w:r>
          </w:p>
        </w:tc>
        <w:tc>
          <w:tcPr>
            <w:tcW w:w="0" w:type="auto"/>
            <w:shd w:val="clear" w:color="auto" w:fill="auto"/>
          </w:tcPr>
          <w:p w14:paraId="3D7D0E29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Згідно з Угодою про процедури імпортного ліцензування у рамках ГАТТ, у разі одночасного розгляду заяв на видачу ліцензій неавтоматичні ліцензії повинні видаватися протягом такої кількості днів:</w:t>
            </w:r>
          </w:p>
        </w:tc>
      </w:tr>
      <w:tr w:rsidR="000C18BE" w:rsidRPr="00C423CC" w14:paraId="6C0A82B2" w14:textId="77777777" w:rsidTr="000C18BE">
        <w:tc>
          <w:tcPr>
            <w:tcW w:w="0" w:type="auto"/>
            <w:shd w:val="clear" w:color="auto" w:fill="auto"/>
          </w:tcPr>
          <w:p w14:paraId="64F5D840" w14:textId="66881924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210</w:t>
            </w:r>
          </w:p>
        </w:tc>
        <w:tc>
          <w:tcPr>
            <w:tcW w:w="0" w:type="auto"/>
            <w:shd w:val="clear" w:color="auto" w:fill="auto"/>
          </w:tcPr>
          <w:p w14:paraId="46760BA2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 рамках ГАТТ охоронні заходи, що обмежують імпорт за надзвичайних ситуацій, можна запропонувати</w:t>
            </w:r>
          </w:p>
        </w:tc>
      </w:tr>
      <w:tr w:rsidR="000C18BE" w:rsidRPr="00C423CC" w14:paraId="2403BE88" w14:textId="77777777" w:rsidTr="000C18BE">
        <w:trPr>
          <w:trHeight w:val="96"/>
        </w:trPr>
        <w:tc>
          <w:tcPr>
            <w:tcW w:w="0" w:type="auto"/>
            <w:shd w:val="clear" w:color="auto" w:fill="auto"/>
          </w:tcPr>
          <w:p w14:paraId="6A44CAD7" w14:textId="0E397198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211</w:t>
            </w:r>
          </w:p>
        </w:tc>
        <w:tc>
          <w:tcPr>
            <w:tcW w:w="0" w:type="auto"/>
            <w:shd w:val="clear" w:color="auto" w:fill="auto"/>
          </w:tcPr>
          <w:p w14:paraId="6C2694C3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Максимальна тривалість дії охоронних заходів, які обмежують імпорт за надзвичайних ситуацій для групи країн, що розвиваються, встановлена у рамках ГАТТ протягом</w:t>
            </w:r>
          </w:p>
        </w:tc>
      </w:tr>
      <w:tr w:rsidR="000C18BE" w:rsidRPr="00C423CC" w14:paraId="52F6419F" w14:textId="77777777" w:rsidTr="000C18BE">
        <w:tc>
          <w:tcPr>
            <w:tcW w:w="0" w:type="auto"/>
            <w:shd w:val="clear" w:color="auto" w:fill="auto"/>
          </w:tcPr>
          <w:p w14:paraId="3EB13A94" w14:textId="4CC77CD4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212</w:t>
            </w:r>
          </w:p>
        </w:tc>
        <w:tc>
          <w:tcPr>
            <w:tcW w:w="0" w:type="auto"/>
            <w:shd w:val="clear" w:color="auto" w:fill="auto"/>
          </w:tcPr>
          <w:p w14:paraId="30210B12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 рамках ГАТТ охоронні заходи, що обмежують імпорт за надзвичайних ситуацій, не включають</w:t>
            </w:r>
          </w:p>
        </w:tc>
      </w:tr>
      <w:tr w:rsidR="000C18BE" w:rsidRPr="00C423CC" w14:paraId="684EF639" w14:textId="77777777" w:rsidTr="000C18BE">
        <w:tc>
          <w:tcPr>
            <w:tcW w:w="0" w:type="auto"/>
            <w:shd w:val="clear" w:color="auto" w:fill="auto"/>
          </w:tcPr>
          <w:p w14:paraId="4C4060B4" w14:textId="1C0CBC1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213</w:t>
            </w:r>
          </w:p>
        </w:tc>
        <w:tc>
          <w:tcPr>
            <w:tcW w:w="0" w:type="auto"/>
            <w:shd w:val="clear" w:color="auto" w:fill="auto"/>
          </w:tcPr>
          <w:p w14:paraId="5CCAC177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ГАТТ передбачено, що врівноважене та антидемпінгове мита не запроваджуються у такому разі</w:t>
            </w:r>
          </w:p>
        </w:tc>
      </w:tr>
      <w:tr w:rsidR="000C18BE" w:rsidRPr="00C423CC" w14:paraId="3716795C" w14:textId="77777777" w:rsidTr="000C18BE">
        <w:tc>
          <w:tcPr>
            <w:tcW w:w="0" w:type="auto"/>
            <w:shd w:val="clear" w:color="auto" w:fill="auto"/>
          </w:tcPr>
          <w:p w14:paraId="3848D787" w14:textId="2F98877D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214</w:t>
            </w:r>
          </w:p>
        </w:tc>
        <w:tc>
          <w:tcPr>
            <w:tcW w:w="0" w:type="auto"/>
            <w:shd w:val="clear" w:color="auto" w:fill="auto"/>
          </w:tcPr>
          <w:p w14:paraId="5D812252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Серед вимог до державної торгівлі ГАТТ не містить положення</w:t>
            </w:r>
          </w:p>
        </w:tc>
      </w:tr>
      <w:tr w:rsidR="000C18BE" w:rsidRPr="00C423CC" w14:paraId="09AAE0A9" w14:textId="77777777" w:rsidTr="000C18BE">
        <w:tc>
          <w:tcPr>
            <w:tcW w:w="0" w:type="auto"/>
            <w:shd w:val="clear" w:color="auto" w:fill="auto"/>
          </w:tcPr>
          <w:p w14:paraId="743A95DC" w14:textId="099284AE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215</w:t>
            </w:r>
          </w:p>
        </w:tc>
        <w:tc>
          <w:tcPr>
            <w:tcW w:w="0" w:type="auto"/>
            <w:shd w:val="clear" w:color="auto" w:fill="auto"/>
          </w:tcPr>
          <w:p w14:paraId="06941827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Угоду про державні замовлення вперше було укладено на такому раунді переговорів ГАТТ</w:t>
            </w:r>
          </w:p>
        </w:tc>
      </w:tr>
      <w:tr w:rsidR="000C18BE" w:rsidRPr="00C423CC" w14:paraId="77C830F8" w14:textId="77777777" w:rsidTr="000C18BE">
        <w:tc>
          <w:tcPr>
            <w:tcW w:w="0" w:type="auto"/>
            <w:shd w:val="clear" w:color="auto" w:fill="auto"/>
          </w:tcPr>
          <w:p w14:paraId="7B7963F2" w14:textId="54F8B883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216</w:t>
            </w:r>
          </w:p>
        </w:tc>
        <w:tc>
          <w:tcPr>
            <w:tcW w:w="0" w:type="auto"/>
            <w:shd w:val="clear" w:color="auto" w:fill="auto"/>
          </w:tcPr>
          <w:p w14:paraId="7AFC2FB9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Торгівля послугами вперше була врегульована на багатосторонньому рівні угодою, ухваленою на такому раунді переговорів ГАТТ</w:t>
            </w:r>
          </w:p>
        </w:tc>
      </w:tr>
      <w:tr w:rsidR="000C18BE" w:rsidRPr="00C423CC" w14:paraId="17069F5D" w14:textId="77777777" w:rsidTr="000C18BE">
        <w:tc>
          <w:tcPr>
            <w:tcW w:w="0" w:type="auto"/>
            <w:shd w:val="clear" w:color="auto" w:fill="auto"/>
          </w:tcPr>
          <w:p w14:paraId="560B9F9D" w14:textId="64CB675C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217</w:t>
            </w:r>
          </w:p>
        </w:tc>
        <w:tc>
          <w:tcPr>
            <w:tcW w:w="0" w:type="auto"/>
            <w:shd w:val="clear" w:color="auto" w:fill="auto"/>
          </w:tcPr>
          <w:p w14:paraId="16F73E40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Кількість держав-членів СОТ (станом на липень 2016 року)</w:t>
            </w:r>
          </w:p>
        </w:tc>
      </w:tr>
      <w:tr w:rsidR="000C18BE" w:rsidRPr="00C423CC" w14:paraId="5B35F692" w14:textId="77777777" w:rsidTr="000C18BE">
        <w:tc>
          <w:tcPr>
            <w:tcW w:w="0" w:type="auto"/>
            <w:shd w:val="clear" w:color="auto" w:fill="auto"/>
          </w:tcPr>
          <w:p w14:paraId="741C6DC0" w14:textId="6A49123B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218</w:t>
            </w:r>
          </w:p>
        </w:tc>
        <w:tc>
          <w:tcPr>
            <w:tcW w:w="0" w:type="auto"/>
            <w:shd w:val="clear" w:color="auto" w:fill="auto"/>
          </w:tcPr>
          <w:p w14:paraId="01AB5D15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Угода про пов'язані з торгівлею інвестиційні заходи (</w:t>
            </w: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ТRIМs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), укладена під час Уругвайського раунду переговорів ГАТТ, заборонила</w:t>
            </w:r>
          </w:p>
        </w:tc>
      </w:tr>
      <w:tr w:rsidR="000C18BE" w:rsidRPr="00C423CC" w14:paraId="3C073819" w14:textId="77777777" w:rsidTr="000C18BE">
        <w:tc>
          <w:tcPr>
            <w:tcW w:w="0" w:type="auto"/>
            <w:shd w:val="clear" w:color="auto" w:fill="auto"/>
          </w:tcPr>
          <w:p w14:paraId="4041235E" w14:textId="104D4B29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219</w:t>
            </w:r>
          </w:p>
        </w:tc>
        <w:tc>
          <w:tcPr>
            <w:tcW w:w="0" w:type="auto"/>
            <w:shd w:val="clear" w:color="auto" w:fill="auto"/>
          </w:tcPr>
          <w:p w14:paraId="1DF6AF4F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Угода про текстиль і одяг, укладена на Уругвайському раунді переговорів ГАТТ, була спрямована</w:t>
            </w:r>
          </w:p>
        </w:tc>
      </w:tr>
      <w:tr w:rsidR="000C18BE" w:rsidRPr="00C423CC" w14:paraId="6D6291F6" w14:textId="77777777" w:rsidTr="000C18BE">
        <w:tc>
          <w:tcPr>
            <w:tcW w:w="0" w:type="auto"/>
            <w:shd w:val="clear" w:color="auto" w:fill="auto"/>
          </w:tcPr>
          <w:p w14:paraId="7BFFED9F" w14:textId="004922B0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220</w:t>
            </w:r>
          </w:p>
        </w:tc>
        <w:tc>
          <w:tcPr>
            <w:tcW w:w="0" w:type="auto"/>
            <w:shd w:val="clear" w:color="auto" w:fill="auto"/>
          </w:tcPr>
          <w:p w14:paraId="244BE519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Заходами "сірої зони" у зв'язку з міжнародною торгівлею текстилем і деякими іншими товарами наприкінці ХХ ст. вважали</w:t>
            </w:r>
          </w:p>
        </w:tc>
      </w:tr>
      <w:tr w:rsidR="000C18BE" w:rsidRPr="00C423CC" w14:paraId="04AA3390" w14:textId="77777777" w:rsidTr="000C18BE">
        <w:tc>
          <w:tcPr>
            <w:tcW w:w="0" w:type="auto"/>
            <w:shd w:val="clear" w:color="auto" w:fill="auto"/>
          </w:tcPr>
          <w:p w14:paraId="79866A0C" w14:textId="10C475A9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221</w:t>
            </w:r>
          </w:p>
        </w:tc>
        <w:tc>
          <w:tcPr>
            <w:tcW w:w="0" w:type="auto"/>
            <w:shd w:val="clear" w:color="auto" w:fill="auto"/>
          </w:tcPr>
          <w:p w14:paraId="349F4CEA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Угодою про сільське господарство, укладеною на Уругвайському раунді переговорів ГАТТ, передбачено скасування нетарифних заходів</w:t>
            </w:r>
          </w:p>
        </w:tc>
      </w:tr>
      <w:tr w:rsidR="000C18BE" w:rsidRPr="00C423CC" w14:paraId="177BE022" w14:textId="77777777" w:rsidTr="000C18BE">
        <w:tc>
          <w:tcPr>
            <w:tcW w:w="0" w:type="auto"/>
            <w:shd w:val="clear" w:color="auto" w:fill="auto"/>
          </w:tcPr>
          <w:p w14:paraId="1088C6D9" w14:textId="5BE27EF4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222</w:t>
            </w:r>
          </w:p>
        </w:tc>
        <w:tc>
          <w:tcPr>
            <w:tcW w:w="0" w:type="auto"/>
            <w:shd w:val="clear" w:color="auto" w:fill="auto"/>
          </w:tcPr>
          <w:p w14:paraId="6A413AC3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Угодою про сільське господарство, укладеною у рамках ГАТТ, не передбачені такі субсидії</w:t>
            </w:r>
          </w:p>
        </w:tc>
      </w:tr>
      <w:tr w:rsidR="000C18BE" w:rsidRPr="00C423CC" w14:paraId="5F640AB3" w14:textId="77777777" w:rsidTr="000C18BE">
        <w:tc>
          <w:tcPr>
            <w:tcW w:w="0" w:type="auto"/>
            <w:shd w:val="clear" w:color="auto" w:fill="auto"/>
          </w:tcPr>
          <w:p w14:paraId="7C83063B" w14:textId="1B2D4572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223</w:t>
            </w:r>
          </w:p>
        </w:tc>
        <w:tc>
          <w:tcPr>
            <w:tcW w:w="0" w:type="auto"/>
            <w:shd w:val="clear" w:color="auto" w:fill="auto"/>
          </w:tcPr>
          <w:p w14:paraId="4992F12E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Основні види посередників, що працюють у сфері міжнародної торгівлі, такі:</w:t>
            </w:r>
          </w:p>
        </w:tc>
      </w:tr>
      <w:tr w:rsidR="000C18BE" w:rsidRPr="00C423CC" w14:paraId="44282BD9" w14:textId="77777777" w:rsidTr="000C18BE">
        <w:tc>
          <w:tcPr>
            <w:tcW w:w="0" w:type="auto"/>
            <w:shd w:val="clear" w:color="auto" w:fill="auto"/>
          </w:tcPr>
          <w:p w14:paraId="67F111AC" w14:textId="32CDD432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224</w:t>
            </w:r>
          </w:p>
        </w:tc>
        <w:tc>
          <w:tcPr>
            <w:tcW w:w="0" w:type="auto"/>
            <w:shd w:val="clear" w:color="auto" w:fill="auto"/>
          </w:tcPr>
          <w:p w14:paraId="263FD844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Множинність світових цін - це:</w:t>
            </w:r>
          </w:p>
        </w:tc>
      </w:tr>
      <w:tr w:rsidR="000C18BE" w:rsidRPr="00C423CC" w14:paraId="2FC47DC8" w14:textId="77777777" w:rsidTr="000C18BE">
        <w:tc>
          <w:tcPr>
            <w:tcW w:w="0" w:type="auto"/>
            <w:shd w:val="clear" w:color="auto" w:fill="auto"/>
          </w:tcPr>
          <w:p w14:paraId="07B4F966" w14:textId="1D525B55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225</w:t>
            </w:r>
          </w:p>
        </w:tc>
        <w:tc>
          <w:tcPr>
            <w:tcW w:w="0" w:type="auto"/>
            <w:shd w:val="clear" w:color="auto" w:fill="auto"/>
          </w:tcPr>
          <w:p w14:paraId="44D0713B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Передача </w:t>
            </w: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повноважень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експорту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передбачає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:</w:t>
            </w:r>
          </w:p>
        </w:tc>
      </w:tr>
      <w:tr w:rsidR="000C18BE" w:rsidRPr="00C423CC" w14:paraId="181765FA" w14:textId="77777777" w:rsidTr="000C18BE">
        <w:tc>
          <w:tcPr>
            <w:tcW w:w="0" w:type="auto"/>
            <w:shd w:val="clear" w:color="auto" w:fill="auto"/>
          </w:tcPr>
          <w:p w14:paraId="201A2BC3" w14:textId="7B868532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226</w:t>
            </w:r>
          </w:p>
        </w:tc>
        <w:tc>
          <w:tcPr>
            <w:tcW w:w="0" w:type="auto"/>
            <w:shd w:val="clear" w:color="auto" w:fill="auto"/>
          </w:tcPr>
          <w:p w14:paraId="270DA3F8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Залежно від способу фіксації ціни розрізняють наступні види цін:</w:t>
            </w:r>
          </w:p>
        </w:tc>
      </w:tr>
      <w:tr w:rsidR="000C18BE" w:rsidRPr="00C423CC" w14:paraId="2E8E6DF7" w14:textId="77777777" w:rsidTr="000C18BE">
        <w:tc>
          <w:tcPr>
            <w:tcW w:w="0" w:type="auto"/>
            <w:shd w:val="clear" w:color="auto" w:fill="auto"/>
          </w:tcPr>
          <w:p w14:paraId="2AC40416" w14:textId="72B0CDA4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227</w:t>
            </w:r>
          </w:p>
        </w:tc>
        <w:tc>
          <w:tcPr>
            <w:tcW w:w="0" w:type="auto"/>
            <w:shd w:val="clear" w:color="auto" w:fill="auto"/>
          </w:tcPr>
          <w:p w14:paraId="3CDD97E2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Експортна квота - це</w:t>
            </w:r>
          </w:p>
        </w:tc>
      </w:tr>
      <w:tr w:rsidR="000C18BE" w:rsidRPr="00C423CC" w14:paraId="1368CE0F" w14:textId="77777777" w:rsidTr="000C18BE">
        <w:tc>
          <w:tcPr>
            <w:tcW w:w="0" w:type="auto"/>
            <w:shd w:val="clear" w:color="auto" w:fill="auto"/>
          </w:tcPr>
          <w:p w14:paraId="37829EFD" w14:textId="03CDFDCC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228</w:t>
            </w:r>
          </w:p>
        </w:tc>
        <w:tc>
          <w:tcPr>
            <w:tcW w:w="0" w:type="auto"/>
            <w:shd w:val="clear" w:color="auto" w:fill="auto"/>
          </w:tcPr>
          <w:p w14:paraId="291A25DB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Експорт буває двох різновидів:</w:t>
            </w:r>
          </w:p>
        </w:tc>
      </w:tr>
      <w:tr w:rsidR="000C18BE" w:rsidRPr="00C423CC" w14:paraId="33C83B85" w14:textId="77777777" w:rsidTr="000C18BE">
        <w:tc>
          <w:tcPr>
            <w:tcW w:w="0" w:type="auto"/>
            <w:shd w:val="clear" w:color="auto" w:fill="auto"/>
          </w:tcPr>
          <w:p w14:paraId="0C72A65B" w14:textId="108E4045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229</w:t>
            </w:r>
          </w:p>
        </w:tc>
        <w:tc>
          <w:tcPr>
            <w:tcW w:w="0" w:type="auto"/>
            <w:shd w:val="clear" w:color="auto" w:fill="auto"/>
          </w:tcPr>
          <w:p w14:paraId="2564B7F1" w14:textId="1E25E0BA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 Угоді про технічні бар’єри в торгівлі, укладеній в рамках ГАТТ, відповідні терміни вживаються у таких випадках:</w:t>
            </w:r>
          </w:p>
        </w:tc>
      </w:tr>
      <w:tr w:rsidR="000C18BE" w:rsidRPr="00C423CC" w14:paraId="51EB04EB" w14:textId="77777777" w:rsidTr="000C18BE">
        <w:tc>
          <w:tcPr>
            <w:tcW w:w="0" w:type="auto"/>
            <w:shd w:val="clear" w:color="auto" w:fill="auto"/>
          </w:tcPr>
          <w:p w14:paraId="23A036EF" w14:textId="3C4463A5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230</w:t>
            </w:r>
          </w:p>
        </w:tc>
        <w:tc>
          <w:tcPr>
            <w:tcW w:w="0" w:type="auto"/>
            <w:shd w:val="clear" w:color="auto" w:fill="auto"/>
          </w:tcPr>
          <w:p w14:paraId="54682B97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Які інструменти торговельної політики належать до прихованих методів регулювання зовнішньої торгівлі:</w:t>
            </w:r>
          </w:p>
        </w:tc>
      </w:tr>
      <w:tr w:rsidR="000C18BE" w:rsidRPr="00C423CC" w14:paraId="054B46AC" w14:textId="77777777" w:rsidTr="000C18BE">
        <w:tc>
          <w:tcPr>
            <w:tcW w:w="0" w:type="auto"/>
            <w:shd w:val="clear" w:color="auto" w:fill="auto"/>
          </w:tcPr>
          <w:p w14:paraId="40288330" w14:textId="26AF7CD8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231</w:t>
            </w:r>
          </w:p>
        </w:tc>
        <w:tc>
          <w:tcPr>
            <w:tcW w:w="0" w:type="auto"/>
            <w:shd w:val="clear" w:color="auto" w:fill="auto"/>
          </w:tcPr>
          <w:p w14:paraId="6D3D9DC7" w14:textId="2F7645D2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Угода ТРІПС не містить положення про</w:t>
            </w:r>
          </w:p>
        </w:tc>
      </w:tr>
      <w:tr w:rsidR="000C18BE" w:rsidRPr="00C423CC" w14:paraId="35739189" w14:textId="77777777" w:rsidTr="000C18BE">
        <w:tc>
          <w:tcPr>
            <w:tcW w:w="0" w:type="auto"/>
            <w:shd w:val="clear" w:color="auto" w:fill="auto"/>
          </w:tcPr>
          <w:p w14:paraId="33E2EFAE" w14:textId="35554462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232</w:t>
            </w:r>
          </w:p>
        </w:tc>
        <w:tc>
          <w:tcPr>
            <w:tcW w:w="0" w:type="auto"/>
            <w:shd w:val="clear" w:color="auto" w:fill="auto"/>
          </w:tcPr>
          <w:p w14:paraId="2411ACB8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Методи регулювання зовнішньоторговельних операцій:</w:t>
            </w:r>
          </w:p>
        </w:tc>
      </w:tr>
      <w:tr w:rsidR="000C18BE" w:rsidRPr="00C423CC" w14:paraId="0135F571" w14:textId="77777777" w:rsidTr="000C18BE">
        <w:tc>
          <w:tcPr>
            <w:tcW w:w="0" w:type="auto"/>
            <w:shd w:val="clear" w:color="auto" w:fill="auto"/>
          </w:tcPr>
          <w:p w14:paraId="2DA31534" w14:textId="232D3C3E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233</w:t>
            </w:r>
          </w:p>
        </w:tc>
        <w:tc>
          <w:tcPr>
            <w:tcW w:w="0" w:type="auto"/>
            <w:shd w:val="clear" w:color="auto" w:fill="auto"/>
          </w:tcPr>
          <w:p w14:paraId="64713CF6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Які головні питання були розглянуті на Уругвайському раунді (1986-1994, </w:t>
            </w: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Пунта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-</w:t>
            </w: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дель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-Есте, Уругвай; Марракеш, Марокко)</w:t>
            </w:r>
          </w:p>
        </w:tc>
      </w:tr>
      <w:tr w:rsidR="000C18BE" w:rsidRPr="00C423CC" w14:paraId="4B20A95B" w14:textId="77777777" w:rsidTr="000C18BE">
        <w:tc>
          <w:tcPr>
            <w:tcW w:w="0" w:type="auto"/>
            <w:shd w:val="clear" w:color="auto" w:fill="auto"/>
          </w:tcPr>
          <w:p w14:paraId="558CC8C1" w14:textId="196CEBCB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234</w:t>
            </w:r>
          </w:p>
        </w:tc>
        <w:tc>
          <w:tcPr>
            <w:tcW w:w="0" w:type="auto"/>
            <w:shd w:val="clear" w:color="auto" w:fill="auto"/>
          </w:tcPr>
          <w:p w14:paraId="14FE8149" w14:textId="7B2F0806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Уругвайський раунд переговорів ГАТТ поклав тягар доказів про точність декларованої вартості імпортованих товарів на таких осіб</w:t>
            </w:r>
          </w:p>
        </w:tc>
      </w:tr>
      <w:tr w:rsidR="000C18BE" w:rsidRPr="00C423CC" w14:paraId="1C2826D3" w14:textId="77777777" w:rsidTr="000C18BE">
        <w:tc>
          <w:tcPr>
            <w:tcW w:w="0" w:type="auto"/>
            <w:shd w:val="clear" w:color="auto" w:fill="auto"/>
          </w:tcPr>
          <w:p w14:paraId="3E9A731F" w14:textId="029E995A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235</w:t>
            </w:r>
          </w:p>
        </w:tc>
        <w:tc>
          <w:tcPr>
            <w:tcW w:w="0" w:type="auto"/>
            <w:shd w:val="clear" w:color="auto" w:fill="auto"/>
          </w:tcPr>
          <w:p w14:paraId="463F3B3C" w14:textId="68D94F12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Згідно з Угодою про митну оцінку у рамках ГАТТ митним органам заборонено визначати митну вартість імпортованого товару за допомогою</w:t>
            </w:r>
          </w:p>
        </w:tc>
      </w:tr>
      <w:tr w:rsidR="000C18BE" w:rsidRPr="00C423CC" w14:paraId="2ACAE14E" w14:textId="77777777" w:rsidTr="000C18BE">
        <w:tc>
          <w:tcPr>
            <w:tcW w:w="0" w:type="auto"/>
            <w:shd w:val="clear" w:color="auto" w:fill="auto"/>
          </w:tcPr>
          <w:p w14:paraId="6E6ABB95" w14:textId="196DB391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236</w:t>
            </w:r>
          </w:p>
        </w:tc>
        <w:tc>
          <w:tcPr>
            <w:tcW w:w="0" w:type="auto"/>
            <w:shd w:val="clear" w:color="auto" w:fill="auto"/>
          </w:tcPr>
          <w:p w14:paraId="0FAB47AE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В Угоді про субсидії та врівноважені заходи у рамках ГАТТ зазначається, що </w:t>
            </w: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субсидії можуть бути</w:t>
            </w:r>
          </w:p>
        </w:tc>
      </w:tr>
      <w:tr w:rsidR="000C18BE" w:rsidRPr="00C423CC" w14:paraId="7CFCC7CA" w14:textId="77777777" w:rsidTr="000C18BE">
        <w:tc>
          <w:tcPr>
            <w:tcW w:w="0" w:type="auto"/>
            <w:shd w:val="clear" w:color="auto" w:fill="auto"/>
          </w:tcPr>
          <w:p w14:paraId="2C6F462F" w14:textId="208E790D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237</w:t>
            </w:r>
          </w:p>
        </w:tc>
        <w:tc>
          <w:tcPr>
            <w:tcW w:w="0" w:type="auto"/>
            <w:shd w:val="clear" w:color="auto" w:fill="auto"/>
          </w:tcPr>
          <w:p w14:paraId="43E4371D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Які складові світового ринку продовольчих товарів характеризують особливості його формування:</w:t>
            </w:r>
          </w:p>
        </w:tc>
      </w:tr>
      <w:tr w:rsidR="000C18BE" w:rsidRPr="00C423CC" w14:paraId="2399FC87" w14:textId="77777777" w:rsidTr="000C18BE">
        <w:tc>
          <w:tcPr>
            <w:tcW w:w="0" w:type="auto"/>
            <w:shd w:val="clear" w:color="auto" w:fill="auto"/>
          </w:tcPr>
          <w:p w14:paraId="4F0DFBD4" w14:textId="14C6BB1F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14:paraId="6682DC9D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Непрямі засоби підтримки державної політики захисту національних продуцентів послуг:</w:t>
            </w:r>
          </w:p>
        </w:tc>
      </w:tr>
      <w:tr w:rsidR="000C18BE" w:rsidRPr="00C423CC" w14:paraId="004D1F2E" w14:textId="77777777" w:rsidTr="000C18BE">
        <w:tc>
          <w:tcPr>
            <w:tcW w:w="0" w:type="auto"/>
            <w:shd w:val="clear" w:color="auto" w:fill="auto"/>
          </w:tcPr>
          <w:p w14:paraId="6579836F" w14:textId="27054E1C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239</w:t>
            </w:r>
          </w:p>
        </w:tc>
        <w:tc>
          <w:tcPr>
            <w:tcW w:w="0" w:type="auto"/>
            <w:shd w:val="clear" w:color="auto" w:fill="auto"/>
          </w:tcPr>
          <w:p w14:paraId="01B4229A" w14:textId="77777777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Угода ТРІПС не містить положення про</w:t>
            </w:r>
          </w:p>
        </w:tc>
      </w:tr>
      <w:tr w:rsidR="000C18BE" w:rsidRPr="00C423CC" w14:paraId="4477E805" w14:textId="77777777" w:rsidTr="000C18BE">
        <w:tc>
          <w:tcPr>
            <w:tcW w:w="0" w:type="auto"/>
            <w:shd w:val="clear" w:color="auto" w:fill="auto"/>
          </w:tcPr>
          <w:p w14:paraId="509C971E" w14:textId="11924458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14:paraId="225E34DD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Діяльність компаній, що здійснюють перед відвантажувальну інспекцію у рамках ГАТТ, спрямована на усунення:</w:t>
            </w:r>
          </w:p>
        </w:tc>
      </w:tr>
      <w:tr w:rsidR="000C18BE" w:rsidRPr="00C423CC" w14:paraId="75257505" w14:textId="77777777" w:rsidTr="000C18BE">
        <w:tc>
          <w:tcPr>
            <w:tcW w:w="0" w:type="auto"/>
            <w:shd w:val="clear" w:color="auto" w:fill="auto"/>
          </w:tcPr>
          <w:p w14:paraId="4895478C" w14:textId="335491FA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241</w:t>
            </w:r>
          </w:p>
        </w:tc>
        <w:tc>
          <w:tcPr>
            <w:tcW w:w="0" w:type="auto"/>
            <w:shd w:val="clear" w:color="auto" w:fill="auto"/>
          </w:tcPr>
          <w:p w14:paraId="21E6B14F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Згідно з Угодою про застосування санітарних та </w:t>
            </w: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фітосанітарних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заходів у рамках ГАТТ дозволяється використовувати стандарти</w:t>
            </w:r>
          </w:p>
        </w:tc>
      </w:tr>
      <w:tr w:rsidR="000C18BE" w:rsidRPr="00C423CC" w14:paraId="0F2DCE20" w14:textId="77777777" w:rsidTr="000C18BE">
        <w:tc>
          <w:tcPr>
            <w:tcW w:w="0" w:type="auto"/>
            <w:shd w:val="clear" w:color="auto" w:fill="auto"/>
          </w:tcPr>
          <w:p w14:paraId="39074105" w14:textId="4E70EB8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242</w:t>
            </w:r>
          </w:p>
        </w:tc>
        <w:tc>
          <w:tcPr>
            <w:tcW w:w="0" w:type="auto"/>
            <w:shd w:val="clear" w:color="auto" w:fill="auto"/>
          </w:tcPr>
          <w:p w14:paraId="66562E90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Угодою про застосування санітарних та </w:t>
            </w: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фітосанітарних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заходів у рамках ГАТТ дозволено вживати їх</w:t>
            </w:r>
          </w:p>
        </w:tc>
      </w:tr>
      <w:tr w:rsidR="000C18BE" w:rsidRPr="00C423CC" w14:paraId="081CAC18" w14:textId="77777777" w:rsidTr="000C18BE">
        <w:tc>
          <w:tcPr>
            <w:tcW w:w="0" w:type="auto"/>
            <w:shd w:val="clear" w:color="auto" w:fill="auto"/>
          </w:tcPr>
          <w:p w14:paraId="6B494D3B" w14:textId="5D086D5D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243</w:t>
            </w:r>
          </w:p>
        </w:tc>
        <w:tc>
          <w:tcPr>
            <w:tcW w:w="0" w:type="auto"/>
            <w:shd w:val="clear" w:color="auto" w:fill="auto"/>
          </w:tcPr>
          <w:p w14:paraId="7624C5B2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Угодою про технічні бар'єри в торгівлі та Угодою про застосування санітарних і </w:t>
            </w:r>
            <w:proofErr w:type="spellStart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фітосанітарних</w:t>
            </w:r>
            <w:proofErr w:type="spellEnd"/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заходів передбачено створення "довідкових точок"</w:t>
            </w:r>
          </w:p>
        </w:tc>
      </w:tr>
      <w:tr w:rsidR="000C18BE" w:rsidRPr="00C423CC" w14:paraId="693FBF77" w14:textId="77777777" w:rsidTr="000C18BE">
        <w:tc>
          <w:tcPr>
            <w:tcW w:w="0" w:type="auto"/>
            <w:shd w:val="clear" w:color="auto" w:fill="auto"/>
          </w:tcPr>
          <w:p w14:paraId="4B44E019" w14:textId="27586207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244</w:t>
            </w:r>
          </w:p>
        </w:tc>
        <w:tc>
          <w:tcPr>
            <w:tcW w:w="0" w:type="auto"/>
            <w:shd w:val="clear" w:color="auto" w:fill="auto"/>
          </w:tcPr>
          <w:p w14:paraId="2C55F03B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Правила ГАТТ не дозволяють країнам звільняти експортовані товари</w:t>
            </w:r>
          </w:p>
        </w:tc>
      </w:tr>
      <w:tr w:rsidR="000C18BE" w:rsidRPr="00C423CC" w14:paraId="3CF29058" w14:textId="77777777" w:rsidTr="000C18BE">
        <w:tc>
          <w:tcPr>
            <w:tcW w:w="0" w:type="auto"/>
            <w:shd w:val="clear" w:color="auto" w:fill="auto"/>
          </w:tcPr>
          <w:p w14:paraId="481E6D5B" w14:textId="04B566D6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245</w:t>
            </w:r>
          </w:p>
        </w:tc>
        <w:tc>
          <w:tcPr>
            <w:tcW w:w="0" w:type="auto"/>
            <w:shd w:val="clear" w:color="auto" w:fill="auto"/>
          </w:tcPr>
          <w:p w14:paraId="52561825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Правила ГАТТ дозволяють запроваджувати експортні обмеження або забороняти експорт</w:t>
            </w:r>
          </w:p>
        </w:tc>
      </w:tr>
      <w:tr w:rsidR="000C18BE" w:rsidRPr="00C423CC" w14:paraId="64F9B29C" w14:textId="77777777" w:rsidTr="000C18BE">
        <w:tc>
          <w:tcPr>
            <w:tcW w:w="0" w:type="auto"/>
            <w:shd w:val="clear" w:color="auto" w:fill="auto"/>
          </w:tcPr>
          <w:p w14:paraId="40984DF8" w14:textId="3E36CD60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246</w:t>
            </w:r>
          </w:p>
        </w:tc>
        <w:tc>
          <w:tcPr>
            <w:tcW w:w="0" w:type="auto"/>
            <w:shd w:val="clear" w:color="auto" w:fill="auto"/>
          </w:tcPr>
          <w:p w14:paraId="2DF4004E" w14:textId="77777777" w:rsidR="000C18BE" w:rsidRPr="00C423CC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Угодою про субсидії та врівноважені заходи у рамках ГАТТ дозволено такі види субсидій</w:t>
            </w:r>
          </w:p>
        </w:tc>
      </w:tr>
      <w:tr w:rsidR="000C18BE" w:rsidRPr="00C423CC" w14:paraId="5F2E4DCD" w14:textId="77777777" w:rsidTr="000C18BE">
        <w:tc>
          <w:tcPr>
            <w:tcW w:w="0" w:type="auto"/>
            <w:shd w:val="clear" w:color="auto" w:fill="auto"/>
          </w:tcPr>
          <w:p w14:paraId="1D4670E0" w14:textId="5771A71A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247</w:t>
            </w:r>
          </w:p>
        </w:tc>
        <w:tc>
          <w:tcPr>
            <w:tcW w:w="0" w:type="auto"/>
            <w:shd w:val="clear" w:color="auto" w:fill="auto"/>
          </w:tcPr>
          <w:p w14:paraId="67EC6B87" w14:textId="166894BB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Міжнародні торги не бувають</w:t>
            </w:r>
          </w:p>
        </w:tc>
      </w:tr>
      <w:tr w:rsidR="000C18BE" w:rsidRPr="00C423CC" w14:paraId="66A443A5" w14:textId="77777777" w:rsidTr="000C18BE">
        <w:tc>
          <w:tcPr>
            <w:tcW w:w="0" w:type="auto"/>
            <w:shd w:val="clear" w:color="auto" w:fill="auto"/>
          </w:tcPr>
          <w:p w14:paraId="6E06AAE6" w14:textId="3E24785F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248</w:t>
            </w:r>
          </w:p>
        </w:tc>
        <w:tc>
          <w:tcPr>
            <w:tcW w:w="0" w:type="auto"/>
            <w:shd w:val="clear" w:color="auto" w:fill="auto"/>
          </w:tcPr>
          <w:p w14:paraId="10D71EA3" w14:textId="32D1AB0C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 Світовій організації торгівлі органом з урегулювання спорів є:</w:t>
            </w:r>
          </w:p>
        </w:tc>
      </w:tr>
      <w:tr w:rsidR="000C18BE" w:rsidRPr="00C423CC" w14:paraId="12127463" w14:textId="77777777" w:rsidTr="000C18BE">
        <w:tc>
          <w:tcPr>
            <w:tcW w:w="0" w:type="auto"/>
            <w:shd w:val="clear" w:color="auto" w:fill="auto"/>
          </w:tcPr>
          <w:p w14:paraId="4B429BD6" w14:textId="182AABE2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249</w:t>
            </w:r>
          </w:p>
        </w:tc>
        <w:tc>
          <w:tcPr>
            <w:tcW w:w="0" w:type="auto"/>
            <w:shd w:val="clear" w:color="auto" w:fill="auto"/>
          </w:tcPr>
          <w:p w14:paraId="5561473E" w14:textId="3CF5D073" w:rsidR="000C18BE" w:rsidRPr="00C423CC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 етапів участі фірми у виставковому заході не відносяться</w:t>
            </w:r>
          </w:p>
        </w:tc>
      </w:tr>
      <w:tr w:rsidR="000C18BE" w:rsidRPr="000C18BE" w14:paraId="74A87B3E" w14:textId="77777777" w:rsidTr="000C18BE">
        <w:tc>
          <w:tcPr>
            <w:tcW w:w="0" w:type="auto"/>
            <w:shd w:val="clear" w:color="auto" w:fill="auto"/>
          </w:tcPr>
          <w:p w14:paraId="56E7C140" w14:textId="3810A8A3" w:rsidR="000C18BE" w:rsidRPr="00C423CC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14:paraId="13ED9EF3" w14:textId="7FF18518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423CC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Основні витрати на участь у виставці складають:</w:t>
            </w:r>
          </w:p>
        </w:tc>
      </w:tr>
    </w:tbl>
    <w:p w14:paraId="373231BC" w14:textId="4C7A42D2" w:rsidR="005F25C6" w:rsidRPr="00140EC2" w:rsidRDefault="005F25C6" w:rsidP="006808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9624F5B" w14:textId="77777777" w:rsidR="004B0C84" w:rsidRPr="00140EC2" w:rsidRDefault="004B0C84" w:rsidP="006808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4B0C84" w:rsidRPr="00140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8D9"/>
    <w:multiLevelType w:val="hybridMultilevel"/>
    <w:tmpl w:val="284C4A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7746"/>
    <w:multiLevelType w:val="hybridMultilevel"/>
    <w:tmpl w:val="13724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0772"/>
    <w:multiLevelType w:val="hybridMultilevel"/>
    <w:tmpl w:val="BABA052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F34F2"/>
    <w:multiLevelType w:val="hybridMultilevel"/>
    <w:tmpl w:val="C48838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A0D1C6A"/>
    <w:multiLevelType w:val="multilevel"/>
    <w:tmpl w:val="9E128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6C24B20"/>
    <w:multiLevelType w:val="multilevel"/>
    <w:tmpl w:val="C37A9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6D291F"/>
    <w:multiLevelType w:val="hybridMultilevel"/>
    <w:tmpl w:val="85BE59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21"/>
    <w:rsid w:val="00004815"/>
    <w:rsid w:val="00015FBE"/>
    <w:rsid w:val="00016DE2"/>
    <w:rsid w:val="00022EFB"/>
    <w:rsid w:val="00030068"/>
    <w:rsid w:val="00031B1E"/>
    <w:rsid w:val="000360B8"/>
    <w:rsid w:val="00041E80"/>
    <w:rsid w:val="00043780"/>
    <w:rsid w:val="00056207"/>
    <w:rsid w:val="000568F2"/>
    <w:rsid w:val="000649AF"/>
    <w:rsid w:val="000938AA"/>
    <w:rsid w:val="000A7C53"/>
    <w:rsid w:val="000B00ED"/>
    <w:rsid w:val="000B0BB2"/>
    <w:rsid w:val="000B47BA"/>
    <w:rsid w:val="000C0AD3"/>
    <w:rsid w:val="000C18BE"/>
    <w:rsid w:val="000D1E70"/>
    <w:rsid w:val="000D434B"/>
    <w:rsid w:val="000E05C9"/>
    <w:rsid w:val="00104C99"/>
    <w:rsid w:val="001106A7"/>
    <w:rsid w:val="00116F4B"/>
    <w:rsid w:val="00120A25"/>
    <w:rsid w:val="001245C4"/>
    <w:rsid w:val="00126B82"/>
    <w:rsid w:val="00140EC2"/>
    <w:rsid w:val="001434D8"/>
    <w:rsid w:val="00145CEA"/>
    <w:rsid w:val="00154796"/>
    <w:rsid w:val="00155CCF"/>
    <w:rsid w:val="00156C96"/>
    <w:rsid w:val="00180A84"/>
    <w:rsid w:val="00185A97"/>
    <w:rsid w:val="00186B2E"/>
    <w:rsid w:val="001A5041"/>
    <w:rsid w:val="001A6DD9"/>
    <w:rsid w:val="001A75AE"/>
    <w:rsid w:val="001B0D55"/>
    <w:rsid w:val="001B2F60"/>
    <w:rsid w:val="001C35BB"/>
    <w:rsid w:val="001C745D"/>
    <w:rsid w:val="001D10CD"/>
    <w:rsid w:val="001D5458"/>
    <w:rsid w:val="001E3FE1"/>
    <w:rsid w:val="001F3956"/>
    <w:rsid w:val="0021311C"/>
    <w:rsid w:val="002657E2"/>
    <w:rsid w:val="0027023D"/>
    <w:rsid w:val="002720B2"/>
    <w:rsid w:val="002770B9"/>
    <w:rsid w:val="0029651F"/>
    <w:rsid w:val="00297405"/>
    <w:rsid w:val="002A19E1"/>
    <w:rsid w:val="002A33A9"/>
    <w:rsid w:val="002A36FF"/>
    <w:rsid w:val="002A5490"/>
    <w:rsid w:val="002C4C62"/>
    <w:rsid w:val="002D5C2F"/>
    <w:rsid w:val="0030066C"/>
    <w:rsid w:val="00311039"/>
    <w:rsid w:val="00324582"/>
    <w:rsid w:val="00325A62"/>
    <w:rsid w:val="0033666D"/>
    <w:rsid w:val="00344D51"/>
    <w:rsid w:val="0034668B"/>
    <w:rsid w:val="00365020"/>
    <w:rsid w:val="00385BAE"/>
    <w:rsid w:val="003964D2"/>
    <w:rsid w:val="003A0F4B"/>
    <w:rsid w:val="003A3CA3"/>
    <w:rsid w:val="003A634B"/>
    <w:rsid w:val="003B4FDC"/>
    <w:rsid w:val="003D2075"/>
    <w:rsid w:val="003D69A0"/>
    <w:rsid w:val="003E0BA6"/>
    <w:rsid w:val="003E0F13"/>
    <w:rsid w:val="003E6221"/>
    <w:rsid w:val="00404680"/>
    <w:rsid w:val="004510C6"/>
    <w:rsid w:val="00454B83"/>
    <w:rsid w:val="00464B0F"/>
    <w:rsid w:val="004759C4"/>
    <w:rsid w:val="00475F6F"/>
    <w:rsid w:val="00491B6D"/>
    <w:rsid w:val="004A4F4F"/>
    <w:rsid w:val="004B0C84"/>
    <w:rsid w:val="004D200A"/>
    <w:rsid w:val="004F05A0"/>
    <w:rsid w:val="00507D6F"/>
    <w:rsid w:val="00510472"/>
    <w:rsid w:val="00514993"/>
    <w:rsid w:val="00536072"/>
    <w:rsid w:val="00544947"/>
    <w:rsid w:val="005531B4"/>
    <w:rsid w:val="00553351"/>
    <w:rsid w:val="00572E59"/>
    <w:rsid w:val="005765BB"/>
    <w:rsid w:val="0057779C"/>
    <w:rsid w:val="00581367"/>
    <w:rsid w:val="005879FB"/>
    <w:rsid w:val="005A1B77"/>
    <w:rsid w:val="005B31C9"/>
    <w:rsid w:val="005B4CB4"/>
    <w:rsid w:val="005C7C4F"/>
    <w:rsid w:val="005D10DD"/>
    <w:rsid w:val="005D2474"/>
    <w:rsid w:val="005D7D77"/>
    <w:rsid w:val="005F25C6"/>
    <w:rsid w:val="005F4476"/>
    <w:rsid w:val="00617E23"/>
    <w:rsid w:val="0062526C"/>
    <w:rsid w:val="0063333D"/>
    <w:rsid w:val="00635744"/>
    <w:rsid w:val="00641032"/>
    <w:rsid w:val="00641516"/>
    <w:rsid w:val="00672292"/>
    <w:rsid w:val="00672972"/>
    <w:rsid w:val="006808F9"/>
    <w:rsid w:val="00687CE0"/>
    <w:rsid w:val="00691079"/>
    <w:rsid w:val="006A1F9C"/>
    <w:rsid w:val="006A5C57"/>
    <w:rsid w:val="006B1669"/>
    <w:rsid w:val="006B5D1E"/>
    <w:rsid w:val="006D3726"/>
    <w:rsid w:val="006E31D9"/>
    <w:rsid w:val="006F05CD"/>
    <w:rsid w:val="0071767B"/>
    <w:rsid w:val="00721F91"/>
    <w:rsid w:val="00722751"/>
    <w:rsid w:val="00723EE7"/>
    <w:rsid w:val="00730A7C"/>
    <w:rsid w:val="00734A93"/>
    <w:rsid w:val="0073764D"/>
    <w:rsid w:val="0074636D"/>
    <w:rsid w:val="00750B1A"/>
    <w:rsid w:val="00766A1B"/>
    <w:rsid w:val="007731FA"/>
    <w:rsid w:val="00774C19"/>
    <w:rsid w:val="00780209"/>
    <w:rsid w:val="007848F7"/>
    <w:rsid w:val="0078503F"/>
    <w:rsid w:val="007878F4"/>
    <w:rsid w:val="00792521"/>
    <w:rsid w:val="00797D24"/>
    <w:rsid w:val="007B2F2C"/>
    <w:rsid w:val="007B4BA9"/>
    <w:rsid w:val="007B4E62"/>
    <w:rsid w:val="007B5B88"/>
    <w:rsid w:val="007D5681"/>
    <w:rsid w:val="007D69B4"/>
    <w:rsid w:val="007F08BF"/>
    <w:rsid w:val="00804D2A"/>
    <w:rsid w:val="00805AA6"/>
    <w:rsid w:val="00810DB4"/>
    <w:rsid w:val="00864356"/>
    <w:rsid w:val="008667C2"/>
    <w:rsid w:val="008714F6"/>
    <w:rsid w:val="00880C29"/>
    <w:rsid w:val="0088649D"/>
    <w:rsid w:val="008B60DE"/>
    <w:rsid w:val="008B7BC9"/>
    <w:rsid w:val="008C664C"/>
    <w:rsid w:val="008D41A9"/>
    <w:rsid w:val="008E3531"/>
    <w:rsid w:val="008E65F4"/>
    <w:rsid w:val="008F2D96"/>
    <w:rsid w:val="00904E68"/>
    <w:rsid w:val="00922671"/>
    <w:rsid w:val="00926FD2"/>
    <w:rsid w:val="009404E8"/>
    <w:rsid w:val="00946783"/>
    <w:rsid w:val="00954C42"/>
    <w:rsid w:val="0096149D"/>
    <w:rsid w:val="0098219B"/>
    <w:rsid w:val="00982814"/>
    <w:rsid w:val="009A00B8"/>
    <w:rsid w:val="009B76E8"/>
    <w:rsid w:val="009C2330"/>
    <w:rsid w:val="009C3899"/>
    <w:rsid w:val="009D785E"/>
    <w:rsid w:val="009E3989"/>
    <w:rsid w:val="009F6289"/>
    <w:rsid w:val="00A03860"/>
    <w:rsid w:val="00A03E4A"/>
    <w:rsid w:val="00A06218"/>
    <w:rsid w:val="00A24F8B"/>
    <w:rsid w:val="00A30C02"/>
    <w:rsid w:val="00A32F60"/>
    <w:rsid w:val="00A35D18"/>
    <w:rsid w:val="00A362E1"/>
    <w:rsid w:val="00A50940"/>
    <w:rsid w:val="00A65294"/>
    <w:rsid w:val="00A65F14"/>
    <w:rsid w:val="00A67A9D"/>
    <w:rsid w:val="00A70C02"/>
    <w:rsid w:val="00A72DA4"/>
    <w:rsid w:val="00A8358D"/>
    <w:rsid w:val="00A85CBD"/>
    <w:rsid w:val="00A910F0"/>
    <w:rsid w:val="00A94872"/>
    <w:rsid w:val="00AA0421"/>
    <w:rsid w:val="00AA3DE5"/>
    <w:rsid w:val="00AA7F8B"/>
    <w:rsid w:val="00AA7FEF"/>
    <w:rsid w:val="00AD3E88"/>
    <w:rsid w:val="00AE047D"/>
    <w:rsid w:val="00AF59FE"/>
    <w:rsid w:val="00B05D5F"/>
    <w:rsid w:val="00B14D71"/>
    <w:rsid w:val="00B22D7D"/>
    <w:rsid w:val="00B33F71"/>
    <w:rsid w:val="00B533A3"/>
    <w:rsid w:val="00B55386"/>
    <w:rsid w:val="00B75832"/>
    <w:rsid w:val="00B80603"/>
    <w:rsid w:val="00B81EFF"/>
    <w:rsid w:val="00BE401E"/>
    <w:rsid w:val="00BE6BCC"/>
    <w:rsid w:val="00C01568"/>
    <w:rsid w:val="00C03A9E"/>
    <w:rsid w:val="00C06BC6"/>
    <w:rsid w:val="00C108B1"/>
    <w:rsid w:val="00C11EB5"/>
    <w:rsid w:val="00C30C2B"/>
    <w:rsid w:val="00C3129C"/>
    <w:rsid w:val="00C3401E"/>
    <w:rsid w:val="00C36F50"/>
    <w:rsid w:val="00C423CC"/>
    <w:rsid w:val="00C42676"/>
    <w:rsid w:val="00C463F3"/>
    <w:rsid w:val="00C46CAD"/>
    <w:rsid w:val="00C65256"/>
    <w:rsid w:val="00C71CBB"/>
    <w:rsid w:val="00C735C3"/>
    <w:rsid w:val="00CA162D"/>
    <w:rsid w:val="00CA25A3"/>
    <w:rsid w:val="00CB00B9"/>
    <w:rsid w:val="00CB0126"/>
    <w:rsid w:val="00CB3687"/>
    <w:rsid w:val="00CB46FE"/>
    <w:rsid w:val="00CB7D2B"/>
    <w:rsid w:val="00CC6885"/>
    <w:rsid w:val="00CC7191"/>
    <w:rsid w:val="00CD0A9A"/>
    <w:rsid w:val="00CD70B1"/>
    <w:rsid w:val="00CD7550"/>
    <w:rsid w:val="00CE1353"/>
    <w:rsid w:val="00CE5357"/>
    <w:rsid w:val="00D06247"/>
    <w:rsid w:val="00D06785"/>
    <w:rsid w:val="00D11F01"/>
    <w:rsid w:val="00D1539D"/>
    <w:rsid w:val="00D2535D"/>
    <w:rsid w:val="00D530FC"/>
    <w:rsid w:val="00D55A05"/>
    <w:rsid w:val="00D65DA2"/>
    <w:rsid w:val="00D6657D"/>
    <w:rsid w:val="00DE3548"/>
    <w:rsid w:val="00DF3BF3"/>
    <w:rsid w:val="00DF735B"/>
    <w:rsid w:val="00E06310"/>
    <w:rsid w:val="00E25484"/>
    <w:rsid w:val="00E315CD"/>
    <w:rsid w:val="00E318F8"/>
    <w:rsid w:val="00E341E6"/>
    <w:rsid w:val="00E36287"/>
    <w:rsid w:val="00E51C8D"/>
    <w:rsid w:val="00E5614A"/>
    <w:rsid w:val="00E7755F"/>
    <w:rsid w:val="00E83804"/>
    <w:rsid w:val="00E9132A"/>
    <w:rsid w:val="00E953B0"/>
    <w:rsid w:val="00EB6F62"/>
    <w:rsid w:val="00EB71BF"/>
    <w:rsid w:val="00EC38B2"/>
    <w:rsid w:val="00ED5387"/>
    <w:rsid w:val="00EE2E4C"/>
    <w:rsid w:val="00EE5024"/>
    <w:rsid w:val="00EE77F9"/>
    <w:rsid w:val="00EF058B"/>
    <w:rsid w:val="00EF1411"/>
    <w:rsid w:val="00EF388E"/>
    <w:rsid w:val="00EF46E9"/>
    <w:rsid w:val="00F117F0"/>
    <w:rsid w:val="00F119D4"/>
    <w:rsid w:val="00F138B6"/>
    <w:rsid w:val="00F150E8"/>
    <w:rsid w:val="00F15284"/>
    <w:rsid w:val="00F17D0C"/>
    <w:rsid w:val="00F17FD4"/>
    <w:rsid w:val="00F2798F"/>
    <w:rsid w:val="00F4615A"/>
    <w:rsid w:val="00F52062"/>
    <w:rsid w:val="00F61986"/>
    <w:rsid w:val="00F80A4B"/>
    <w:rsid w:val="00F813D3"/>
    <w:rsid w:val="00F845EA"/>
    <w:rsid w:val="00F84FCD"/>
    <w:rsid w:val="00FA30F3"/>
    <w:rsid w:val="00FA666C"/>
    <w:rsid w:val="00FA7C1D"/>
    <w:rsid w:val="00FB149C"/>
    <w:rsid w:val="00FD16D1"/>
    <w:rsid w:val="00FE24D0"/>
    <w:rsid w:val="00FE598B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22D6"/>
  <w15:docId w15:val="{B0C0D784-4871-41A7-BD8C-26C0AC45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622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294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63574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80C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80C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80C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0C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80C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29"/>
    <w:rPr>
      <w:rFonts w:ascii="Segoe UI" w:hAnsi="Segoe UI" w:cs="Segoe UI"/>
      <w:sz w:val="18"/>
      <w:szCs w:val="18"/>
    </w:rPr>
  </w:style>
  <w:style w:type="character" w:customStyle="1" w:styleId="9pt0pt">
    <w:name w:val="Основной текст + 9 pt;Полужирный;Интервал 0 pt"/>
    <w:basedOn w:val="a0"/>
    <w:rsid w:val="00C46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uk-UA"/>
    </w:rPr>
  </w:style>
  <w:style w:type="character" w:customStyle="1" w:styleId="0pt">
    <w:name w:val="Основной текст + Курсив;Интервал 0 pt"/>
    <w:basedOn w:val="a0"/>
    <w:rsid w:val="00B553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667A-582E-4DA5-B545-14749363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3205</Words>
  <Characters>18269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acer</cp:lastModifiedBy>
  <cp:revision>17</cp:revision>
  <cp:lastPrinted>2018-09-22T10:43:00Z</cp:lastPrinted>
  <dcterms:created xsi:type="dcterms:W3CDTF">2018-10-08T14:09:00Z</dcterms:created>
  <dcterms:modified xsi:type="dcterms:W3CDTF">2020-10-22T07:17:00Z</dcterms:modified>
</cp:coreProperties>
</file>