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8" w:rsidRDefault="00713AA8" w:rsidP="004069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bookmarkEnd w:id="0"/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Чи існує універсально прийняте визначення міста, затверджене ООН?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Назвіть 4 базові характеристики міста, які відрізняють його від інших типів поселень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В якому регіоні земної кулі процеси урбанізації найбільш динамічні?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таке поліцентричний урбанізований регіон (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Multi-centered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Metropolitan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Які типи соціальних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у місті, на відміну від не-міста, за Луїсом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Віртом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Урбанізація – це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є ознакою міського способу життя?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таке право на місто 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Коли і в якому документі право на місто було зафіксоване ООН як одне з фундаментальних прав людини і громадянина?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Хто наділений правом на місто?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З якими процесами пов'язане право на місто?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 пов'язане право на місто і міські публічні простори?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Що, на вашу думку, являє собою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гео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-історія міста?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Яке твердження характеризує процес урбанізації у світі?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Яку роль в середньовічному місті відігравали оборонні споруди?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Яку роль у місті Середніх віків відігравала ринкова площа?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Фобур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”/ “форштадт” /передмістя - це: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«Індустріальне місто»: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Назвіть три характерні риси, притаманні містам Індустріальної доби: 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таке функціональне зонування? Хто і де запропонував такий планувальний підхід?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таке глобальні міста за визначенням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Саскії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Сассен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є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cпецифікою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 глобальних міст?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є функцією глобальних міст в світовій економічній мережі?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джентрифікація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Чим в наш час стала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джентрифікація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, на думку географа Ніла Сміта?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є соціальним наслідком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джентрифікації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Як проявляється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джентрифікація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в міському просторі?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Як пов’язані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джентрифікація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і оновлення міста?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субурбанізація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субурбія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suburbs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таке розповзання міста (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urban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sprawl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Які процеси призводять до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субурбанізації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Який тип житла характерний для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субурбанізованих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зон?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ще, крім житла розташовується в сучасних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субурбанізованих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зонах?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мономісто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(монофункціональне місто)?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було основною “житловою одиницею” в планувальних ідеях радянських архітекторів-модерністів на початку 1930-х років?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таке мікрорайон?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Для України характерний рівень урбанізації - 68%, цей показний відносять до: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Які найважливіші зміни, що відбулись в українських містах в пострадянський період, визначають дослідники?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Назвіть проблеми планування та розвитку пострадянських міст (і зокрема сучасних міст України)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таке “новий урбанізм”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Які головні виклики, що заважають нам будувати здорові і цілісні міські спільноти, виділяють представники і представниці “нового урбанізму”?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Якими просторовими одиницями оперують представники і представниці “нового урбанізму”?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На основі яких принципів має розвиватись якісний міський простір за ідеями “нового урбанізму”?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Що таке міський публічний простір?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Які існують виміри міського публічного простору?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Компактне скупчення населених пунктів, між якими існують тісні  економічні зв’язки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Вулиця, облаштована за принципами універсального дизайну, це вулиця,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Назвіть міста – мільйонники України 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Співвідношення міського та сільського населення в Україні складає: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Які процеси відбуваються з публічними просторами в українських містах?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Закон України «Про місцеве самоврядування в Україні» був прийнятий: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- це право: 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Систему місцевого самоврядування складають: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– це: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Фундаментальною правовою основою побудови системи місцевого самоврядування, організації і діяльності його органів є: 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Перша держава, якій вдалося стати демократичною державою: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Ідейною основою місцевого самоврядування вважають вчення про: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За теорією вільної громади органи місцевого самоврядування були: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За державницькою теорією місцеве 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моврядування має здійснюватися: 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За теорією муніципального дуалізму органи місцевого самоврядування є: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Яка об’єднана територіальна громада вважається міською?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Хто затверджує детальний план території, розташованої за межами населеного пункту?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 громад відповідальні за всі перераховані функції, окрім: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У своїй діяльності сільські, селищні та міські голови підзвітні, підконтрольні та відповідальні перед: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Повноваження сільських, селищних та міських голів можуть бути припинені дотерміново, з юридичних або політичних підстав, за рішенням: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На який строк обираються депутати сільської, селищної, міської, районної, обласної ради?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Коли відбуваються чергові вибори сільських, селищних, міських, районних, обласних рад, сільських, селищних, міських голів?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Кількісний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депутатів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визначений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- це: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Яка з цих установ не є органом місцевого самоврядування?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На якому з цих рівнів місцеві ради мають власні виконавчі органи?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Яка з цих сфер не належить до власних повноважень органів місцевого самоврядування?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Яка з цих сфер не належить до делегованих повноважень органів місцевого самоврядування?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Органи влади якого з цих типів населених пунктів мають найбільше повноважень?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Яка з цих ознак не впливає на наявність права голосу на місцевих виборах в Україні?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 часто відбуваються чергові місцеві вибори в Україні?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В якому місті з’явився перший у світі метрополітен?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Якої з цих політик намагалися уникнути європейські міста у другій половині 20 століття?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сільської, селищної,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міської ради в 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своїх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приймає: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Який з цих критеріїв не є обов’язковим для оцінки якості транспортної системи міста?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комітету приймаються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397">
        <w:rPr>
          <w:rFonts w:ascii="Times New Roman" w:hAnsi="Times New Roman" w:cs="Times New Roman"/>
          <w:sz w:val="28"/>
          <w:szCs w:val="28"/>
          <w:lang w:val="uk-UA"/>
        </w:rPr>
        <w:t>його засіданні: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Який з цих видів громадського транспорту належить до категорії А?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Яке з тверджень є неправильним?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Який з цих видів транспорту перевозить найменше людей за одну годину по одній смузі руху?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Який відсоток людей є пішоходами в Україні?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У якому з цих міст є безкоштовний проїзд у громадському транспорті?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Яке з цих тверджень є правильним?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У якого з цих видів громадського транспорту є найменший термін експлуатації?</w:t>
      </w:r>
    </w:p>
    <w:p w:rsidR="00E45397" w:rsidRPr="00E45397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Який з цих видів транспорту стрімко </w:t>
      </w:r>
      <w:proofErr w:type="spellStart"/>
      <w:r w:rsidRPr="00E45397">
        <w:rPr>
          <w:rFonts w:ascii="Times New Roman" w:hAnsi="Times New Roman" w:cs="Times New Roman"/>
          <w:sz w:val="28"/>
          <w:szCs w:val="28"/>
          <w:lang w:val="uk-UA"/>
        </w:rPr>
        <w:t>розвинувся</w:t>
      </w:r>
      <w:proofErr w:type="spellEnd"/>
      <w:r w:rsidRPr="00E4539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у 1990-х роках?</w:t>
      </w:r>
    </w:p>
    <w:p w:rsidR="00073C08" w:rsidRPr="00073C08" w:rsidRDefault="00E45397" w:rsidP="00406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397">
        <w:rPr>
          <w:rFonts w:ascii="Times New Roman" w:hAnsi="Times New Roman" w:cs="Times New Roman"/>
          <w:sz w:val="28"/>
          <w:szCs w:val="28"/>
          <w:lang w:val="uk-UA"/>
        </w:rPr>
        <w:t>У якому з випадків використання маршруток (мікроавтобусів) є найменш доцільним?</w:t>
      </w:r>
    </w:p>
    <w:sectPr w:rsidR="00073C08" w:rsidRPr="0007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509F9"/>
    <w:multiLevelType w:val="hybridMultilevel"/>
    <w:tmpl w:val="82AC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694B"/>
    <w:multiLevelType w:val="hybridMultilevel"/>
    <w:tmpl w:val="511640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8"/>
    <w:rsid w:val="00073C08"/>
    <w:rsid w:val="002B03B3"/>
    <w:rsid w:val="0040694E"/>
    <w:rsid w:val="005A7DFC"/>
    <w:rsid w:val="00713AA8"/>
    <w:rsid w:val="00A84B78"/>
    <w:rsid w:val="00CB3F5D"/>
    <w:rsid w:val="00D17D1C"/>
    <w:rsid w:val="00D404F7"/>
    <w:rsid w:val="00E45397"/>
    <w:rsid w:val="00E52894"/>
    <w:rsid w:val="00E941BD"/>
    <w:rsid w:val="00F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D6F3-0965-4CF8-8444-38130DA1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3739</Words>
  <Characters>2132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andru_tkachuk@ukr.net</dc:creator>
  <cp:keywords/>
  <dc:description/>
  <cp:lastModifiedBy>Войціцька Катерина Миколаївна</cp:lastModifiedBy>
  <cp:revision>9</cp:revision>
  <dcterms:created xsi:type="dcterms:W3CDTF">2018-11-09T09:06:00Z</dcterms:created>
  <dcterms:modified xsi:type="dcterms:W3CDTF">2020-12-01T13:11:00Z</dcterms:modified>
</cp:coreProperties>
</file>