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25" w:rsidRPr="00E63C47" w:rsidRDefault="008E4125" w:rsidP="00FB3D1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9"/>
      </w:tblGrid>
      <w:tr w:rsidR="00E63C47" w:rsidRPr="00DD0CAF" w:rsidTr="008D2436">
        <w:tc>
          <w:tcPr>
            <w:tcW w:w="9339" w:type="dxa"/>
          </w:tcPr>
          <w:p w:rsidR="00E63C47" w:rsidRDefault="00E63C47" w:rsidP="008D2436">
            <w:pPr>
              <w:jc w:val="center"/>
              <w:rPr>
                <w:sz w:val="28"/>
                <w:szCs w:val="28"/>
              </w:rPr>
            </w:pPr>
            <w:r w:rsidRPr="00E63C47">
              <w:rPr>
                <w:sz w:val="28"/>
                <w:szCs w:val="28"/>
              </w:rPr>
              <w:t>ПЕРЕЛІК ПИТАНЬ</w:t>
            </w:r>
          </w:p>
          <w:p w:rsidR="00E63C47" w:rsidRPr="00DD0CAF" w:rsidRDefault="00E63C47" w:rsidP="008D243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63C47" w:rsidRPr="00DD0CAF" w:rsidRDefault="00E63C47" w:rsidP="008D2436">
            <w:pPr>
              <w:jc w:val="center"/>
              <w:rPr>
                <w:sz w:val="28"/>
                <w:szCs w:val="28"/>
              </w:rPr>
            </w:pPr>
            <w:r w:rsidRPr="00DD0CA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en-US"/>
              </w:rPr>
              <w:t>GR</w:t>
            </w:r>
            <w:r>
              <w:rPr>
                <w:sz w:val="28"/>
                <w:szCs w:val="28"/>
              </w:rPr>
              <w:t>-МЕНЕДЖМЕНТ</w:t>
            </w:r>
            <w:r w:rsidRPr="00DD0CAF">
              <w:rPr>
                <w:sz w:val="28"/>
                <w:szCs w:val="28"/>
              </w:rPr>
              <w:t>”</w:t>
            </w:r>
          </w:p>
        </w:tc>
      </w:tr>
    </w:tbl>
    <w:p w:rsidR="00E63C47" w:rsidRDefault="00E63C47" w:rsidP="00E63C47"/>
    <w:p w:rsidR="00E63C47" w:rsidRDefault="00E63C47" w:rsidP="00E63C47"/>
    <w:p w:rsidR="00E63C47" w:rsidRDefault="00E63C47" w:rsidP="00E63C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8431"/>
      </w:tblGrid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jc w:val="center"/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№ п/п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center"/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Текст завдання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jc w:val="center"/>
              <w:rPr>
                <w:sz w:val="28"/>
                <w:szCs w:val="28"/>
              </w:rPr>
            </w:pPr>
            <w:r w:rsidRPr="00603841">
              <w:rPr>
                <w:sz w:val="28"/>
                <w:szCs w:val="28"/>
              </w:rPr>
              <w:t>1.</w:t>
            </w:r>
          </w:p>
        </w:tc>
        <w:tc>
          <w:tcPr>
            <w:tcW w:w="8431" w:type="dxa"/>
          </w:tcPr>
          <w:p w:rsidR="00E63C47" w:rsidRPr="00B45ED1" w:rsidRDefault="00E63C47" w:rsidP="008D2436">
            <w:pPr>
              <w:rPr>
                <w:sz w:val="28"/>
                <w:szCs w:val="28"/>
              </w:rPr>
            </w:pPr>
            <w:r w:rsidRPr="00B45ED1">
              <w:rPr>
                <w:iCs/>
                <w:sz w:val="28"/>
                <w:szCs w:val="28"/>
              </w:rPr>
              <w:t>Побудова та налагодження взаємовідносин з державними органами влади, зокрема з урядом, регіональними та місцевими органами влади, це: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sz w:val="28"/>
                <w:szCs w:val="28"/>
              </w:rPr>
            </w:pPr>
            <w:r w:rsidRPr="00603841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431" w:type="dxa"/>
          </w:tcPr>
          <w:p w:rsidR="00E63C47" w:rsidRPr="00B45ED1" w:rsidRDefault="00E63C47" w:rsidP="008D2436">
            <w:pPr>
              <w:rPr>
                <w:iCs/>
                <w:sz w:val="28"/>
                <w:szCs w:val="28"/>
              </w:rPr>
            </w:pPr>
            <w:r w:rsidRPr="00B45ED1">
              <w:rPr>
                <w:iCs/>
                <w:sz w:val="28"/>
                <w:szCs w:val="28"/>
              </w:rPr>
              <w:t xml:space="preserve">Що із переліченого не належить до основних функцій </w:t>
            </w:r>
            <w:r w:rsidRPr="00B45ED1">
              <w:rPr>
                <w:iCs/>
                <w:sz w:val="28"/>
                <w:szCs w:val="28"/>
                <w:lang w:val="en-US"/>
              </w:rPr>
              <w:t>GR</w:t>
            </w:r>
            <w:r w:rsidRPr="00B45ED1">
              <w:rPr>
                <w:iCs/>
                <w:sz w:val="28"/>
                <w:szCs w:val="28"/>
              </w:rPr>
              <w:t>-спеціаліста?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jc w:val="center"/>
              <w:rPr>
                <w:sz w:val="28"/>
                <w:szCs w:val="28"/>
              </w:rPr>
            </w:pPr>
            <w:r w:rsidRPr="00603841">
              <w:rPr>
                <w:color w:val="000000" w:themeColor="text1"/>
                <w:sz w:val="28"/>
                <w:szCs w:val="28"/>
              </w:rPr>
              <w:t>3. </w:t>
            </w:r>
          </w:p>
        </w:tc>
        <w:tc>
          <w:tcPr>
            <w:tcW w:w="8431" w:type="dxa"/>
          </w:tcPr>
          <w:p w:rsidR="00E63C47" w:rsidRPr="00B45ED1" w:rsidRDefault="00E63C47" w:rsidP="008D2436">
            <w:pPr>
              <w:jc w:val="both"/>
              <w:rPr>
                <w:sz w:val="28"/>
                <w:szCs w:val="28"/>
              </w:rPr>
            </w:pPr>
            <w:r w:rsidRPr="00B45ED1">
              <w:rPr>
                <w:sz w:val="28"/>
                <w:szCs w:val="28"/>
              </w:rPr>
              <w:t xml:space="preserve">Що із наведеного не є принципами </w:t>
            </w:r>
            <w:r w:rsidRPr="00B45ED1">
              <w:rPr>
                <w:iCs/>
                <w:sz w:val="28"/>
                <w:szCs w:val="28"/>
                <w:lang w:val="en-US"/>
              </w:rPr>
              <w:t>GR</w:t>
            </w:r>
            <w:r w:rsidRPr="00B45ED1">
              <w:rPr>
                <w:iCs/>
                <w:sz w:val="28"/>
                <w:szCs w:val="28"/>
              </w:rPr>
              <w:t xml:space="preserve">-менеджменту?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603841">
              <w:rPr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431" w:type="dxa"/>
          </w:tcPr>
          <w:p w:rsidR="00E63C47" w:rsidRPr="00B45ED1" w:rsidRDefault="00E63C47" w:rsidP="008D2436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B45ED1">
              <w:rPr>
                <w:iCs/>
                <w:sz w:val="28"/>
                <w:szCs w:val="28"/>
              </w:rPr>
              <w:t xml:space="preserve">Що із переліченого не є </w:t>
            </w:r>
          </w:p>
          <w:p w:rsidR="00E63C47" w:rsidRPr="00B45ED1" w:rsidRDefault="00E63C47" w:rsidP="008D2436">
            <w:pPr>
              <w:jc w:val="both"/>
              <w:rPr>
                <w:sz w:val="28"/>
                <w:szCs w:val="28"/>
              </w:rPr>
            </w:pPr>
            <w:r w:rsidRPr="00B45ED1">
              <w:rPr>
                <w:iCs/>
                <w:sz w:val="28"/>
                <w:szCs w:val="28"/>
              </w:rPr>
              <w:t xml:space="preserve">напрямом </w:t>
            </w:r>
            <w:r w:rsidRPr="00B45ED1">
              <w:rPr>
                <w:iCs/>
                <w:sz w:val="28"/>
                <w:szCs w:val="28"/>
                <w:lang w:val="en-US"/>
              </w:rPr>
              <w:t>GR</w:t>
            </w:r>
            <w:r w:rsidRPr="00B45ED1">
              <w:rPr>
                <w:iCs/>
                <w:sz w:val="28"/>
                <w:szCs w:val="28"/>
              </w:rPr>
              <w:t>-менеджменту?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431" w:type="dxa"/>
          </w:tcPr>
          <w:p w:rsidR="00E63C47" w:rsidRPr="00B45ED1" w:rsidRDefault="00E63C47" w:rsidP="008D2436">
            <w:pPr>
              <w:ind w:firstLine="709"/>
              <w:jc w:val="both"/>
              <w:rPr>
                <w:sz w:val="28"/>
                <w:szCs w:val="28"/>
              </w:rPr>
            </w:pPr>
            <w:r w:rsidRPr="00B45ED1">
              <w:rPr>
                <w:iCs/>
                <w:sz w:val="28"/>
                <w:szCs w:val="28"/>
              </w:rPr>
              <w:t>У чому полягає взаємозв'язок GR-менеджменту із теорією менеджменту?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431" w:type="dxa"/>
          </w:tcPr>
          <w:p w:rsidR="00E63C47" w:rsidRPr="00B45ED1" w:rsidRDefault="00E63C47" w:rsidP="008D2436">
            <w:pPr>
              <w:ind w:firstLine="709"/>
              <w:jc w:val="both"/>
              <w:rPr>
                <w:sz w:val="28"/>
                <w:szCs w:val="28"/>
              </w:rPr>
            </w:pPr>
            <w:r w:rsidRPr="00B45ED1">
              <w:rPr>
                <w:iCs/>
                <w:sz w:val="28"/>
                <w:szCs w:val="28"/>
              </w:rPr>
              <w:t>Модель взаємодії держави, бізнесу і суспільства, що передбачає співпрацю за допомогою електронних віртуальних мереж?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431" w:type="dxa"/>
          </w:tcPr>
          <w:p w:rsidR="00E63C47" w:rsidRPr="00B45ED1" w:rsidRDefault="00E63C47" w:rsidP="008D2436">
            <w:pPr>
              <w:ind w:firstLine="709"/>
              <w:jc w:val="both"/>
              <w:rPr>
                <w:sz w:val="28"/>
                <w:szCs w:val="28"/>
              </w:rPr>
            </w:pPr>
            <w:r w:rsidRPr="00B45ED1">
              <w:rPr>
                <w:iCs/>
                <w:sz w:val="28"/>
                <w:szCs w:val="28"/>
              </w:rPr>
              <w:t>Модель взаємодії бізнесу і держави, елементами якої є існування безлічі економічних груп, що конкурують між собою через вплив на соціально-економічні процеси, а також незалежність держави від економічних груп тиску?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ind w:firstLine="709"/>
              <w:jc w:val="both"/>
              <w:rPr>
                <w:sz w:val="28"/>
                <w:szCs w:val="28"/>
              </w:rPr>
            </w:pPr>
            <w:r w:rsidRPr="00E21881">
              <w:rPr>
                <w:iCs/>
                <w:sz w:val="28"/>
                <w:szCs w:val="28"/>
              </w:rPr>
              <w:t>У рамках якої моделі взаємодії бізнесу і держави відбувається взаємовигідний обмін ресурсами та прагнення органів влади і бізнесу до досягненню компромісу?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ind w:firstLine="709"/>
              <w:jc w:val="both"/>
              <w:rPr>
                <w:sz w:val="28"/>
                <w:szCs w:val="28"/>
              </w:rPr>
            </w:pPr>
            <w:r w:rsidRPr="00E21881">
              <w:rPr>
                <w:iCs/>
                <w:sz w:val="28"/>
                <w:szCs w:val="28"/>
              </w:rPr>
              <w:t xml:space="preserve">Модель </w:t>
            </w:r>
            <w:r w:rsidRPr="00E21881">
              <w:rPr>
                <w:iCs/>
                <w:sz w:val="28"/>
                <w:szCs w:val="28"/>
                <w:lang w:val="en-US"/>
              </w:rPr>
              <w:t>GR</w:t>
            </w:r>
            <w:r w:rsidRPr="00E21881">
              <w:rPr>
                <w:iCs/>
                <w:sz w:val="28"/>
                <w:szCs w:val="28"/>
              </w:rPr>
              <w:t>-менеджменту, особливість якої полягає в тому, що основним інструментом взаємодії з органами влади є підприємницькі та галузеві асоціації.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03841">
              <w:rPr>
                <w:iCs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sz w:val="28"/>
                <w:szCs w:val="28"/>
              </w:rPr>
            </w:pPr>
            <w:r w:rsidRPr="00E21881">
              <w:rPr>
                <w:iCs/>
                <w:sz w:val="28"/>
                <w:szCs w:val="28"/>
              </w:rPr>
              <w:t xml:space="preserve">Що із переліченого не є ознаками лобіювання як технології </w:t>
            </w:r>
            <w:r w:rsidRPr="00E21881">
              <w:rPr>
                <w:iCs/>
                <w:sz w:val="28"/>
                <w:szCs w:val="28"/>
                <w:lang w:val="en-US"/>
              </w:rPr>
              <w:t>GR</w:t>
            </w:r>
            <w:r w:rsidRPr="00E21881">
              <w:rPr>
                <w:iCs/>
                <w:sz w:val="28"/>
                <w:szCs w:val="28"/>
              </w:rPr>
              <w:t>- менеджменту?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03841">
              <w:rPr>
                <w:iCs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ind w:firstLine="709"/>
              <w:jc w:val="both"/>
              <w:rPr>
                <w:sz w:val="28"/>
                <w:szCs w:val="28"/>
              </w:rPr>
            </w:pPr>
            <w:r w:rsidRPr="00E21881">
              <w:rPr>
                <w:iCs/>
                <w:sz w:val="28"/>
                <w:szCs w:val="28"/>
              </w:rPr>
              <w:t>Батьківщиною лобіювання вважають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03841">
              <w:rPr>
                <w:iCs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sz w:val="28"/>
                <w:szCs w:val="28"/>
              </w:rPr>
            </w:pPr>
            <w:r w:rsidRPr="00E21881">
              <w:rPr>
                <w:iCs/>
                <w:sz w:val="28"/>
                <w:szCs w:val="28"/>
              </w:rPr>
              <w:t>Представники державної влади або органів місцевого самоврядування, наділені повноваженнями і несуть відповідальність за наслідки прийнятих рішень, це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03841">
              <w:rPr>
                <w:iCs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sz w:val="28"/>
                <w:szCs w:val="28"/>
              </w:rPr>
            </w:pPr>
            <w:r w:rsidRPr="00E21881">
              <w:rPr>
                <w:iCs/>
                <w:sz w:val="28"/>
                <w:szCs w:val="28"/>
              </w:rPr>
              <w:t>Які р</w:t>
            </w:r>
            <w:r w:rsidRPr="00E21881">
              <w:rPr>
                <w:bCs/>
                <w:iCs/>
                <w:sz w:val="28"/>
                <w:szCs w:val="28"/>
              </w:rPr>
              <w:t>івні GR виділяють, з</w:t>
            </w:r>
            <w:r w:rsidRPr="00E21881">
              <w:rPr>
                <w:iCs/>
                <w:sz w:val="28"/>
                <w:szCs w:val="28"/>
              </w:rPr>
              <w:t>алежно від рівня взаємодії між органами влади та GR-спеціалістами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03841">
              <w:rPr>
                <w:iCs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sz w:val="28"/>
                <w:szCs w:val="28"/>
              </w:rPr>
            </w:pPr>
            <w:r w:rsidRPr="00E21881">
              <w:rPr>
                <w:iCs/>
                <w:sz w:val="28"/>
                <w:szCs w:val="28"/>
              </w:rPr>
              <w:t>Залежно від статуту суб’єкту лобіювання, бізнес –асоціації є: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03841">
              <w:rPr>
                <w:iCs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sz w:val="28"/>
                <w:szCs w:val="28"/>
              </w:rPr>
            </w:pPr>
            <w:r w:rsidRPr="00E21881">
              <w:rPr>
                <w:iCs/>
                <w:sz w:val="28"/>
                <w:szCs w:val="28"/>
              </w:rPr>
              <w:t>У практиці GR-менеджменту під поняттям "</w:t>
            </w:r>
            <w:proofErr w:type="spellStart"/>
            <w:r w:rsidRPr="00E21881">
              <w:rPr>
                <w:iCs/>
                <w:sz w:val="28"/>
                <w:szCs w:val="28"/>
              </w:rPr>
              <w:t>decision-makers</w:t>
            </w:r>
            <w:proofErr w:type="spellEnd"/>
            <w:r w:rsidRPr="00E21881">
              <w:rPr>
                <w:iCs/>
                <w:sz w:val="28"/>
                <w:szCs w:val="28"/>
              </w:rPr>
              <w:t>" розуміють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i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 xml:space="preserve">Появу </w:t>
            </w:r>
            <w:proofErr w:type="spellStart"/>
            <w:r w:rsidRPr="00E21881">
              <w:rPr>
                <w:bCs/>
                <w:sz w:val="28"/>
                <w:szCs w:val="28"/>
              </w:rPr>
              <w:t>Government</w:t>
            </w:r>
            <w:proofErr w:type="spellEnd"/>
            <w:r w:rsidRPr="00E218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21881">
              <w:rPr>
                <w:bCs/>
                <w:sz w:val="28"/>
                <w:szCs w:val="28"/>
              </w:rPr>
              <w:t>Relations</w:t>
            </w:r>
            <w:proofErr w:type="spellEnd"/>
            <w:r w:rsidRPr="00E21881">
              <w:rPr>
                <w:bCs/>
                <w:sz w:val="28"/>
                <w:szCs w:val="28"/>
              </w:rPr>
              <w:t xml:space="preserve"> як виду професійної діяльності пов’язують із: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>Що із переліченого не належить до елементів механізму GR-менеджменту 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>Що із наведеного не є джерелом інформації для GR-менеджера є: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>Стратегічне планування дозволяє GR-менеджерам: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>До типових методів встановлення ефективних комунікацій з органами влади відносять: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>Що із переліченого не відносять до завдань консультативних органів при державних установах: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>До методів прямої взаємодії з органами державної влади в межах здійснення GR-менеджменту належать: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>Що із наведеного не належить до GR-технологій прямої взаємодії з органами державної влади 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>GR-технологія - вплив на осіб, що приймають рішення через експертне середовище, не застосовується: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>Надання компанією/ організацією коштів, матеріальної негрошової допомоги, послуг волонтерів та інших ресурсів громадським та благодійним організаціям, великим групам людей або установам для здійснення ними власної місії, це: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 xml:space="preserve">Система </w:t>
            </w:r>
            <w:r w:rsidRPr="00E21881">
              <w:rPr>
                <w:bCs/>
                <w:iCs/>
                <w:sz w:val="28"/>
                <w:szCs w:val="28"/>
              </w:rPr>
              <w:t>відносин між державним та приватним партнерами, при реалізації яких ресурси обох партнерів об'єднуються з відповідним розподілом ризиків, відповідальності та винагород (</w:t>
            </w:r>
            <w:proofErr w:type="spellStart"/>
            <w:r w:rsidRPr="00E21881">
              <w:rPr>
                <w:bCs/>
                <w:iCs/>
                <w:sz w:val="28"/>
                <w:szCs w:val="28"/>
              </w:rPr>
              <w:t>відшкодувань</w:t>
            </w:r>
            <w:proofErr w:type="spellEnd"/>
            <w:r w:rsidRPr="00E21881">
              <w:rPr>
                <w:bCs/>
                <w:iCs/>
                <w:sz w:val="28"/>
                <w:szCs w:val="28"/>
              </w:rPr>
              <w:t>) між ними, для взаємовигідної співпраці на довгостроковій основі у створенні (відновленні) нових та/або модернізації (реконструкції) існуючих об'єктів, які потребують залучення інвестицій, та у користуванні (експлуатації) такими об'єктами, це: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>Що із переліченого належить до ознак державно-приватного партнерства?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>Великі нерегламентовані пожертви на потреби політичної партії, це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>Технологія лобіювання, основною метою якої є створення ілюзії масової підтримки висунутих лобістом ініціатив, це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rPr>
                <w:bCs/>
                <w:sz w:val="28"/>
                <w:szCs w:val="28"/>
              </w:rPr>
            </w:pPr>
            <w:proofErr w:type="spellStart"/>
            <w:r w:rsidRPr="00E21881">
              <w:rPr>
                <w:bCs/>
                <w:sz w:val="28"/>
                <w:szCs w:val="28"/>
              </w:rPr>
              <w:t>Адвокація</w:t>
            </w:r>
            <w:proofErr w:type="spellEnd"/>
            <w:r w:rsidRPr="00E21881">
              <w:rPr>
                <w:bCs/>
                <w:sz w:val="28"/>
                <w:szCs w:val="28"/>
              </w:rPr>
              <w:t xml:space="preserve"> – це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rPr>
                <w:bCs/>
                <w:sz w:val="28"/>
                <w:szCs w:val="28"/>
              </w:rPr>
            </w:pPr>
            <w:r w:rsidRPr="00E21881">
              <w:rPr>
                <w:bCs/>
                <w:iCs/>
                <w:sz w:val="28"/>
                <w:szCs w:val="28"/>
              </w:rPr>
              <w:t xml:space="preserve">Створення штучної громадської думки за допомогою гласних чи негласних заходів, форм та методів впливу із використанням програмного забезпечення або послуг представників ЗМІ, </w:t>
            </w:r>
            <w:proofErr w:type="spellStart"/>
            <w:r w:rsidRPr="00E21881">
              <w:rPr>
                <w:bCs/>
                <w:iCs/>
                <w:sz w:val="28"/>
                <w:szCs w:val="28"/>
              </w:rPr>
              <w:t>блогерів</w:t>
            </w:r>
            <w:proofErr w:type="spellEnd"/>
            <w:r w:rsidRPr="00E21881">
              <w:rPr>
                <w:bCs/>
                <w:iCs/>
                <w:sz w:val="28"/>
                <w:szCs w:val="28"/>
              </w:rPr>
              <w:t>, інтернет-коментаторів, спеціалістів з метою витіснення думки реальних людей, це: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rPr>
                <w:bCs/>
                <w:iCs/>
                <w:sz w:val="28"/>
                <w:szCs w:val="28"/>
              </w:rPr>
            </w:pPr>
            <w:r w:rsidRPr="00E21881">
              <w:rPr>
                <w:bCs/>
                <w:iCs/>
                <w:sz w:val="28"/>
                <w:szCs w:val="28"/>
              </w:rPr>
              <w:t xml:space="preserve">Який метод застосовують для реалізації неетичної </w:t>
            </w:r>
            <w:r w:rsidRPr="00E21881">
              <w:rPr>
                <w:bCs/>
                <w:iCs/>
                <w:sz w:val="28"/>
                <w:szCs w:val="28"/>
                <w:lang w:val="en-US"/>
              </w:rPr>
              <w:t>GR-</w:t>
            </w:r>
            <w:r w:rsidRPr="00E21881">
              <w:rPr>
                <w:bCs/>
                <w:iCs/>
                <w:sz w:val="28"/>
                <w:szCs w:val="28"/>
              </w:rPr>
              <w:t xml:space="preserve">технології </w:t>
            </w:r>
            <w:proofErr w:type="spellStart"/>
            <w:r w:rsidRPr="00E21881">
              <w:rPr>
                <w:bCs/>
                <w:iCs/>
                <w:sz w:val="28"/>
                <w:szCs w:val="28"/>
              </w:rPr>
              <w:t>астротурфінгу</w:t>
            </w:r>
            <w:proofErr w:type="spellEnd"/>
            <w:r w:rsidRPr="00E21881">
              <w:rPr>
                <w:bCs/>
                <w:iCs/>
                <w:sz w:val="28"/>
                <w:szCs w:val="28"/>
              </w:rPr>
              <w:t>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 xml:space="preserve">На які групи осіб можна поділити </w:t>
            </w:r>
            <w:proofErr w:type="spellStart"/>
            <w:r w:rsidRPr="00E21881">
              <w:rPr>
                <w:bCs/>
                <w:sz w:val="28"/>
                <w:szCs w:val="28"/>
              </w:rPr>
              <w:t>стейкхолдерів</w:t>
            </w:r>
            <w:proofErr w:type="spellEnd"/>
            <w:r w:rsidRPr="00E218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21881">
              <w:rPr>
                <w:bCs/>
                <w:sz w:val="28"/>
                <w:szCs w:val="28"/>
              </w:rPr>
              <w:t>адвокаційної</w:t>
            </w:r>
            <w:proofErr w:type="spellEnd"/>
            <w:r w:rsidRPr="00E21881">
              <w:rPr>
                <w:bCs/>
                <w:sz w:val="28"/>
                <w:szCs w:val="28"/>
              </w:rPr>
              <w:t xml:space="preserve"> кампанії?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rPr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 xml:space="preserve">Вид взаємодії в онлайн-дискусіях на віртуальних комунікативних ресурсах (на форумах, у групах новин, блогах та ін.), коли взаємодія націлена на провокацію у читачів емоційної відповіді, емоційної </w:t>
            </w:r>
            <w:r w:rsidRPr="00E21881">
              <w:rPr>
                <w:bCs/>
                <w:sz w:val="28"/>
                <w:szCs w:val="28"/>
              </w:rPr>
              <w:lastRenderedPageBreak/>
              <w:t>реакції, емоційних аргументів, образ і тривалих марних дискусій, нагнітання конфліктів для реалізації певних цілей, це?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lastRenderedPageBreak/>
              <w:t>35.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i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  <w:lang w:val="en-US"/>
              </w:rPr>
              <w:t>GR-</w:t>
            </w:r>
            <w:r w:rsidRPr="00E21881">
              <w:rPr>
                <w:bCs/>
                <w:sz w:val="28"/>
                <w:szCs w:val="28"/>
              </w:rPr>
              <w:t>технологія та ф</w:t>
            </w:r>
            <w:r w:rsidRPr="00E21881">
              <w:rPr>
                <w:bCs/>
                <w:iCs/>
                <w:sz w:val="28"/>
                <w:szCs w:val="28"/>
              </w:rPr>
              <w:t xml:space="preserve">орма екологічного </w:t>
            </w:r>
            <w:r w:rsidRPr="00E21881">
              <w:rPr>
                <w:bCs/>
                <w:sz w:val="28"/>
                <w:szCs w:val="28"/>
              </w:rPr>
              <w:t>маркетингу, що використовується для підтримки іміджу екологічно-орієнтованої компанії, отримання політичної підтримки, збільшення продажів, це: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i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  <w:lang w:val="en-US"/>
              </w:rPr>
              <w:t>GR-</w:t>
            </w:r>
            <w:r w:rsidRPr="00E21881">
              <w:rPr>
                <w:bCs/>
                <w:sz w:val="28"/>
                <w:szCs w:val="28"/>
              </w:rPr>
              <w:t>технологія, основною метою застосування якої є штучне нагнітання ажіотажу в Інтернеті за допомогою клонів або інтернет-ботів, це: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8431" w:type="dxa"/>
          </w:tcPr>
          <w:p w:rsidR="00E63C47" w:rsidRPr="008D55A1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>Технологічність як основний елемент лобістської кампанії, передбачає: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i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>Що не належить до причин поширення та розвитку технології корпоративної та соціальної відповідальності бізнесу у світі?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603841" w:rsidRDefault="00E63C47" w:rsidP="008D243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i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>Що із переліченого є не є характерною ознакою європейського GR-менеджменту?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>Для політичної системи України не властивий: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 xml:space="preserve">Ключовим інститутом політичної системи України виступають: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 xml:space="preserve">Одним з основних завдань розвитку політичної системи України вважається: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Характерною рисою політичної системи України є 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Сучасна система самоврядування в Україні сформувалась 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Сучасна політична система України відповідна рівню: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 xml:space="preserve">Політична партія розуміється як: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 xml:space="preserve">Головна мета діяльності політичної партії визначається: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Для доктринального підходу властиво розглядати політичні партії як: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За місцем в політичній системі партії класифікують на: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Сучасний тип масових політичних партій виокремився в 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Етапу формування сучасного типу політичних партій (за М. Вебером) відповідає 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Основною ознакою політичної партії називають 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 xml:space="preserve">Громадським організаціям не властиво 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Опозиційна функція громадських організацій передбачає: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 xml:space="preserve">До громадських органів зараховують 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Легальні та офіційні організації виокремлюють за критерієм: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Обов’язковість виконання владних рішень усіма членами суспільства репрезенту</w:t>
            </w:r>
            <w:r>
              <w:rPr>
                <w:bCs/>
                <w:sz w:val="28"/>
                <w:szCs w:val="28"/>
              </w:rPr>
              <w:t>є такий атрибут політичної вла</w:t>
            </w:r>
            <w:r w:rsidRPr="00B246BE">
              <w:rPr>
                <w:bCs/>
                <w:sz w:val="28"/>
                <w:szCs w:val="28"/>
              </w:rPr>
              <w:t>ди: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Структура громадських об’єднань включає 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Характерною ознакою громадських організацій є 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Відносна відстороненість громадських організацій від політики</w:t>
            </w:r>
          </w:p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передусім пов’язана з: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Громадські організації створюються з метою: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Не будучи за своєю природою і характером політичними партіями</w:t>
            </w:r>
          </w:p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громадські організації почасти своїй діяльності надають</w:t>
            </w:r>
          </w:p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політичного характеру оскільки: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Суспільно-політичним рухам притаманно: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B246BE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Пояснення причин створення руху здійснюється на етапі: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511914">
              <w:rPr>
                <w:sz w:val="28"/>
                <w:szCs w:val="28"/>
              </w:rPr>
              <w:t>5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Хто виступає гарантом додержання прав і свобод людини і громадянина?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11914">
              <w:rPr>
                <w:sz w:val="28"/>
                <w:szCs w:val="28"/>
              </w:rPr>
              <w:t>6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Президент України обирається громадянами України строком на: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11914">
              <w:rPr>
                <w:sz w:val="28"/>
                <w:szCs w:val="28"/>
              </w:rPr>
              <w:t>7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Одна й та сама особа не може бути Президентом України більше ніж: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11914">
              <w:rPr>
                <w:sz w:val="28"/>
                <w:szCs w:val="28"/>
              </w:rPr>
              <w:t>8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Президент України є главою держави і виступає від імені: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11914">
              <w:rPr>
                <w:sz w:val="28"/>
                <w:szCs w:val="28"/>
              </w:rPr>
              <w:t>9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Президент України може бути усунений з поста _________ в порядку імпічменту у разі вчинення ним державної зради або іншого злочину: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11914">
              <w:rPr>
                <w:sz w:val="28"/>
                <w:szCs w:val="28"/>
              </w:rPr>
              <w:t>0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До основних засад судочинства належать: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11914">
              <w:rPr>
                <w:sz w:val="28"/>
                <w:szCs w:val="28"/>
              </w:rPr>
              <w:t>1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  <w:shd w:val="clear" w:color="auto" w:fill="FFFFFF"/>
              </w:rPr>
              <w:t xml:space="preserve">Не є вищим спеціалізованим судом: </w:t>
            </w:r>
          </w:p>
        </w:tc>
      </w:tr>
      <w:tr w:rsidR="00E63C47" w:rsidRPr="00511914" w:rsidTr="008D2436">
        <w:trPr>
          <w:trHeight w:val="233"/>
        </w:trPr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11914">
              <w:rPr>
                <w:sz w:val="28"/>
                <w:szCs w:val="28"/>
              </w:rPr>
              <w:t>2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Суддя не може бути затриманий чи заарештований без згоди: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11914">
              <w:rPr>
                <w:sz w:val="28"/>
                <w:szCs w:val="28"/>
              </w:rPr>
              <w:t>3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Яка кількість суддів входить до складу Верховного Суду України: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11914">
              <w:rPr>
                <w:sz w:val="28"/>
                <w:szCs w:val="28"/>
              </w:rPr>
              <w:t>4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На посаду судді може бути рекомендований громадянин України, не молодший ____________, який має вищу юридичну освіту і стаж роботи в галузі права не менш як три роки, проживає в Україні не менш як десять років та володіє державною мовою 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11914">
              <w:rPr>
                <w:sz w:val="28"/>
                <w:szCs w:val="28"/>
              </w:rPr>
              <w:t>5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Яку функцію здійснює прокуратура України?</w:t>
            </w:r>
          </w:p>
        </w:tc>
      </w:tr>
      <w:tr w:rsidR="00E63C47" w:rsidRPr="00511914" w:rsidTr="008D2436">
        <w:trPr>
          <w:trHeight w:val="20"/>
        </w:trPr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511914">
              <w:rPr>
                <w:sz w:val="28"/>
                <w:szCs w:val="28"/>
              </w:rPr>
              <w:t>6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Який строк повноважень Генерального прокурора України?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11914">
              <w:rPr>
                <w:sz w:val="28"/>
                <w:szCs w:val="28"/>
              </w:rPr>
              <w:t>7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Ким призначається на посаду Генеральний прокурор України?</w:t>
            </w:r>
          </w:p>
        </w:tc>
      </w:tr>
      <w:tr w:rsidR="00E63C47" w:rsidRPr="00511914" w:rsidTr="008D2436">
        <w:trPr>
          <w:trHeight w:val="390"/>
        </w:trPr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11914">
              <w:rPr>
                <w:sz w:val="28"/>
                <w:szCs w:val="28"/>
              </w:rPr>
              <w:t>8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Який найвищий суд у системі судоустрою України?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11914">
              <w:rPr>
                <w:sz w:val="28"/>
                <w:szCs w:val="28"/>
              </w:rPr>
              <w:t>9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За якими принципами будується система судоустрою України?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1914">
              <w:rPr>
                <w:sz w:val="28"/>
                <w:szCs w:val="28"/>
              </w:rPr>
              <w:t>0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Яким органом звільняється з посади Голова Верховного Суду?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1914">
              <w:rPr>
                <w:sz w:val="28"/>
                <w:szCs w:val="28"/>
              </w:rPr>
              <w:t>1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Чи можуть законом встановлюватися  інші вимоги щодо освіти та стажу професійної діяльності суддів, ніж ті, що встановлені Конституцією України?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1914">
              <w:rPr>
                <w:sz w:val="28"/>
                <w:szCs w:val="28"/>
              </w:rPr>
              <w:t>2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Який стаж професійної діяльності повинна мати особа, яка претендує на посаду судді?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1914">
              <w:rPr>
                <w:sz w:val="28"/>
                <w:szCs w:val="28"/>
              </w:rPr>
              <w:t>3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За поданням якого органу здійснюється призначення судді на посаду?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1914">
              <w:rPr>
                <w:sz w:val="28"/>
                <w:szCs w:val="28"/>
              </w:rPr>
              <w:t>4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Які суди розглядають справи у сфері публічно-правових відносин?</w:t>
            </w:r>
          </w:p>
        </w:tc>
      </w:tr>
      <w:tr w:rsidR="00E63C47" w:rsidRPr="00511914" w:rsidTr="008D2436">
        <w:trPr>
          <w:trHeight w:val="267"/>
        </w:trPr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1914">
              <w:rPr>
                <w:sz w:val="28"/>
                <w:szCs w:val="28"/>
              </w:rPr>
              <w:t>5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До складу КМУ не входить: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1914">
              <w:rPr>
                <w:sz w:val="28"/>
                <w:szCs w:val="28"/>
              </w:rPr>
              <w:t>6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 xml:space="preserve">Відставка Прем'єр-міністра України має наслідком: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1914">
              <w:rPr>
                <w:sz w:val="28"/>
                <w:szCs w:val="28"/>
              </w:rPr>
              <w:t>7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Виконавчу владу в областях і районах, містах Києві та Севастополі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11914">
              <w:rPr>
                <w:bCs/>
                <w:sz w:val="28"/>
                <w:szCs w:val="28"/>
              </w:rPr>
              <w:t xml:space="preserve">здійснюють: </w:t>
            </w:r>
          </w:p>
        </w:tc>
      </w:tr>
      <w:tr w:rsidR="00E63C47" w:rsidRPr="00511914" w:rsidTr="008D2436">
        <w:trPr>
          <w:trHeight w:val="386"/>
        </w:trPr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1914">
              <w:rPr>
                <w:sz w:val="28"/>
                <w:szCs w:val="28"/>
              </w:rPr>
              <w:t>8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Кабінет Міністрів України в </w:t>
            </w:r>
            <w:r>
              <w:rPr>
                <w:bCs/>
                <w:sz w:val="28"/>
                <w:szCs w:val="28"/>
              </w:rPr>
              <w:t>межах своєї компетенції видає: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1914">
              <w:rPr>
                <w:sz w:val="28"/>
                <w:szCs w:val="28"/>
              </w:rPr>
              <w:t>9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Кабінет Міністрів України відповідальний перед ___________ та підконтрольний і підзвітний Верховній Раді України: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11914">
              <w:rPr>
                <w:sz w:val="28"/>
                <w:szCs w:val="28"/>
              </w:rPr>
              <w:t>0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Ким призначається на посаду Прем’єр-міністр України?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11914">
              <w:rPr>
                <w:sz w:val="28"/>
                <w:szCs w:val="28"/>
              </w:rPr>
              <w:t>1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Хто входить до складу Кабінету Міністрів України?</w:t>
            </w:r>
          </w:p>
        </w:tc>
      </w:tr>
      <w:tr w:rsidR="00E63C47" w:rsidRPr="00511914" w:rsidTr="008D2436">
        <w:trPr>
          <w:trHeight w:val="717"/>
        </w:trPr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11914">
              <w:rPr>
                <w:sz w:val="28"/>
                <w:szCs w:val="28"/>
              </w:rPr>
              <w:t>2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Чим визначаються відповідно до Конституції України повноваження Кабінету Міністрів України?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11914">
              <w:rPr>
                <w:sz w:val="28"/>
                <w:szCs w:val="28"/>
              </w:rPr>
              <w:t>3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Які акти в межах своєї компетенції видає Кабінет Міністрів України?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511914">
              <w:rPr>
                <w:sz w:val="28"/>
                <w:szCs w:val="28"/>
              </w:rPr>
              <w:t>4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Перед ким відповідальний Кабінет Міністрів України?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11914">
              <w:rPr>
                <w:sz w:val="28"/>
                <w:szCs w:val="28"/>
              </w:rPr>
              <w:t>5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Чим керується у своїй діяльності Кабінет Міністрів України?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11914">
              <w:rPr>
                <w:sz w:val="28"/>
                <w:szCs w:val="28"/>
              </w:rPr>
              <w:t>6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Хто вносить кандидатуру для призначення на посаду Прем’єр-міністра України?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11914">
              <w:rPr>
                <w:sz w:val="28"/>
                <w:szCs w:val="28"/>
              </w:rPr>
              <w:t>7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Перед ким відповідальні при здійсненні своїх повноважень голови місцевих державних адміністрацій?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11914">
              <w:rPr>
                <w:sz w:val="28"/>
                <w:szCs w:val="28"/>
              </w:rPr>
              <w:t>8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Ким призначаються на посаду і звільняються з посади голови місцевих державних адміністрацій?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11914">
              <w:rPr>
                <w:sz w:val="28"/>
                <w:szCs w:val="28"/>
              </w:rPr>
              <w:t>9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Публічна влада поділяється на: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11914">
              <w:rPr>
                <w:sz w:val="28"/>
                <w:szCs w:val="28"/>
              </w:rPr>
              <w:t>0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Соціальне управління – це: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511914">
              <w:rPr>
                <w:sz w:val="28"/>
                <w:szCs w:val="28"/>
              </w:rPr>
              <w:t>1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Публічна влада – це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11914">
              <w:rPr>
                <w:sz w:val="28"/>
                <w:szCs w:val="28"/>
              </w:rPr>
              <w:t>2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Закономірності, відносини, взаємозв’язки, керівні засади, на яких ґрунтується його організація та здійснення та які можуть бути сформульовані в певні правила  – це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11914">
              <w:rPr>
                <w:sz w:val="28"/>
                <w:szCs w:val="28"/>
              </w:rPr>
              <w:t>3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До спеціалізованих принципів державного управління належить: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511914">
              <w:rPr>
                <w:sz w:val="28"/>
                <w:szCs w:val="28"/>
              </w:rPr>
              <w:t>4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До методів прямого адміністративного впливу відносимо: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511914">
              <w:rPr>
                <w:sz w:val="28"/>
                <w:szCs w:val="28"/>
              </w:rPr>
              <w:t>5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Україна за формою державного устрою є: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511914">
              <w:rPr>
                <w:sz w:val="28"/>
                <w:szCs w:val="28"/>
              </w:rPr>
              <w:t>6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Спосіб організації державної влади, який засвідчує взаємозв’язки між вищими органами держави, насамперед між органами законодавчої і виконавчої влади та особливості статусу глави держави – це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511914">
              <w:rPr>
                <w:sz w:val="28"/>
                <w:szCs w:val="28"/>
              </w:rPr>
              <w:t>7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Формою державного управління є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511914">
              <w:rPr>
                <w:sz w:val="28"/>
                <w:szCs w:val="28"/>
              </w:rPr>
              <w:t>8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До жодної з основних гілок влади не належить: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511914">
              <w:rPr>
                <w:sz w:val="28"/>
                <w:szCs w:val="28"/>
              </w:rPr>
              <w:t>9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Основною специфічною рисою державного управління є: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Pr="00511914">
              <w:rPr>
                <w:sz w:val="28"/>
                <w:szCs w:val="28"/>
              </w:rPr>
              <w:t>0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Теорія політичних мереж ґрунтується на: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015E3B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До методів непрямого адміністративного впливу відносимо: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015E3B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Система місцевого самоврядування в Україні не включає: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015E3B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 xml:space="preserve">Хто є головною посадовою особою територіальної громади міста?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015E3B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Право територіальних громад на місцеве самоврядування може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11914">
              <w:rPr>
                <w:bCs/>
                <w:sz w:val="28"/>
                <w:szCs w:val="28"/>
              </w:rPr>
              <w:t xml:space="preserve">бути обмежено лише: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Що із наведеного нижче не входить до виключної компетенції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11914">
              <w:rPr>
                <w:bCs/>
                <w:sz w:val="28"/>
                <w:szCs w:val="28"/>
              </w:rPr>
              <w:t>міської ради?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015E3B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Селищна рада в межах своїх повноважень приймає нормативні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11914">
              <w:rPr>
                <w:bCs/>
                <w:sz w:val="28"/>
                <w:szCs w:val="28"/>
              </w:rPr>
              <w:t xml:space="preserve">акти у формі: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015E3B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Міська рада вважається повноважною за умови обрання: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015E3B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118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На який строк обирається голова районної ради?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015E3B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На який строк обирається староста?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Повноваження міського голови починаються з моменту: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Повноваження міського голови не вважаються достроково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11914">
              <w:rPr>
                <w:bCs/>
                <w:sz w:val="28"/>
                <w:szCs w:val="28"/>
              </w:rPr>
              <w:t xml:space="preserve">припиненими у разі: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015E3B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Хто затверджує структуру апарату міністерства?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015E3B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8431" w:type="dxa"/>
          </w:tcPr>
          <w:p w:rsidR="00E63C47" w:rsidRPr="008D55A1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bookmarkStart w:id="1" w:name="n30"/>
            <w:bookmarkStart w:id="2" w:name="n11"/>
            <w:bookmarkEnd w:id="1"/>
            <w:bookmarkEnd w:id="2"/>
            <w:r w:rsidRPr="00511914">
              <w:rPr>
                <w:bCs/>
                <w:sz w:val="28"/>
                <w:szCs w:val="28"/>
              </w:rPr>
              <w:t>Ким призначаються на посади керівники територіальних органів міністерства?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Які центральні органи виконавчої влади утворюються для виконання окремих функцій з реалізації державної політики?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015E3B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Який орган відноситься до центральних органів виконавчої влади зі спеціальним статусом?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Який центральний орган виконавчої влади утворюється, у разі якщо більшість функцій центрального органу виконавчої влади складають функції з надання адміністративних послуг фізичним і юридичним особам?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015E3B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Що відбувається з першим заступником міністра та заступником міністра у разі звільнення міністра?</w:t>
            </w:r>
          </w:p>
        </w:tc>
      </w:tr>
      <w:tr w:rsidR="00E63C47" w:rsidRPr="00511914" w:rsidTr="008D2436">
        <w:trPr>
          <w:trHeight w:val="687"/>
        </w:trPr>
        <w:tc>
          <w:tcPr>
            <w:tcW w:w="636" w:type="dxa"/>
          </w:tcPr>
          <w:p w:rsidR="00E63C47" w:rsidRPr="00015E3B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Ким можуть бути скасовані повністю чи в окремій частині накази міністерства?</w:t>
            </w:r>
          </w:p>
        </w:tc>
      </w:tr>
      <w:tr w:rsidR="00E63C47" w:rsidRPr="00511914" w:rsidTr="008D2436">
        <w:trPr>
          <w:trHeight w:val="20"/>
        </w:trPr>
        <w:tc>
          <w:tcPr>
            <w:tcW w:w="636" w:type="dxa"/>
          </w:tcPr>
          <w:p w:rsidR="00E63C47" w:rsidRPr="00015E3B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До основних принципів місцевого самоврядування відносяться: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Згідно принципу … органи місцевого самоврядування повинні у своїй діяльності дотримуватись Конституції та законів: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Організація роботи громадського транспорту належить до такої функції місцевого самоврядування: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Для принципів місцевого самоврядування НЕ є характерним: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015E3B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Відповідно до державницької теорії місцевого самоврядування органи місцевого самоврядування мають діяти за принципом: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 xml:space="preserve">Мінімальний рівень соціальних потреб – це: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 xml:space="preserve">Зумовлені правовою природою місцевого самоврядування основні напрями діяльності його органів – це: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Відповідно до громадської теорії місцевого самоврядування органи місцевого самоврядування мають діяти за принципом: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Організаційні основи місцевого самоврядування України – це:  </w:t>
            </w:r>
          </w:p>
        </w:tc>
      </w:tr>
      <w:tr w:rsidR="00E63C47" w:rsidRPr="00511914" w:rsidTr="008D2436">
        <w:trPr>
          <w:trHeight w:val="366"/>
        </w:trPr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jc w:val="both"/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Органи місцевого самоврядування можуть об’єднуватись у: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015E3B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139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Сукупність різних організаційних форм та інститутів місцевої демократії, за допомогою яких здійснюються функції і повноваження місцевого самоврядування, та елементів системи територіального устрою держави, в межах яких функціонує місцеве самоврядування  – це: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 xml:space="preserve">Фундаментальною правовою основою побудови системи місцевого самоврядування, організації і діяльності його органів є: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015E3B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141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До міських населених пунктів НЕ відносяться:</w:t>
            </w:r>
          </w:p>
        </w:tc>
      </w:tr>
      <w:tr w:rsidR="00E63C47" w:rsidRPr="00511914" w:rsidTr="008D2436">
        <w:trPr>
          <w:trHeight w:val="918"/>
        </w:trPr>
        <w:tc>
          <w:tcPr>
            <w:tcW w:w="636" w:type="dxa"/>
          </w:tcPr>
          <w:p w:rsidR="00E63C47" w:rsidRPr="00015E3B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142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 xml:space="preserve">Міста районного підпорядкування – промислові центри, що мають       самостійне місцеве господарство, соціальну і культурну інфраструктуру та кількість населення: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015E3B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Відповідно до Закону України «Про столицю України м</w:t>
            </w:r>
            <w:r>
              <w:rPr>
                <w:sz w:val="28"/>
                <w:szCs w:val="28"/>
              </w:rPr>
              <w:t xml:space="preserve">істо-герой Київ» м. Київ НЕ є: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144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Виконавчі органи рад – це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145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Президія (колегія) районної, обласної ради є: 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146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Селищний голова звітує про свою роботу перед територіальною громадою не рідше одного разу на: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lastRenderedPageBreak/>
              <w:t>147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Дотермінове припинення повноважень сільських, селищних, міських голів передбачається за рішенням: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148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Міським головою може бути обраний громадянин України, який на день виборів досяг: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149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Сесія ради скликається не менше одного разу на: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150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Формою роботи виконавчого комітету є: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151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Первинним суб’єктом місцевого самоврядування є: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152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Виконавчий комітет не може створюватись, якщо територіальні громади налічують до: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153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Хартія місцевого самоврядування ратифікована Україною: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154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Всесвітня декларація місцевого самоврядування була прийнята: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155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Європейська хартія міст Маніфест нової урбаністики було прийнято у місті: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156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Набір загальноприйнятих у суспільстві норм і суджень стосовно поведінки, мотивів, потреб жінок і чоловіків, які базуються на уявленнях про </w:t>
            </w:r>
            <w:proofErr w:type="spellStart"/>
            <w:r w:rsidRPr="00511914">
              <w:rPr>
                <w:bCs/>
                <w:sz w:val="28"/>
                <w:szCs w:val="28"/>
              </w:rPr>
              <w:t>маскулінне</w:t>
            </w:r>
            <w:proofErr w:type="spellEnd"/>
            <w:r w:rsidRPr="00511914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Pr="00511914">
              <w:rPr>
                <w:bCs/>
                <w:sz w:val="28"/>
                <w:szCs w:val="28"/>
              </w:rPr>
              <w:t>фемінне</w:t>
            </w:r>
            <w:proofErr w:type="spellEnd"/>
            <w:r w:rsidRPr="00511914">
              <w:rPr>
                <w:bCs/>
                <w:sz w:val="28"/>
                <w:szCs w:val="28"/>
              </w:rPr>
              <w:t xml:space="preserve"> називають: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157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Державна політика, сформована на основі концепції визначення розподілу функцій у сім’ї та суспільстві між чоловіком і жінкою – це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158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Інституційна політика, яка намагається змінити наявні гендерні відносини шляхом внесення змін до процесу розподілу ресурсів, щоб зробити його </w:t>
            </w:r>
            <w:proofErr w:type="spellStart"/>
            <w:r w:rsidRPr="00511914">
              <w:rPr>
                <w:bCs/>
                <w:sz w:val="28"/>
                <w:szCs w:val="28"/>
              </w:rPr>
              <w:t>справедливішим</w:t>
            </w:r>
            <w:proofErr w:type="spellEnd"/>
            <w:r w:rsidRPr="00511914">
              <w:rPr>
                <w:bCs/>
                <w:sz w:val="28"/>
                <w:szCs w:val="28"/>
              </w:rPr>
              <w:t xml:space="preserve"> – це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159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Інституційна політика, яка не враховує відмінності між жінками і чоловіками, сприяє існуючим гендерним стосункам і усуває жінок – це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511914" w:rsidRDefault="00E63C47" w:rsidP="008D2436">
            <w:pPr>
              <w:rPr>
                <w:sz w:val="28"/>
                <w:szCs w:val="28"/>
              </w:rPr>
            </w:pPr>
            <w:r w:rsidRPr="00511914">
              <w:rPr>
                <w:sz w:val="28"/>
                <w:szCs w:val="28"/>
              </w:rPr>
              <w:t>160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Інституційна політика, яка визнає, що чоловіки і жінки є дійовими особами розвитку та ставлення до них має бути різне – це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7458EA" w:rsidRDefault="00E63C47" w:rsidP="008D2436">
            <w:pPr>
              <w:rPr>
                <w:sz w:val="28"/>
                <w:szCs w:val="28"/>
                <w:lang w:val="en-US"/>
              </w:rPr>
            </w:pPr>
            <w:r w:rsidRPr="0051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>Виконавчий комітет сільської, селищної, міської ради в межах своїх повноважень приймає: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7458EA" w:rsidRDefault="00E63C47" w:rsidP="008D2436">
            <w:pPr>
              <w:rPr>
                <w:sz w:val="28"/>
                <w:szCs w:val="28"/>
                <w:lang w:val="en-US"/>
              </w:rPr>
            </w:pPr>
            <w:r w:rsidRPr="0051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8431" w:type="dxa"/>
          </w:tcPr>
          <w:p w:rsidR="00E63C47" w:rsidRPr="00511914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511914">
              <w:rPr>
                <w:bCs/>
                <w:sz w:val="28"/>
                <w:szCs w:val="28"/>
              </w:rPr>
              <w:t xml:space="preserve">Рішення виконавчого комітету приймаються на його засіданні: </w:t>
            </w:r>
          </w:p>
        </w:tc>
      </w:tr>
      <w:tr w:rsidR="00E63C47" w:rsidRPr="00B246BE" w:rsidTr="008D2436">
        <w:tc>
          <w:tcPr>
            <w:tcW w:w="636" w:type="dxa"/>
          </w:tcPr>
          <w:p w:rsidR="00E63C47" w:rsidRPr="008B674F" w:rsidRDefault="00E63C47" w:rsidP="008D243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63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Опозиційна функція громадських організацій передбачає:</w:t>
            </w:r>
          </w:p>
        </w:tc>
      </w:tr>
      <w:tr w:rsidR="00E63C47" w:rsidRPr="00B246BE" w:rsidTr="008D2436">
        <w:tc>
          <w:tcPr>
            <w:tcW w:w="636" w:type="dxa"/>
          </w:tcPr>
          <w:p w:rsidR="00E63C47" w:rsidRPr="008B674F" w:rsidRDefault="00E63C47" w:rsidP="008D243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64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 xml:space="preserve">До громадських органів зараховують : </w:t>
            </w:r>
          </w:p>
        </w:tc>
      </w:tr>
      <w:tr w:rsidR="00E63C47" w:rsidRPr="00B246BE" w:rsidTr="008D2436">
        <w:tc>
          <w:tcPr>
            <w:tcW w:w="636" w:type="dxa"/>
          </w:tcPr>
          <w:p w:rsidR="00E63C47" w:rsidRPr="001903EF" w:rsidRDefault="00E63C47" w:rsidP="008D2436">
            <w:r>
              <w:t>165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Легальні та офіційні організації виокремлюють за критерієм:</w:t>
            </w:r>
          </w:p>
        </w:tc>
      </w:tr>
      <w:tr w:rsidR="00E63C47" w:rsidRPr="00B246BE" w:rsidTr="008D2436">
        <w:tc>
          <w:tcPr>
            <w:tcW w:w="636" w:type="dxa"/>
          </w:tcPr>
          <w:p w:rsidR="00E63C47" w:rsidRPr="00CF532F" w:rsidRDefault="00E63C47" w:rsidP="008D2436">
            <w:r>
              <w:t>166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Обов’язковість виконання владних рішень усіма членами суспільства репрезенту</w:t>
            </w:r>
            <w:r>
              <w:rPr>
                <w:bCs/>
                <w:sz w:val="28"/>
                <w:szCs w:val="28"/>
              </w:rPr>
              <w:t>є такий атрибут політичної вла</w:t>
            </w:r>
            <w:r w:rsidRPr="00B246BE">
              <w:rPr>
                <w:bCs/>
                <w:sz w:val="28"/>
                <w:szCs w:val="28"/>
              </w:rPr>
              <w:t>ди:</w:t>
            </w:r>
          </w:p>
        </w:tc>
      </w:tr>
      <w:tr w:rsidR="00E63C47" w:rsidRPr="00B246BE" w:rsidTr="008D2436">
        <w:tc>
          <w:tcPr>
            <w:tcW w:w="636" w:type="dxa"/>
          </w:tcPr>
          <w:p w:rsidR="00E63C47" w:rsidRPr="001903EF" w:rsidRDefault="00E63C47" w:rsidP="008D2436">
            <w:r>
              <w:t>167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Структура громадських об’єднань включає :</w:t>
            </w:r>
          </w:p>
        </w:tc>
      </w:tr>
      <w:tr w:rsidR="00E63C47" w:rsidRPr="00B246BE" w:rsidTr="008D2436">
        <w:tc>
          <w:tcPr>
            <w:tcW w:w="636" w:type="dxa"/>
          </w:tcPr>
          <w:p w:rsidR="00E63C47" w:rsidRPr="008B674F" w:rsidRDefault="00E63C47" w:rsidP="008D243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68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Характерною ознакою громадських організацій є :</w:t>
            </w:r>
          </w:p>
        </w:tc>
      </w:tr>
      <w:tr w:rsidR="00E63C47" w:rsidRPr="00B246BE" w:rsidTr="008D2436">
        <w:tc>
          <w:tcPr>
            <w:tcW w:w="636" w:type="dxa"/>
          </w:tcPr>
          <w:p w:rsidR="00E63C47" w:rsidRPr="001903EF" w:rsidRDefault="00E63C47" w:rsidP="008D2436">
            <w:r>
              <w:t>169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Відносна відстороненість громадських організацій від політики</w:t>
            </w:r>
          </w:p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передусім пов’язана з:</w:t>
            </w:r>
          </w:p>
        </w:tc>
      </w:tr>
      <w:tr w:rsidR="00E63C47" w:rsidRPr="00B246BE" w:rsidTr="008D2436">
        <w:tc>
          <w:tcPr>
            <w:tcW w:w="636" w:type="dxa"/>
          </w:tcPr>
          <w:p w:rsidR="00E63C47" w:rsidRPr="001903EF" w:rsidRDefault="00E63C47" w:rsidP="008D2436">
            <w:r>
              <w:t>170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Громадські організації створюються з метою:</w:t>
            </w:r>
          </w:p>
        </w:tc>
      </w:tr>
      <w:tr w:rsidR="00E63C47" w:rsidRPr="00B246BE" w:rsidTr="008D2436">
        <w:tc>
          <w:tcPr>
            <w:tcW w:w="636" w:type="dxa"/>
          </w:tcPr>
          <w:p w:rsidR="00E63C47" w:rsidRPr="001903EF" w:rsidRDefault="00E63C47" w:rsidP="008D2436">
            <w:r>
              <w:t>171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Не будучи за своєю природою і характером політичними партіями</w:t>
            </w:r>
          </w:p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громадські організації почасти своїй діяльності надають</w:t>
            </w:r>
          </w:p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політичного характеру оскільки:</w:t>
            </w:r>
          </w:p>
        </w:tc>
      </w:tr>
      <w:tr w:rsidR="00E63C47" w:rsidRPr="00B246BE" w:rsidTr="008D2436">
        <w:tc>
          <w:tcPr>
            <w:tcW w:w="636" w:type="dxa"/>
          </w:tcPr>
          <w:p w:rsidR="00E63C47" w:rsidRPr="001903EF" w:rsidRDefault="00E63C47" w:rsidP="008D2436">
            <w:r>
              <w:t>172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Суспільно-політичним рухам притаманно:</w:t>
            </w:r>
          </w:p>
        </w:tc>
      </w:tr>
      <w:tr w:rsidR="00E63C47" w:rsidRPr="00B246BE" w:rsidTr="008D2436">
        <w:tc>
          <w:tcPr>
            <w:tcW w:w="636" w:type="dxa"/>
          </w:tcPr>
          <w:p w:rsidR="00E63C47" w:rsidRPr="008B674F" w:rsidRDefault="00E63C47" w:rsidP="008D243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73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Пояснення причин створення руху здійснюється на етапі:</w:t>
            </w:r>
          </w:p>
        </w:tc>
      </w:tr>
      <w:tr w:rsidR="00E63C47" w:rsidRPr="00B246BE" w:rsidTr="008D2436">
        <w:tc>
          <w:tcPr>
            <w:tcW w:w="636" w:type="dxa"/>
          </w:tcPr>
          <w:p w:rsidR="00E63C47" w:rsidRPr="008B674F" w:rsidRDefault="00E63C47" w:rsidP="008D2436">
            <w:pPr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74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Нові соціальні рухи представлені:</w:t>
            </w:r>
          </w:p>
        </w:tc>
      </w:tr>
      <w:tr w:rsidR="00E63C47" w:rsidRPr="00B246BE" w:rsidTr="008D2436">
        <w:tc>
          <w:tcPr>
            <w:tcW w:w="636" w:type="dxa"/>
          </w:tcPr>
          <w:p w:rsidR="00E63C47" w:rsidRPr="008B674F" w:rsidRDefault="00E63C47" w:rsidP="008D243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75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З названими нижче об’єднаннями прийнято вважати громадськими:</w:t>
            </w:r>
          </w:p>
        </w:tc>
      </w:tr>
      <w:tr w:rsidR="00E63C47" w:rsidRPr="00B246BE" w:rsidTr="008D2436">
        <w:tc>
          <w:tcPr>
            <w:tcW w:w="636" w:type="dxa"/>
          </w:tcPr>
          <w:p w:rsidR="00E63C47" w:rsidRPr="008B674F" w:rsidRDefault="00E63C47" w:rsidP="008D243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76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Громадські рухи – це:</w:t>
            </w:r>
          </w:p>
        </w:tc>
      </w:tr>
      <w:tr w:rsidR="00E63C47" w:rsidRPr="00B246BE" w:rsidTr="008D2436">
        <w:tc>
          <w:tcPr>
            <w:tcW w:w="636" w:type="dxa"/>
          </w:tcPr>
          <w:p w:rsidR="00E63C47" w:rsidRPr="008B674F" w:rsidRDefault="00E63C47" w:rsidP="008D243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77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До однієї з основних груп функцій громадських рухів належить:</w:t>
            </w:r>
          </w:p>
        </w:tc>
      </w:tr>
      <w:tr w:rsidR="00E63C47" w:rsidRPr="00B246BE" w:rsidTr="008D2436">
        <w:tc>
          <w:tcPr>
            <w:tcW w:w="636" w:type="dxa"/>
          </w:tcPr>
          <w:p w:rsidR="00E63C47" w:rsidRPr="008B674F" w:rsidRDefault="00E63C47" w:rsidP="008D243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78</w:t>
            </w:r>
          </w:p>
        </w:tc>
        <w:tc>
          <w:tcPr>
            <w:tcW w:w="8431" w:type="dxa"/>
          </w:tcPr>
          <w:p w:rsidR="00E63C47" w:rsidRPr="00B246BE" w:rsidRDefault="00E63C47" w:rsidP="008D2436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46BE">
              <w:rPr>
                <w:bCs/>
                <w:sz w:val="28"/>
                <w:szCs w:val="28"/>
              </w:rPr>
              <w:t>Типологія громадських рухів включає в себе підходи: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E21881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179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>Що із переліченого не належить до елементів механізму GR-менеджменту ?</w:t>
            </w:r>
          </w:p>
        </w:tc>
      </w:tr>
      <w:tr w:rsidR="00E63C47" w:rsidRPr="00511914" w:rsidTr="008D2436">
        <w:tc>
          <w:tcPr>
            <w:tcW w:w="636" w:type="dxa"/>
          </w:tcPr>
          <w:p w:rsidR="00E63C47" w:rsidRPr="00E21881" w:rsidRDefault="00E63C47" w:rsidP="008D2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8431" w:type="dxa"/>
          </w:tcPr>
          <w:p w:rsidR="00E63C47" w:rsidRPr="00E21881" w:rsidRDefault="00E63C47" w:rsidP="008D2436">
            <w:pPr>
              <w:jc w:val="both"/>
              <w:rPr>
                <w:bCs/>
                <w:sz w:val="28"/>
                <w:szCs w:val="28"/>
              </w:rPr>
            </w:pPr>
            <w:r w:rsidRPr="00E21881">
              <w:rPr>
                <w:bCs/>
                <w:sz w:val="28"/>
                <w:szCs w:val="28"/>
              </w:rPr>
              <w:t>Що із наведеного не є джерелом інформації для GR-менеджера є:</w:t>
            </w:r>
          </w:p>
        </w:tc>
      </w:tr>
    </w:tbl>
    <w:p w:rsidR="00E63C47" w:rsidRDefault="00E63C47" w:rsidP="00E63C47"/>
    <w:p w:rsidR="008E4125" w:rsidRPr="00B246BE" w:rsidRDefault="008E4125"/>
    <w:p w:rsidR="008E4125" w:rsidRPr="00B246BE" w:rsidRDefault="008E4125"/>
    <w:sectPr w:rsidR="008E4125" w:rsidRPr="00B2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5E48"/>
    <w:multiLevelType w:val="hybridMultilevel"/>
    <w:tmpl w:val="8C1CA068"/>
    <w:lvl w:ilvl="0" w:tplc="4260D6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F59F4"/>
    <w:multiLevelType w:val="hybridMultilevel"/>
    <w:tmpl w:val="EAB49D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FA94516"/>
    <w:multiLevelType w:val="hybridMultilevel"/>
    <w:tmpl w:val="E294F5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3D"/>
    <w:rsid w:val="000150C7"/>
    <w:rsid w:val="0007623B"/>
    <w:rsid w:val="00077B3D"/>
    <w:rsid w:val="000A48CD"/>
    <w:rsid w:val="000B424E"/>
    <w:rsid w:val="0010659A"/>
    <w:rsid w:val="001154A4"/>
    <w:rsid w:val="00147735"/>
    <w:rsid w:val="00162A46"/>
    <w:rsid w:val="00166D2D"/>
    <w:rsid w:val="00191BED"/>
    <w:rsid w:val="001B152F"/>
    <w:rsid w:val="001D214B"/>
    <w:rsid w:val="001E44B4"/>
    <w:rsid w:val="00212C70"/>
    <w:rsid w:val="002D726B"/>
    <w:rsid w:val="00311D22"/>
    <w:rsid w:val="003543CD"/>
    <w:rsid w:val="003A4646"/>
    <w:rsid w:val="003E42F0"/>
    <w:rsid w:val="003F7F70"/>
    <w:rsid w:val="00413006"/>
    <w:rsid w:val="00447844"/>
    <w:rsid w:val="004721FB"/>
    <w:rsid w:val="004D4F73"/>
    <w:rsid w:val="004E32CB"/>
    <w:rsid w:val="005034AF"/>
    <w:rsid w:val="00511914"/>
    <w:rsid w:val="00513820"/>
    <w:rsid w:val="00584F5E"/>
    <w:rsid w:val="005D46AA"/>
    <w:rsid w:val="006157EF"/>
    <w:rsid w:val="00654425"/>
    <w:rsid w:val="0066161A"/>
    <w:rsid w:val="006B64BC"/>
    <w:rsid w:val="006C3E90"/>
    <w:rsid w:val="007277F7"/>
    <w:rsid w:val="0085633E"/>
    <w:rsid w:val="00895C75"/>
    <w:rsid w:val="008D6B9C"/>
    <w:rsid w:val="008E4125"/>
    <w:rsid w:val="008F4549"/>
    <w:rsid w:val="00914C06"/>
    <w:rsid w:val="00924AB4"/>
    <w:rsid w:val="00946C92"/>
    <w:rsid w:val="00991956"/>
    <w:rsid w:val="009B7874"/>
    <w:rsid w:val="009E271D"/>
    <w:rsid w:val="00A05E1E"/>
    <w:rsid w:val="00A06819"/>
    <w:rsid w:val="00A127FF"/>
    <w:rsid w:val="00A54A64"/>
    <w:rsid w:val="00A95810"/>
    <w:rsid w:val="00AC6E39"/>
    <w:rsid w:val="00AE5727"/>
    <w:rsid w:val="00B06701"/>
    <w:rsid w:val="00B246BE"/>
    <w:rsid w:val="00BC1F60"/>
    <w:rsid w:val="00BE0FD0"/>
    <w:rsid w:val="00C52156"/>
    <w:rsid w:val="00C5555F"/>
    <w:rsid w:val="00C7761C"/>
    <w:rsid w:val="00CA527D"/>
    <w:rsid w:val="00CB1D27"/>
    <w:rsid w:val="00CF74C6"/>
    <w:rsid w:val="00D427CD"/>
    <w:rsid w:val="00D75A26"/>
    <w:rsid w:val="00D914BD"/>
    <w:rsid w:val="00D934A2"/>
    <w:rsid w:val="00E06386"/>
    <w:rsid w:val="00E14995"/>
    <w:rsid w:val="00E24180"/>
    <w:rsid w:val="00E3532C"/>
    <w:rsid w:val="00E63C47"/>
    <w:rsid w:val="00E830D7"/>
    <w:rsid w:val="00EA312E"/>
    <w:rsid w:val="00EC5760"/>
    <w:rsid w:val="00EC63D4"/>
    <w:rsid w:val="00EC7FB1"/>
    <w:rsid w:val="00F01F23"/>
    <w:rsid w:val="00F44052"/>
    <w:rsid w:val="00F77942"/>
    <w:rsid w:val="00FA11C1"/>
    <w:rsid w:val="00F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8A48"/>
  <w15:docId w15:val="{518AC8A0-E966-48D8-B4CB-E7B6BB52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E4125"/>
    <w:pPr>
      <w:keepNext/>
      <w:keepLines/>
      <w:spacing w:before="40"/>
      <w:outlineLvl w:val="1"/>
    </w:pPr>
    <w:rPr>
      <w:rFonts w:ascii="Calibri Light" w:eastAsia="Calibri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125"/>
    <w:rPr>
      <w:rFonts w:ascii="Calibri Light" w:eastAsia="Calibri" w:hAnsi="Calibri Light" w:cs="Times New Roman"/>
      <w:color w:val="2E74B5"/>
      <w:sz w:val="26"/>
      <w:szCs w:val="26"/>
      <w:lang w:val="uk-UA" w:eastAsia="ru-RU"/>
    </w:rPr>
  </w:style>
  <w:style w:type="table" w:styleId="a3">
    <w:name w:val="Table Grid"/>
    <w:basedOn w:val="a1"/>
    <w:rsid w:val="008E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ТРР-Заголовок 2"/>
    <w:basedOn w:val="2"/>
    <w:rsid w:val="008E4125"/>
    <w:pPr>
      <w:keepLines w:val="0"/>
      <w:tabs>
        <w:tab w:val="left" w:pos="720"/>
        <w:tab w:val="left" w:pos="1021"/>
        <w:tab w:val="left" w:pos="1191"/>
        <w:tab w:val="left" w:pos="1361"/>
      </w:tabs>
      <w:spacing w:before="0"/>
      <w:ind w:left="720"/>
    </w:pPr>
    <w:rPr>
      <w:rFonts w:ascii="Times New Roman" w:hAnsi="Times New Roman"/>
      <w:b/>
      <w:color w:val="000000"/>
      <w:sz w:val="28"/>
      <w:szCs w:val="28"/>
    </w:rPr>
  </w:style>
  <w:style w:type="paragraph" w:styleId="a4">
    <w:name w:val="Body Text Indent"/>
    <w:basedOn w:val="a"/>
    <w:link w:val="a5"/>
    <w:rsid w:val="008E4125"/>
    <w:pPr>
      <w:suppressLineNumbers/>
      <w:spacing w:line="288" w:lineRule="auto"/>
      <w:ind w:firstLine="567"/>
      <w:jc w:val="both"/>
    </w:pPr>
    <w:rPr>
      <w:rFonts w:eastAsia="Calibri"/>
      <w:sz w:val="26"/>
      <w:szCs w:val="20"/>
    </w:rPr>
  </w:style>
  <w:style w:type="character" w:customStyle="1" w:styleId="a5">
    <w:name w:val="Основний текст з відступом Знак"/>
    <w:basedOn w:val="a0"/>
    <w:link w:val="a4"/>
    <w:rsid w:val="008E4125"/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8E4125"/>
    <w:pPr>
      <w:spacing w:before="100" w:beforeAutospacing="1" w:after="100" w:afterAutospacing="1"/>
    </w:pPr>
  </w:style>
  <w:style w:type="character" w:customStyle="1" w:styleId="rvts46">
    <w:name w:val="rvts46"/>
    <w:rsid w:val="008E4125"/>
    <w:rPr>
      <w:rFonts w:cs="Times New Roman"/>
    </w:rPr>
  </w:style>
  <w:style w:type="character" w:customStyle="1" w:styleId="apple-converted-space">
    <w:name w:val="apple-converted-space"/>
    <w:uiPriority w:val="99"/>
    <w:rsid w:val="008E4125"/>
    <w:rPr>
      <w:rFonts w:cs="Times New Roman"/>
    </w:rPr>
  </w:style>
  <w:style w:type="character" w:styleId="a6">
    <w:name w:val="Hyperlink"/>
    <w:semiHidden/>
    <w:rsid w:val="008E4125"/>
    <w:rPr>
      <w:rFonts w:cs="Times New Roman"/>
      <w:color w:val="0000FF"/>
      <w:u w:val="single"/>
    </w:rPr>
  </w:style>
  <w:style w:type="character" w:customStyle="1" w:styleId="rvts11">
    <w:name w:val="rvts11"/>
    <w:rsid w:val="008E4125"/>
    <w:rPr>
      <w:rFonts w:cs="Times New Roman"/>
    </w:rPr>
  </w:style>
  <w:style w:type="paragraph" w:customStyle="1" w:styleId="1">
    <w:name w:val="Абзац списка1"/>
    <w:basedOn w:val="a"/>
    <w:rsid w:val="008E4125"/>
    <w:pPr>
      <w:ind w:left="720"/>
      <w:contextualSpacing/>
    </w:pPr>
    <w:rPr>
      <w:sz w:val="28"/>
      <w:szCs w:val="28"/>
      <w:lang w:eastAsia="en-US"/>
    </w:rPr>
  </w:style>
  <w:style w:type="paragraph" w:styleId="HTML">
    <w:name w:val="HTML Preformatted"/>
    <w:basedOn w:val="a"/>
    <w:link w:val="HTML0"/>
    <w:semiHidden/>
    <w:rsid w:val="008E4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8E412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7">
    <w:name w:val="header"/>
    <w:basedOn w:val="a"/>
    <w:link w:val="a8"/>
    <w:rsid w:val="008E4125"/>
    <w:pPr>
      <w:tabs>
        <w:tab w:val="center" w:pos="4680"/>
        <w:tab w:val="right" w:pos="9360"/>
      </w:tabs>
    </w:pPr>
  </w:style>
  <w:style w:type="character" w:customStyle="1" w:styleId="a8">
    <w:name w:val="Верхній колонтитул Знак"/>
    <w:basedOn w:val="a0"/>
    <w:link w:val="a7"/>
    <w:rsid w:val="008E41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rsid w:val="008E4125"/>
    <w:pPr>
      <w:tabs>
        <w:tab w:val="center" w:pos="4680"/>
        <w:tab w:val="right" w:pos="9360"/>
      </w:tabs>
    </w:pPr>
  </w:style>
  <w:style w:type="character" w:customStyle="1" w:styleId="aa">
    <w:name w:val="Нижній колонтитул Знак"/>
    <w:basedOn w:val="a0"/>
    <w:link w:val="a9"/>
    <w:rsid w:val="008E41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Normal (Web)"/>
    <w:basedOn w:val="a"/>
    <w:uiPriority w:val="99"/>
    <w:rsid w:val="008E412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2333</Words>
  <Characters>13301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andru_tkachuk@ukr.net</dc:creator>
  <cp:keywords/>
  <cp:lastModifiedBy>Сергієнко-Бердюкова Лариса Василівна</cp:lastModifiedBy>
  <cp:revision>4</cp:revision>
  <dcterms:created xsi:type="dcterms:W3CDTF">2020-10-05T09:21:00Z</dcterms:created>
  <dcterms:modified xsi:type="dcterms:W3CDTF">2020-10-05T09:27:00Z</dcterms:modified>
</cp:coreProperties>
</file>