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539"/>
      </w:tblGrid>
      <w:tr w:rsidR="007F683A" w:rsidRPr="00CE32EF" w:rsidTr="002447A2">
        <w:tc>
          <w:tcPr>
            <w:tcW w:w="9288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бізнесу та сфери обслуговування 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Pr="00CE32EF"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242 «Туризм» </w:t>
            </w:r>
          </w:p>
          <w:p w:rsidR="007F683A" w:rsidRPr="00CE32EF" w:rsidRDefault="007F683A" w:rsidP="002447A2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«бакалавр»</w:t>
            </w:r>
          </w:p>
        </w:tc>
      </w:tr>
      <w:tr w:rsidR="007F683A" w:rsidRPr="00CE32EF" w:rsidTr="002447A2">
        <w:tc>
          <w:tcPr>
            <w:tcW w:w="3510" w:type="dxa"/>
          </w:tcPr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_______А. В. Морозов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3F4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гуманітарних і соціальних наук 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</w:t>
            </w:r>
            <w:r w:rsidR="003F4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___________В.І. Муляр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3F4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3A" w:rsidRPr="00CE32EF" w:rsidTr="002447A2">
        <w:tc>
          <w:tcPr>
            <w:tcW w:w="9288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sz w:val="28"/>
                <w:szCs w:val="28"/>
              </w:rPr>
              <w:t>МУЗЕЄЗНАВСТВО</w:t>
            </w:r>
          </w:p>
          <w:p w:rsidR="007F683A" w:rsidRPr="007F683A" w:rsidRDefault="007F683A" w:rsidP="00244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68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</w:t>
            </w:r>
          </w:p>
        </w:tc>
      </w:tr>
    </w:tbl>
    <w:p w:rsidR="007F683A" w:rsidRPr="00CE32EF" w:rsidRDefault="007F683A" w:rsidP="007F683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D3265E" w:rsidRPr="00CE32EF" w:rsidTr="00DB46D5">
        <w:tc>
          <w:tcPr>
            <w:tcW w:w="706" w:type="dxa"/>
          </w:tcPr>
          <w:p w:rsidR="00D3265E" w:rsidRPr="00CE32EF" w:rsidRDefault="00D3265E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CE3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Музеєзнавство як наукова дисципліна</w:t>
            </w:r>
          </w:p>
        </w:tc>
      </w:tr>
      <w:tr w:rsidR="00D3265E" w:rsidRPr="00CE32EF" w:rsidTr="00F141F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Музеєзнавство як вчення про музеї виникло у:</w:t>
            </w:r>
          </w:p>
        </w:tc>
      </w:tr>
      <w:tr w:rsidR="00D3265E" w:rsidRPr="00CE32EF" w:rsidTr="00F22A1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Галузь музеєзнавства, завданням якої є опис музеїв,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експозиц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колекц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</w:tc>
      </w:tr>
      <w:tr w:rsidR="00D3265E" w:rsidRPr="00CE32EF" w:rsidTr="004D019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День музеїв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дзначають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130D7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Закон України «Про музеї та музейну справу» було прийнято:</w:t>
            </w:r>
          </w:p>
        </w:tc>
      </w:tr>
      <w:tr w:rsidR="00D3265E" w:rsidRPr="00CE32EF" w:rsidTr="001813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Група музеїв,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яких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дображають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ю розвитку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йснюють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метою збирання,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експонування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пам’яток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D3265E" w:rsidRPr="00CE32EF" w:rsidTr="0049113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яких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дображають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умови,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сторичний розвиток, економ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ку, побут, культуру конкретного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стративно-територ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520A9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Група музеїв, що збирають,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гають, вивчають та експонують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предмети з метою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пам’ят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визначн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ї, державних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в,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мистецтва:</w:t>
            </w:r>
          </w:p>
        </w:tc>
      </w:tr>
      <w:tr w:rsidR="00D3265E" w:rsidRPr="00CE32EF" w:rsidTr="00B3613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музеїв, що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яли на громадських засадах; з 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нця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1970-х рр. – почесне звання, що присвоювалось музеям на громадських засадах, а також музеї, що отримали це звання. Вони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 науково-методичним кер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вництвом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державних музеїв:</w:t>
            </w:r>
          </w:p>
        </w:tc>
      </w:tr>
      <w:tr w:rsidR="00D3265E" w:rsidRPr="00CE32EF" w:rsidTr="00F831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Повернення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державою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 незаконно привласнених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в, музейних предмет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та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нших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нностей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886D2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Дитяч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вперше виникли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наприк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– на початку ХХ ст. в:</w:t>
            </w:r>
          </w:p>
        </w:tc>
      </w:tr>
      <w:tr w:rsidR="00D3265E" w:rsidRPr="00CE32EF" w:rsidTr="006B25E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Синон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чним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ну «музеєзнавство» є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н:</w:t>
            </w:r>
          </w:p>
        </w:tc>
      </w:tr>
      <w:tr w:rsidR="00D3265E" w:rsidRPr="00CE32EF" w:rsidTr="00C8622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музейна справа як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явище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їхн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проявах – це:</w:t>
            </w:r>
          </w:p>
        </w:tc>
      </w:tr>
      <w:tr w:rsidR="00D3265E" w:rsidRPr="00CE32EF" w:rsidTr="00D77A8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Принципи, технолог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та процеси нагромадження, збереження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нформац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музейними установами, а також процеси виникнення, розвитку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суспільного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онування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музею – це:</w:t>
            </w:r>
          </w:p>
        </w:tc>
      </w:tr>
      <w:tr w:rsidR="00D3265E" w:rsidRPr="00CE32EF" w:rsidTr="00872B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Найпоширен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шою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групою музеїв є:</w:t>
            </w:r>
          </w:p>
        </w:tc>
      </w:tr>
      <w:tr w:rsidR="00D3265E" w:rsidRPr="00CE32EF" w:rsidTr="00A54EE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Театральн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музичн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музеї 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но належать до такого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музеїв, як:</w:t>
            </w:r>
          </w:p>
        </w:tc>
      </w:tr>
      <w:tr w:rsidR="00D3265E" w:rsidRPr="00CE32EF" w:rsidTr="0034289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Музеї просто неба ще називають:</w:t>
            </w:r>
          </w:p>
        </w:tc>
      </w:tr>
      <w:tr w:rsidR="00D3265E" w:rsidRPr="00CE32EF" w:rsidTr="00F8016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скансен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виник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AD3FD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Шерлока Холмса на Бейкер-стрит,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221-6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Лондон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Музей мадам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Бовар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Франц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 належать до:</w:t>
            </w:r>
          </w:p>
        </w:tc>
      </w:tr>
      <w:tr w:rsidR="00D3265E" w:rsidRPr="00CE32EF" w:rsidTr="00B678A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нновац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тип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шаних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ально-середовищних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лених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досягнення сталого (збалансованого) розвитку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сцевих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громад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йному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їх проживання та активного залучення їх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вид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своєї спадщини – це:</w:t>
            </w:r>
          </w:p>
        </w:tc>
      </w:tr>
      <w:tr w:rsidR="00D3265E" w:rsidRPr="00CE32EF" w:rsidTr="00C1520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екомузей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1978 року визнаний кращим європейським музеєм:</w:t>
            </w:r>
          </w:p>
        </w:tc>
      </w:tr>
      <w:tr w:rsidR="00D3265E" w:rsidRPr="00CE32EF" w:rsidTr="00077E8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Мюнхен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Музей космонавтики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м. С. П. Корольова, Музей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дков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Львов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до:</w:t>
            </w:r>
          </w:p>
        </w:tc>
      </w:tr>
      <w:tr w:rsidR="00D3265E" w:rsidRPr="00CE32EF" w:rsidTr="00BF69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 космонавтики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790AC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пахощ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мферопол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Львов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бдж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льництва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Гадяч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до:</w:t>
            </w:r>
          </w:p>
        </w:tc>
      </w:tr>
      <w:tr w:rsidR="00D3265E" w:rsidRPr="00CE32EF" w:rsidTr="006E575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пивовар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2005 року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C940C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Музей-аптека «П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 чорним орлом»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90444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гумору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нотаря»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0B2F2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Меморіальні чи літературні музеї, присвячені творчості одного окремо взятого письменника, композитора, сценариста, режисера, актора, співака, музики, естрадної групи. Сюди ж належать музеї популярних літературних героїв:</w:t>
            </w:r>
          </w:p>
        </w:tc>
      </w:tr>
      <w:tr w:rsidR="00D3265E" w:rsidRPr="00CE32EF" w:rsidTr="00DA02B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Найпоширеніший вид ансамблевих музеїв України:</w:t>
            </w:r>
          </w:p>
        </w:tc>
      </w:tr>
      <w:tr w:rsidR="00D3265E" w:rsidRPr="00CE32EF" w:rsidTr="000E2E3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дуван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музей-корабель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3B31A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в Україні музей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аспори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(1992 р.)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2A10D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Єдиним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музеєм-мавзолеєм є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-поховання у склад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музею-садиби:</w:t>
            </w:r>
          </w:p>
        </w:tc>
      </w:tr>
      <w:tr w:rsidR="00D3265E" w:rsidRPr="00CE32EF" w:rsidTr="00BA662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Експозиц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йно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найбагатш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найколоритн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етнограф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колекц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типу знаходяться в:</w:t>
            </w:r>
          </w:p>
        </w:tc>
      </w:tr>
      <w:tr w:rsidR="00D3265E" w:rsidRPr="00CE32EF" w:rsidTr="000D4FC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 просто неба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3265E" w:rsidRPr="00CE32EF" w:rsidTr="00E0669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домими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стами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-музеями в Україні вважають:</w:t>
            </w:r>
          </w:p>
        </w:tc>
      </w:tr>
      <w:tr w:rsidR="00D3265E" w:rsidRPr="00CE32EF" w:rsidTr="00C94B7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раду музеїв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ICOM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створено:</w:t>
            </w:r>
          </w:p>
        </w:tc>
      </w:tr>
      <w:tr w:rsidR="00D3265E" w:rsidRPr="00CE32EF" w:rsidTr="009963A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Штаб-квартира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жнародної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ради музеїв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ICOM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знаходиться в:</w:t>
            </w:r>
          </w:p>
        </w:tc>
      </w:tr>
      <w:tr w:rsidR="00D3265E" w:rsidRPr="00CE32EF" w:rsidTr="00B9154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журнал, присвячений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 справ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що видається ЮНЕСКО з 1948 р.:</w:t>
            </w:r>
          </w:p>
        </w:tc>
      </w:tr>
      <w:tr w:rsidR="00D3265E" w:rsidRPr="00CE32EF" w:rsidTr="000023D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аквар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онує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D3265E" w:rsidRPr="00CE32EF" w:rsidTr="00E6390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могил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Т. Г. Шевченка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розм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990292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Автор першого теоретико-методолог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трактату з музеєзнавства «Н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чого не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зобов’язуюч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загальн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роздуми про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природничо-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брання» (К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1674 р.):</w:t>
            </w:r>
          </w:p>
        </w:tc>
      </w:tr>
      <w:tr w:rsidR="00D3265E" w:rsidRPr="00CE32EF" w:rsidTr="002D1D1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музеограф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 було введено до наукового об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гу у:</w:t>
            </w:r>
          </w:p>
        </w:tc>
      </w:tr>
      <w:tr w:rsidR="00D3265E" w:rsidRPr="00CE32EF" w:rsidTr="0083590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Запровадив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музеограф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я»:</w:t>
            </w:r>
          </w:p>
        </w:tc>
      </w:tr>
      <w:tr w:rsidR="00D3265E" w:rsidRPr="00CE32EF" w:rsidTr="008A396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 запроваджено в:</w:t>
            </w:r>
          </w:p>
        </w:tc>
      </w:tr>
      <w:tr w:rsidR="00D3265E" w:rsidRPr="00CE32EF" w:rsidTr="00AB454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Запровадив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я»:</w:t>
            </w:r>
          </w:p>
        </w:tc>
      </w:tr>
      <w:tr w:rsidR="00D3265E" w:rsidRPr="00CE32EF" w:rsidTr="00D736C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масов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)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призначен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для:</w:t>
            </w:r>
          </w:p>
        </w:tc>
      </w:tr>
      <w:tr w:rsidR="00D3265E" w:rsidRPr="00CE32EF" w:rsidTr="00BB0F7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 музеї призначені для:</w:t>
            </w:r>
          </w:p>
        </w:tc>
      </w:tr>
      <w:tr w:rsidR="00D3265E" w:rsidRPr="00CE32EF" w:rsidTr="00005B0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Навчальн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призначен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для:</w:t>
            </w:r>
          </w:p>
        </w:tc>
      </w:tr>
      <w:tr w:rsidR="00D3265E" w:rsidRPr="00CE32EF" w:rsidTr="00EC690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Офіційна музейна сфера України, за даними</w:t>
            </w:r>
            <w:r w:rsidRPr="007F68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ooltip="Міністерство культури і туризму України" w:history="1">
              <w:r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Міністерства культури України</w:t>
              </w:r>
            </w:hyperlink>
            <w:r w:rsidRPr="00CE32EF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3F5E0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5" w:type="dxa"/>
          </w:tcPr>
          <w:p w:rsidR="00D3265E" w:rsidRPr="003F4AF7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Музей Г. Кочура в </w:t>
            </w:r>
            <w:proofErr w:type="spellStart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Ірпіні</w:t>
            </w:r>
            <w:proofErr w:type="spellEnd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Музей грошей у Феодосії, Музей залізничного транспорту в Донецьку, Історико-археологічний музей «Прадавня </w:t>
            </w:r>
            <w:proofErr w:type="spellStart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Аратта</w:t>
            </w:r>
            <w:proofErr w:type="spellEnd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Україна» в с. Трипілля, Музей мінералогії, археології, трипільської культури Віктора </w:t>
            </w:r>
            <w:proofErr w:type="spellStart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Томнюка</w:t>
            </w:r>
            <w:proofErr w:type="spellEnd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Музей слідопитів в Нових Петрівцях Київської області, Музей етнографії в Буштині, Музей Миклухо-Маклая в с. </w:t>
            </w:r>
            <w:proofErr w:type="spellStart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Калитянське</w:t>
            </w:r>
            <w:proofErr w:type="spellEnd"/>
            <w:r w:rsidRP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Чернігівської області тощо належать до групи:</w:t>
            </w:r>
          </w:p>
        </w:tc>
      </w:tr>
      <w:tr w:rsidR="00D3265E" w:rsidRPr="00CE32EF" w:rsidTr="004C537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5" w:type="dxa"/>
          </w:tcPr>
          <w:p w:rsidR="00D3265E" w:rsidRPr="00CE32EF" w:rsidRDefault="003F4AF7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Музей української домашньої ікони" w:history="1">
              <w:r w:rsidR="00D3265E"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української домашньої ікони</w:t>
              </w:r>
            </w:hyperlink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="00D3265E"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>онує</w:t>
            </w:r>
            <w:proofErr w:type="spellEnd"/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="00D3265E"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3265E"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3265E" w:rsidRPr="007F68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1225E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Музею української домашньої 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кони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3C140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Приватний</w:t>
            </w:r>
            <w:r w:rsidRPr="007F68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tooltip="Музей Якубовських" w:history="1">
              <w:r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Якубовських</w:t>
              </w:r>
            </w:hyperlink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Музей сучасного образотворчого мистецтва України, «Духовні скарби України», Музей Однієї вулиці, Музей воскових фігур, Музей булатної зброї знаходяться в м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572A0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Найвідвідуваніший у світі музей – це:</w:t>
            </w:r>
          </w:p>
        </w:tc>
      </w:tr>
      <w:tr w:rsidR="00D3265E" w:rsidRPr="00CE32EF" w:rsidTr="00CA0CE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Законом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рност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розвитку музейно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справи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напрями музейно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д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яльност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вивча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214D4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Забезпечує зв’язок 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ж загальним музеєзнавством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проф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льними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дисципл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нами та вивчає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назван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законом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рност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в аспект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особливостей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функц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онування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музею визначеного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проф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лю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11143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 xml:space="preserve">Формулює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базов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поняття науково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дисципл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ни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, розробляє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понят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йний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апарат науки,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теор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ю музею як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соц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окультурного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нституту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, вивчає об’єкт, предмет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методи музеєзнавства, розробляє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класиф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кац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ю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>в:</w:t>
            </w:r>
          </w:p>
        </w:tc>
      </w:tr>
      <w:tr w:rsidR="00D3265E" w:rsidRPr="00CE32EF" w:rsidTr="0019350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 на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сьогодн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форма недержавного музею, що виконує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властив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йому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щодо збирання, збереження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колекц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й; так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перебувають в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сцево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нансуються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м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сцевих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в:</w:t>
            </w:r>
          </w:p>
        </w:tc>
      </w:tr>
      <w:tr w:rsidR="00D3265E" w:rsidRPr="00CE32EF" w:rsidTr="0060031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М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жнародна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акц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я, основна мета яко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показати ресурс,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можливост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потенц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ал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сучасних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в, залучити молодь до них:</w:t>
            </w:r>
          </w:p>
        </w:tc>
      </w:tr>
      <w:tr w:rsidR="00D3265E" w:rsidRPr="00CE32EF" w:rsidTr="0028756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Вперше «н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ч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>в» було проведено в:</w:t>
            </w:r>
          </w:p>
        </w:tc>
      </w:tr>
      <w:tr w:rsidR="00D3265E" w:rsidRPr="00CE32EF" w:rsidTr="00C25E3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Найб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льший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музей танк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в розташований в:</w:t>
            </w:r>
          </w:p>
        </w:tc>
      </w:tr>
      <w:tr w:rsidR="00D3265E" w:rsidRPr="00CE32EF" w:rsidTr="00336EB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Музей ц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каво</w:t>
            </w:r>
            <w:r w:rsidRPr="00CE32EF">
              <w:rPr>
                <w:sz w:val="28"/>
                <w:szCs w:val="28"/>
              </w:rPr>
              <w:t>ї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науки створено в:</w:t>
            </w:r>
          </w:p>
        </w:tc>
      </w:tr>
      <w:tr w:rsidR="00D3265E" w:rsidRPr="00CE32EF" w:rsidTr="0053734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Збиральництво або накопичення музейних цінностей пояснюють «природженою» любов’ю до прекрасного. У відповідності до цієї 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позиції музеї своєю появою зобов’язані прагненням людей оточувати себе предметами, які збуджують естетичні емоції:</w:t>
            </w:r>
          </w:p>
        </w:tc>
      </w:tr>
      <w:tr w:rsidR="00D3265E" w:rsidRPr="00CE32EF" w:rsidTr="00D96AD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Вона приписує людині «колекціонерський» інстинкт, яким володіють не лише люди, але й деякі види тварин. Так, одні з них тягнуть до своїх нір блискучі раковини, камінці й інші красиві, але непотрібні для них предмети. З цієї теорії випливає, що музеї виникли не в силу суспільних потреб, не в результаті історичного розвитку людства, а внаслідок вродженого інстинкту людей:</w:t>
            </w:r>
          </w:p>
        </w:tc>
      </w:tr>
      <w:tr w:rsidR="00D3265E" w:rsidRPr="00CE32EF" w:rsidTr="008A36C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Найбільш поширена в зарубіжній літературі, виводить початок музейної справи у всіх країнах до однієї спільної прабатьківщини – Греції. Згідно з цією теорією виникнення й існування музеїв в різних країнах є бажанням повторити й відтворити античний зразок:</w:t>
            </w:r>
          </w:p>
        </w:tc>
      </w:tr>
      <w:tr w:rsidR="00D3265E" w:rsidRPr="00CE32EF" w:rsidTr="00AF4E9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D326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  <w:shd w:val="clear" w:color="auto" w:fill="FFFFFF"/>
              </w:rPr>
              <w:t>Причинами появи музеїв є соціально-культурні фактори, потреби суспільства й культури в збереженні та використанні матеріальних об’єктів, свідоцтв цього розвитку:</w:t>
            </w:r>
          </w:p>
        </w:tc>
      </w:tr>
      <w:tr w:rsidR="00D3265E" w:rsidRPr="00CE32EF" w:rsidTr="00C12B4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Культурна цінність, особливі ознаки якої є підставою для внесення її до Музейного фонду України та набуття статусу музейного предмета з метою збереження, вивчення і публічного представлення:</w:t>
            </w:r>
          </w:p>
        </w:tc>
      </w:tr>
      <w:tr w:rsidR="00D3265E" w:rsidRPr="00CE32EF" w:rsidTr="0009205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Що з даного переліку не є властивостями музейного предмета?</w:t>
            </w:r>
          </w:p>
        </w:tc>
      </w:tr>
      <w:tr w:rsidR="00D3265E" w:rsidRPr="00CE32EF" w:rsidTr="00F20C6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Характеризує змістовну сторону музейного предмета, його здатність виступати в якості джерела відомостей про історичні події, культурні, громадські та природні явища і процеси:</w:t>
            </w:r>
          </w:p>
        </w:tc>
      </w:tr>
      <w:tr w:rsidR="00D3265E" w:rsidRPr="00CE32EF" w:rsidTr="0098294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Характеризує зовнішню сторону предмета, його здатність привертати увагу своїми зовнішніми ознаками, зок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рема формою, розміром, кольором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D3265E" w:rsidRPr="00CE32EF" w:rsidTr="0061364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3F4AF7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Пов’язана</w:t>
            </w:r>
            <w:r w:rsidR="00D3265E"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ціннісним сприйняттям предмета, з його здатністю викликати в людини асоціації та відчуття причетності до певних подій, явищ і фактів. Подібні відчуття можуть виникати завдяки відомостям про історію створення предмета або середовище побутування, про його 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зв’язок</w:t>
            </w:r>
            <w:r w:rsidR="00D3265E"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відомими подіями і людьми:</w:t>
            </w:r>
          </w:p>
        </w:tc>
      </w:tr>
      <w:tr w:rsidR="00D3265E" w:rsidRPr="00CE32EF" w:rsidTr="004223C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Історично сформована сукупність музеїв, діюча на певній території</w:t>
            </w:r>
          </w:p>
        </w:tc>
      </w:tr>
      <w:tr w:rsidR="00D3265E" w:rsidRPr="00CE32EF" w:rsidTr="00A772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Найбільший у світі художній музей: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 Історія виникнення і розвитку музеїв</w:t>
            </w:r>
          </w:p>
        </w:tc>
      </w:tr>
      <w:tr w:rsidR="00D3265E" w:rsidRPr="00CE32EF" w:rsidTr="00D03A3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DE6B2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Знаменита на весь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 базальтова плита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Розеттський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кам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» (195 р. до н.е.)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ться в такому музе</w:t>
            </w:r>
            <w:r w:rsidRPr="00CE32EF">
              <w:rPr>
                <w:sz w:val="28"/>
                <w:szCs w:val="28"/>
              </w:rPr>
              <w:t>ї:</w:t>
            </w:r>
          </w:p>
        </w:tc>
      </w:tr>
      <w:tr w:rsidR="00D3265E" w:rsidRPr="00CE32EF" w:rsidTr="00AB28D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65" w:type="dxa"/>
          </w:tcPr>
          <w:p w:rsidR="00D3265E" w:rsidRPr="00CE32EF" w:rsidRDefault="00D3265E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Виключно картини, а серед них роботи А. 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Дюрера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Л. 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Кранаха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Рубенса, знаходимо в такому музеї, як:</w:t>
            </w:r>
          </w:p>
        </w:tc>
      </w:tr>
      <w:tr w:rsidR="00E873C3" w:rsidRPr="00CE32EF" w:rsidTr="00E578E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 закон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вавилонського царя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Хаммурап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статую Венери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лосько</w:t>
            </w:r>
            <w:r w:rsidRPr="00CE32EF">
              <w:rPr>
                <w:sz w:val="28"/>
                <w:szCs w:val="28"/>
              </w:rPr>
              <w:t>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«Джоконду» Леонардо да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такий музей:</w:t>
            </w:r>
          </w:p>
        </w:tc>
      </w:tr>
      <w:tr w:rsidR="00E873C3" w:rsidRPr="00CE32EF" w:rsidTr="008567B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переклад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французько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мови назва цього музею означає «в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длюдне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», «м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усам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тнення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E873C3" w:rsidRPr="00CE32EF" w:rsidTr="00AC498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ший музей американського континенту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Метропол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3F7E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музей 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спан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назву:</w:t>
            </w:r>
          </w:p>
        </w:tc>
      </w:tr>
      <w:tr w:rsidR="00E873C3" w:rsidRPr="00CE32EF" w:rsidTr="00E3339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пропетровського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сторичного музею (1902–1934), визначний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українського козацтва:</w:t>
            </w:r>
          </w:p>
        </w:tc>
      </w:tr>
      <w:tr w:rsidR="00E873C3" w:rsidRPr="00CE32EF" w:rsidTr="0086478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нський музеєзнавець, засновник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сторико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м. Переяслав-Хмельницький (1951 р.):</w:t>
            </w:r>
          </w:p>
        </w:tc>
      </w:tr>
      <w:tr w:rsidR="00E873C3" w:rsidRPr="00CE32EF" w:rsidTr="0081178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Золоту пектораль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фського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кургану Товста Могила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гають в:</w:t>
            </w:r>
          </w:p>
        </w:tc>
      </w:tr>
      <w:tr w:rsidR="00E873C3" w:rsidRPr="00CE32EF" w:rsidTr="00E938A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брання незвичайних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речей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сторичних,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х, природничих; як особливий вид музейного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з’явився в 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меччин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ст.:</w:t>
            </w:r>
          </w:p>
        </w:tc>
      </w:tr>
      <w:tr w:rsidR="00E873C3" w:rsidRPr="00CE32EF" w:rsidTr="00DB249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музей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назву:</w:t>
            </w:r>
          </w:p>
        </w:tc>
      </w:tr>
      <w:tr w:rsidR="00E873C3" w:rsidRPr="00CE32EF" w:rsidTr="00A1254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85.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якому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на початку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 ст. виникли перш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археол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йської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імперії?</w:t>
            </w:r>
          </w:p>
        </w:tc>
      </w:tr>
      <w:tr w:rsidR="00E873C3" w:rsidRPr="00CE32EF" w:rsidTr="004633B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верситетськ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виникають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</w:tc>
      </w:tr>
      <w:tr w:rsidR="00E873C3" w:rsidRPr="00CE32EF" w:rsidTr="0075382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 музей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1886 р. в:</w:t>
            </w:r>
          </w:p>
        </w:tc>
      </w:tr>
      <w:tr w:rsidR="00E873C3" w:rsidRPr="00CE32EF" w:rsidTr="0005205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(1904 р.),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присвячений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постат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5C0D8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Перше наукове Товариство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з вивчення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старожитностей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було засноване в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ст. в:</w:t>
            </w:r>
          </w:p>
        </w:tc>
      </w:tr>
      <w:tr w:rsidR="00E873C3" w:rsidRPr="00CE32EF" w:rsidTr="004D588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Чорноморського флоту у 1869 р. було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10649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заснування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вському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Зоолог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й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нералог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 (1807 р.):</w:t>
            </w:r>
          </w:p>
        </w:tc>
      </w:tr>
      <w:tr w:rsidR="00E873C3" w:rsidRPr="00CE32EF" w:rsidTr="00092BE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ректор Київського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Володимира, завдяки зусиллям якого при ВНЗ виникли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Старожитностей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Нум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зматичний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Образотворчих мистецтв, Зоолог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(1834–1837):</w:t>
            </w:r>
          </w:p>
        </w:tc>
      </w:tr>
      <w:tr w:rsidR="00E873C3" w:rsidRPr="00CE32EF" w:rsidTr="00161DD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героїчної оборони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визволення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 1905 р.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D5709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Картинну галерею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. К. Айвазовського засновано у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459B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Першими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сторико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-культурними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запов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дниками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оголошено:</w:t>
            </w:r>
          </w:p>
        </w:tc>
      </w:tr>
      <w:tr w:rsidR="00E873C3" w:rsidRPr="00CE32EF" w:rsidTr="00D62A6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музейний з’їзд в СРСР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дбувся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47563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 початку ХХ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 ст.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сторико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-археолог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України знаходяться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D211D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 серпня 1970 р. в Житомир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урочисто було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D00E4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65" w:type="dxa"/>
          </w:tcPr>
          <w:p w:rsidR="00E873C3" w:rsidRPr="00CE32EF" w:rsidRDefault="003F4AF7" w:rsidP="003F4A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з перелічених музеїв Житомира є наймолодшим?</w:t>
            </w:r>
          </w:p>
        </w:tc>
      </w:tr>
      <w:tr w:rsidR="00E873C3" w:rsidRPr="00CE32EF" w:rsidTr="007B62D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Кунсткамера у Санкт-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Петербурз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була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творена:</w:t>
            </w:r>
          </w:p>
        </w:tc>
      </w:tr>
      <w:tr w:rsidR="00E873C3" w:rsidRPr="00CE32EF" w:rsidTr="0044206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Оружейная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палата» знаходиться в:</w:t>
            </w:r>
          </w:p>
        </w:tc>
      </w:tr>
      <w:tr w:rsidR="00E873C3" w:rsidRPr="00CE32EF" w:rsidTr="001E163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Музей, 1717 року перевезений у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ю за дорученням Петра 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як подарунок прусського короля:</w:t>
            </w:r>
          </w:p>
        </w:tc>
      </w:tr>
      <w:tr w:rsidR="00E873C3" w:rsidRPr="00CE32EF" w:rsidTr="000B4BD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Декрет більшовик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«Про пам’ятки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 було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дписано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F570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Всеукраїнський ком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тет охорони пам’яток мистецтва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старовини створений при Наркомат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ти в:</w:t>
            </w:r>
          </w:p>
        </w:tc>
      </w:tr>
      <w:tr w:rsidR="00E873C3" w:rsidRPr="00CE32EF" w:rsidTr="00364BB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Перша Всеукраїнська краєзнавча конференц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дбулася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3061B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тературно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-меморіальний музей-садиба М. Т. Рильського знаходиться в:</w:t>
            </w:r>
          </w:p>
        </w:tc>
      </w:tr>
      <w:tr w:rsidR="00E873C3" w:rsidRPr="00CE32EF" w:rsidTr="0049125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тературний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музей О. Бальзака знаходиться в:</w:t>
            </w:r>
          </w:p>
        </w:tc>
      </w:tr>
      <w:tr w:rsidR="00E873C3" w:rsidRPr="00CE32EF" w:rsidTr="00E42D6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65" w:type="dxa"/>
          </w:tcPr>
          <w:p w:rsidR="00E873C3" w:rsidRPr="00E873C3" w:rsidRDefault="003F4AF7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tooltip="Україна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Український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Археолог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археолог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Етнограф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етнограф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Мистецтвознавець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мистецтвознавець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Громадський діяч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громадський діяч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, один із засновників та дійсний член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Українська Академія Наук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Української Академії наук</w:t>
              </w:r>
            </w:hyperlink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(від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tooltip="1919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1919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року); член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НТШ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НТШ</w:t>
              </w:r>
            </w:hyperlink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73C3"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Львів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Львові</w:t>
              </w:r>
            </w:hyperlink>
            <w:r w:rsidR="00E873C3" w:rsidRPr="00E873C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hyperlink r:id="rId17" w:tooltip="Всеукраїнський археологічний комітет (ще не написана)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Всеукраїнського археологічного комітету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873C3"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організатор і директор Київського міського художньо-промислового і наукового музею (тепер </w:t>
            </w:r>
            <w:hyperlink r:id="rId18" w:tooltip="Національний художній музей України" w:history="1">
              <w:r w:rsidR="00E873C3"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Національний художній музей України</w:t>
              </w:r>
            </w:hyperlink>
            <w:r w:rsidR="00E873C3"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E873C3" w:rsidRPr="00CE32EF" w:rsidTr="007F015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Найб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льший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за площею музей-парк:</w:t>
            </w:r>
          </w:p>
        </w:tc>
      </w:tr>
      <w:tr w:rsidR="00E873C3" w:rsidRPr="00CE32EF" w:rsidTr="007F079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Найдавніша з відомих </w:t>
            </w:r>
            <w:hyperlink r:id="rId19" w:tooltip="Бібліотека" w:history="1">
              <w:r w:rsidRPr="00CE32EF">
                <w:rPr>
                  <w:rFonts w:ascii="Times New Roman" w:hAnsi="Times New Roman" w:cs="Times New Roman"/>
                  <w:sz w:val="28"/>
                  <w:szCs w:val="28"/>
                </w:rPr>
                <w:t>бібліотек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заснована у 668–627 роках до н. е.</w:t>
            </w:r>
          </w:p>
        </w:tc>
      </w:tr>
      <w:tr w:rsidR="00E873C3" w:rsidRPr="00CE32EF" w:rsidTr="00DB3F8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Приміщення, в якому зберігалися живописні зображення </w:t>
            </w:r>
            <w:r w:rsid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греків</w:t>
            </w:r>
            <w:r w:rsidR="003F4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 римлян – це кімната в будинках при вході в </w:t>
            </w:r>
            <w:hyperlink r:id="rId20" w:tooltip="Атрій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атрій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прикрашена картинами, а також статуями та іншими художніми предметами, якими особливо дорожив господар. У сучасному вжитку – </w:t>
            </w:r>
            <w:hyperlink r:id="rId21" w:tooltip="Картинна галере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«картинна галерея»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873C3" w:rsidRPr="00CE32EF" w:rsidTr="001829F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Колекція різьблених каменів має назву:</w:t>
            </w:r>
          </w:p>
        </w:tc>
      </w:tr>
      <w:tr w:rsidR="00E873C3" w:rsidRPr="00CE32EF" w:rsidTr="00405BF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65" w:type="dxa"/>
          </w:tcPr>
          <w:p w:rsidR="00E873C3" w:rsidRPr="00CE32EF" w:rsidRDefault="003F4AF7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Дорогоцінний або </w:t>
              </w:r>
              <w:proofErr w:type="spellStart"/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напівдорогоцінний</w:t>
              </w:r>
              <w:proofErr w:type="spellEnd"/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камінь</w:t>
              </w:r>
            </w:hyperlink>
            <w:r w:rsidR="00E873C3"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вирізьбленим опуклим чи заглибленим зображенням, що використовувався як </w:t>
            </w:r>
            <w:hyperlink r:id="rId23" w:tooltip="Гербова печатка" w:history="1"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печатка</w:t>
              </w:r>
            </w:hyperlink>
            <w:r w:rsidR="00E873C3"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4" w:tooltip="Амулет" w:history="1"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амулет</w:t>
              </w:r>
            </w:hyperlink>
            <w:r w:rsidR="00E873C3"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5" w:tooltip="Орнамент" w:history="1">
              <w:r w:rsidR="00E873C3"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прикраса</w:t>
              </w:r>
            </w:hyperlink>
            <w:r w:rsidR="00E873C3"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тощо, має назву:</w:t>
            </w:r>
          </w:p>
        </w:tc>
      </w:tr>
      <w:tr w:rsidR="00E873C3" w:rsidRPr="00CE32EF" w:rsidTr="0043058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Затишні приміщення, де містилися дорогі прикраси, зброя, дорогоцінне начиння і документи, в епоху Середньовіччя мали назву:</w:t>
            </w:r>
          </w:p>
        </w:tc>
      </w:tr>
      <w:tr w:rsidR="00E873C3" w:rsidRPr="00CE32EF" w:rsidTr="001B36A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 xml:space="preserve">Зал подовженої форми, одна зі сторін якого була перерізана суцільним рядом великих вікон: </w:t>
            </w:r>
          </w:p>
        </w:tc>
      </w:tr>
      <w:tr w:rsidR="00E873C3" w:rsidRPr="00CE32EF" w:rsidTr="009D116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Скарбниця із виробами із дорогоцінних каменів і металів:</w:t>
            </w:r>
          </w:p>
        </w:tc>
      </w:tr>
      <w:tr w:rsidR="00E873C3" w:rsidRPr="00CE32EF" w:rsidTr="004416C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епоху Відродження кабінет монет і медалей мав назву:</w:t>
            </w:r>
          </w:p>
        </w:tc>
      </w:tr>
      <w:tr w:rsidR="00E873C3" w:rsidRPr="00CE32EF" w:rsidTr="00C0393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епоху Відродження – колекція дивин (рідкостей), яка з’явилася в хроніці графів фон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Циммерів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(1564–1566) для опису кімнати, в якій розміщувалися такі зразки природи, як корали, рослина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мандрагора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(їй приписувалися магічні властивості), і особливо химерні, аномальні предмети на зразок оленячих рогів незвичайної форми:</w:t>
            </w:r>
          </w:p>
        </w:tc>
      </w:tr>
      <w:tr w:rsidR="00E873C3" w:rsidRPr="00CE32EF" w:rsidTr="0075036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Зібрання творів античної пластики і приміщення, в якому воно експонується, в епоху Відродження мало назву:</w:t>
            </w:r>
          </w:p>
        </w:tc>
      </w:tr>
      <w:tr w:rsidR="00E873C3" w:rsidRPr="00CE32EF" w:rsidTr="00E2457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У Х</w:t>
            </w:r>
            <w:r w:rsidRPr="00CE32EF">
              <w:rPr>
                <w:sz w:val="28"/>
                <w:szCs w:val="28"/>
                <w:lang w:val="en-GB"/>
              </w:rPr>
              <w:t>V</w:t>
            </w:r>
            <w:r w:rsidRPr="00CE32EF">
              <w:rPr>
                <w:sz w:val="28"/>
                <w:szCs w:val="28"/>
              </w:rPr>
              <w:t>–Х</w:t>
            </w:r>
            <w:r w:rsidRPr="00CE32EF">
              <w:rPr>
                <w:sz w:val="28"/>
                <w:szCs w:val="28"/>
                <w:lang w:val="en-GB"/>
              </w:rPr>
              <w:t>V</w:t>
            </w:r>
            <w:r w:rsidRPr="00CE32EF">
              <w:rPr>
                <w:sz w:val="28"/>
                <w:szCs w:val="28"/>
              </w:rPr>
              <w:t>І ст. в Італії – невелике приміщення для занять правителя або іншої впливової особи (причому у цьому приміщенні розміщувалися й художні твори):</w:t>
            </w:r>
          </w:p>
        </w:tc>
      </w:tr>
      <w:tr w:rsidR="00E873C3" w:rsidRPr="00CE32EF" w:rsidTr="00CF7AB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Палац у </w:t>
            </w:r>
            <w:hyperlink r:id="rId26" w:tooltip="Флоренці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Флоренції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побудований в </w:t>
            </w:r>
            <w:hyperlink r:id="rId27" w:tooltip="1560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1560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8" w:tooltip="1581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1581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рр., що і зараз є одним з найбільших і </w:t>
            </w:r>
            <w:hyperlink r:id="rId29" w:tooltip="Музей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музеїв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європейського образотворчого мистецтва. Тут, зокрема, зберігаються такі картини, як «Весна» і «Народження Венери» Сандро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Боттічеллі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«Благовіщення» Симоне Мартіні, а також шедеври Джотто, Леонардо да Вінчі, Рафаеля,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Тіціана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Альбрехта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Дюрера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ін.: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3C3" w:rsidRPr="00CE32EF" w:rsidTr="00AC106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Першим публічним навчальним музеєм (1679–1683) є:</w:t>
            </w:r>
          </w:p>
        </w:tc>
      </w:tr>
      <w:tr w:rsidR="00E873C3" w:rsidRPr="00CE32EF" w:rsidTr="0000458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Найбільший у </w:t>
            </w:r>
            <w:hyperlink r:id="rId30" w:tooltip="Швейцарія" w:history="1">
              <w:r w:rsidRPr="00E873C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Швейцарії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 образотворчого мистецтва, один з найстаріших публічних музеїв Європи (засновано 1661 р.) знаходиться у місті:</w:t>
            </w:r>
          </w:p>
        </w:tc>
      </w:tr>
      <w:tr w:rsidR="00E873C3" w:rsidRPr="00CE32EF" w:rsidTr="003E747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1" w:tooltip="Сікстинська Мадонна" w:history="1">
              <w:r w:rsidRPr="00CE32EF">
                <w:rPr>
                  <w:rFonts w:ascii="Times New Roman" w:hAnsi="Times New Roman" w:cs="Times New Roman"/>
                  <w:iCs/>
                  <w:sz w:val="28"/>
                  <w:szCs w:val="28"/>
                  <w:shd w:val="clear" w:color="auto" w:fill="FFFFFF"/>
                </w:rPr>
                <w:t>Сікстинська Мадонна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hyperlink r:id="rId32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Рафаеля Санті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зберігається в такому музеї:</w:t>
            </w:r>
            <w:r w:rsidRPr="00CE32E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873C3" w:rsidRPr="00CE32EF" w:rsidTr="00E95EC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художник театру, графік і письменник (1913–1969), який в роки Другої світової війни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розшукав місце зберігання картин </w:t>
            </w:r>
            <w:hyperlink r:id="rId33" w:tooltip="Дрезденська картинна галере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Дрезденської галереї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організував їх евакуацію:</w:t>
            </w:r>
          </w:p>
        </w:tc>
      </w:tr>
      <w:tr w:rsidR="00E873C3" w:rsidRPr="00CE32EF" w:rsidTr="005A575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65" w:type="dxa"/>
          </w:tcPr>
          <w:p w:rsidR="00E873C3" w:rsidRDefault="00E873C3" w:rsidP="00E873C3">
            <w:pPr>
              <w:pBdr>
                <w:bottom w:val="single" w:sz="6" w:space="0" w:color="AAAAAA"/>
              </w:pBd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Назва якого музею в перекладі на українську означає «луки», «галявина для свят»? </w:t>
            </w:r>
          </w:p>
          <w:p w:rsidR="00E873C3" w:rsidRPr="00CE32EF" w:rsidRDefault="00E873C3" w:rsidP="00E873C3">
            <w:pPr>
              <w:pBdr>
                <w:bottom w:val="single" w:sz="6" w:space="0" w:color="AAAAAA"/>
              </w:pBdr>
              <w:shd w:val="clear" w:color="auto" w:fill="FFFFFF"/>
              <w:jc w:val="both"/>
              <w:outlineLvl w:val="1"/>
              <w:rPr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 один з найбільш значущих музеїв європейського образотворчого мистецтва, що містить багату колекцію робіт з ХІІ по ХІХ ст., засновану на колишній королівській колекції:</w:t>
            </w:r>
          </w:p>
        </w:tc>
      </w:tr>
      <w:tr w:rsidR="00E873C3" w:rsidRPr="00CE32EF" w:rsidTr="003C1E7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музей є найбільшим у світі сховищем предметів староєгипетського мистецтва? Його колекція налічує близько 120 тисяч експонатів всіх історичних періодів давнього Єгипту:</w:t>
            </w:r>
          </w:p>
        </w:tc>
      </w:tr>
      <w:tr w:rsidR="00E873C3" w:rsidRPr="00CE32EF" w:rsidTr="00F60C2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Важливою особливістю цього музею є те, що сюди можна потрапити, сплативши мінімальну суму або взагалі нічого не сплачувати, притому, що ціну на квитку позначено.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музеї представлено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памʼятки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образотворчого 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декоративно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-ужиткового мистецтва </w:t>
            </w:r>
            <w:hyperlink r:id="rId34" w:tooltip="Стародавній Єгипет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Стародавніх Єгипту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35" w:tooltip="Стародавня Грец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Греції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hyperlink r:id="rId36" w:tooltip="Стародавній Рим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Риму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країн Західної Європи (</w:t>
            </w:r>
            <w:hyperlink r:id="rId37" w:tooltip="Італ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Італії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38" w:tooltip="Франц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Франції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39" w:tooltip="Фландр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Фландрії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0" w:tooltip="Голланд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Голландії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1" w:tooltip="Англ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Англії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2" w:tooltip="Німеччина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Німеччини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ін.), </w:t>
            </w:r>
            <w:hyperlink r:id="rId43" w:tooltip="Близький Схід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Близького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hyperlink r:id="rId44" w:tooltip="Далекий Схід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Далекого Сходу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У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45" w:tooltip="1924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1924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відкрито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відділ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американського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мистецтва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:</w:t>
            </w:r>
          </w:p>
        </w:tc>
      </w:tr>
      <w:tr w:rsidR="00E873C3" w:rsidRPr="00CE32EF" w:rsidTr="00EA522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з цих музеїв знаходиться в Китаї?</w:t>
            </w:r>
          </w:p>
        </w:tc>
      </w:tr>
      <w:tr w:rsidR="00E873C3" w:rsidRPr="00CE32EF" w:rsidTr="00621EE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з цих музеїв знаходиться в Туреччині?</w:t>
            </w:r>
          </w:p>
        </w:tc>
      </w:tr>
      <w:tr w:rsidR="00E873C3" w:rsidRPr="00CE32EF" w:rsidTr="00CE69F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Який з цих музеїв було збудовано в другій половині ХХ століття?</w:t>
            </w:r>
          </w:p>
        </w:tc>
      </w:tr>
      <w:tr w:rsidR="00E873C3" w:rsidRPr="00CE32EF" w:rsidTr="0062051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ч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Волинського науково-дослідного музею, що діяв у Житомирі в 1920-ті роки, був відомий етнолог і краєзнавець:</w:t>
            </w:r>
          </w:p>
        </w:tc>
      </w:tr>
      <w:tr w:rsidR="00E873C3" w:rsidRPr="00CE32EF" w:rsidTr="00A544A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Профільні підгрупи музеїв, що набули значного поширення зі встановленням радянської влади:</w:t>
            </w:r>
          </w:p>
        </w:tc>
      </w:tr>
      <w:tr w:rsidR="00E873C3" w:rsidRPr="00CE32EF" w:rsidTr="0063019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1494 року з ініціативи царя Івана ІІІ споруджено:</w:t>
            </w:r>
          </w:p>
        </w:tc>
      </w:tr>
      <w:tr w:rsidR="00E873C3" w:rsidRPr="00CE32EF" w:rsidTr="002D328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Український скульптор, графік, маляр, етнограф, народний художник УРСР (1911–1993), створив перший в СРСР приватний музей, який облаштував у власному будинку неподалік від Києво-Печерської лаври (1959):</w:t>
            </w:r>
          </w:p>
        </w:tc>
      </w:tr>
      <w:tr w:rsidR="00E873C3" w:rsidRPr="00CE32EF" w:rsidTr="0025478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 травня 2013 року на Житомирщині було відкрито такий музей:</w:t>
            </w:r>
          </w:p>
        </w:tc>
      </w:tr>
      <w:tr w:rsidR="00E873C3" w:rsidRPr="00CE32EF" w:rsidTr="00B1205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мистецтвознавець, директор Львівської галереї мистецтв, академік Української академії мистецтв, президент Українського національного комітету Міжнародної ради музеїв, автор туристичного маршруту «Золота підкова», до якого входять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Олеський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Золочівський, Підгорецький,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Свірзький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замки. Роки його життя – 1926–2012. Завдяки його зусиллям стало відоме ім’я скульптора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Йогана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Георга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Пінзеля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7A69F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Американська франшиза, що розповідає про важку долю нічного сторожа Американського музею природничої історії міста Нью-Йорк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(2006, 2009 і 2014 рр.), який спостерігає за експонатами, що оживають вночі:</w:t>
            </w:r>
          </w:p>
        </w:tc>
      </w:tr>
      <w:tr w:rsidR="00E873C3" w:rsidRPr="00CE32EF" w:rsidTr="0043342A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Унікальний музейний комплекс, розташований у підземеллях колишнього командного пункту Коростенського укріпрайону. Музейний комплекс розташований на березі р. Уж, у центральній частині м. Коростеня на Житомирщині:</w:t>
            </w:r>
          </w:p>
        </w:tc>
      </w:tr>
      <w:tr w:rsidR="00E873C3" w:rsidRPr="00CE32EF" w:rsidTr="0056638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Національний інститут пам’яті Голокосту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ва-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 знаходиться в такій країні:</w:t>
            </w:r>
          </w:p>
        </w:tc>
      </w:tr>
      <w:tr w:rsidR="00E873C3" w:rsidRPr="00CE32EF" w:rsidTr="003D693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Цей музей став об’єктом підвищеної уваги завдяки книзі американського письменника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Брауна «Код да Вінчі» і знятому в 2006 р. однойменному фільму на основі книги. Музей заробив 2,5 млн. доларів США, надавши право на зйомки фільму у своїх галереях:</w:t>
            </w:r>
          </w:p>
        </w:tc>
      </w:tr>
      <w:tr w:rsidR="00E873C3" w:rsidRPr="00CE32EF" w:rsidTr="000B1F0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Найменшим серед офіційно зареєстрованих музеїв України є:</w:t>
            </w:r>
          </w:p>
        </w:tc>
      </w:tr>
      <w:tr w:rsidR="00E873C3" w:rsidRPr="00CE32EF" w:rsidTr="00B825B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Національний музей-заповідник українського гончарства розташований в:</w:t>
            </w:r>
          </w:p>
        </w:tc>
      </w:tr>
      <w:tr w:rsidR="00E873C3" w:rsidRPr="00CE32EF" w:rsidTr="00B1539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Найдавніший музей Житомирщини, заснований 1865 року. Основу його склала приватна колекція місцевих гірських порід і мінералів волинського губернатора М. 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Черткова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подарована бібліотеці й виставлена для експонування в день іі відкриття. На початку 1900-х рр. зібрання цього закладу передали до новоутвореного Музею Товарис</w:t>
            </w:r>
            <w:bookmarkStart w:id="0" w:name="_GoBack"/>
            <w:bookmarkEnd w:id="0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тва дослідників Волині. В розбудові його діяльності й поповненні колекцій активну участь взяли відомі вчені – члени Товариства, зокрема його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віцеголова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Павло Тутковський. Від 1911 р. музей відомий як Волинський центральний музей:</w:t>
            </w:r>
          </w:p>
        </w:tc>
      </w:tr>
      <w:tr w:rsidR="00E873C3" w:rsidRPr="00CE32EF" w:rsidTr="004750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воскових фігур мадам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1835 року було відкрито в:</w:t>
            </w:r>
          </w:p>
        </w:tc>
      </w:tr>
      <w:tr w:rsidR="00E873C3" w:rsidRPr="00CE32EF" w:rsidTr="009D51C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Храмові комплекси, присвячені музам, в епоху античності мали назву:</w:t>
            </w:r>
          </w:p>
        </w:tc>
      </w:tr>
      <w:tr w:rsidR="00E873C3" w:rsidRPr="00CE32EF" w:rsidTr="009A11E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147.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Предмети, які приносилися божеству відповідно до релігійної традиції: на честь перемоги над ворогом, в надії на зцілення або виконання прохання, називалися:</w:t>
            </w:r>
          </w:p>
        </w:tc>
      </w:tr>
      <w:tr w:rsidR="00E873C3" w:rsidRPr="00CE32EF" w:rsidTr="009E261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Один з найвідоміших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музейонів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світу, створений в Єгипті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Птолемеєм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 І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Сотером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мав назву:</w:t>
            </w:r>
          </w:p>
        </w:tc>
      </w:tr>
      <w:tr w:rsidR="00E873C3" w:rsidRPr="00CE32EF" w:rsidTr="00BD539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російський імператор був ініціатором створення Ермітажу?</w:t>
            </w:r>
          </w:p>
        </w:tc>
      </w:tr>
      <w:tr w:rsidR="00E873C3" w:rsidRPr="00CE32EF" w:rsidTr="007A554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Журнал «Краєзнавство», в якому значна увага приділялася розвитку музейної справи, було засновано в:</w:t>
            </w:r>
          </w:p>
        </w:tc>
      </w:tr>
      <w:tr w:rsidR="00E873C3" w:rsidRPr="00CE32EF" w:rsidTr="00826BC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учений (1915–2011), доктор історичних наук, професор, академік </w:t>
            </w:r>
            <w:hyperlink r:id="rId46" w:tooltip="НАНУ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НАН 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завідувач відділу регіональних проблем історії України </w:t>
            </w:r>
            <w:hyperlink r:id="rId47" w:tooltip="Інститут історії України НАНУ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Інституту історії України НАНУ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(з </w:t>
            </w:r>
            <w:hyperlink r:id="rId48" w:tooltip="1980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1980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). Голова правління </w:t>
            </w:r>
            <w:hyperlink r:id="rId49" w:tooltip="Національна спілка краєзнавців України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Національної спілки краєзнавців України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(1990–2011). Голова правління </w:t>
            </w:r>
            <w:hyperlink r:id="rId50" w:tooltip="Всеукраїнський фонд відтворення видатних пам'яток історико-архітектурної спадщини імені О.Гончара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Всеукраїнського фонду відтворення видатних пам’яток історико-архітектурної спадщини імені О. Гончара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(1996–2011). </w:t>
            </w:r>
            <w:hyperlink r:id="rId51" w:tooltip="Заслужений діяч науки і техніки України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Заслужений діяч науки і техніки України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почесний громадянин Києва,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віцепрезидент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Асоціації історичних міст України. Головний редактор журналу «Краєзнавство». Голова редколегій 26-томної </w:t>
            </w:r>
            <w:hyperlink r:id="rId52" w:tooltip="Історія міст і сіл Української РСР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«Історії міст і сіл Української РСР»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багатотомної науково-документальної серії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книг </w:t>
            </w:r>
            <w:hyperlink r:id="rId53" w:tooltip="Реабілітовані історією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«Реабілітовані історією»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Почесний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головний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редактор журналу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54" w:tooltip="Пам'ятки України (журнал)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«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Пам’ятки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 xml:space="preserve">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України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:</w:t>
            </w:r>
          </w:p>
        </w:tc>
      </w:tr>
      <w:tr w:rsidR="00E873C3" w:rsidRPr="00CE32EF" w:rsidTr="00CB79B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Найбільшим музеєм України є:</w:t>
            </w:r>
          </w:p>
        </w:tc>
      </w:tr>
      <w:tr w:rsidR="00E873C3" w:rsidRPr="00CE32EF" w:rsidTr="0084074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Складовою якого музею є монумент «Батьківщина-мати»?</w:t>
            </w:r>
          </w:p>
        </w:tc>
      </w:tr>
      <w:tr w:rsidR="00E873C3" w:rsidRPr="00CE32EF" w:rsidTr="00E54D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Найбільший художній музей України знаходиться в місті:</w:t>
            </w:r>
          </w:p>
        </w:tc>
      </w:tr>
      <w:tr w:rsidR="00E873C3" w:rsidRPr="00CE32EF" w:rsidTr="00F31C4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Національний музей-меморіал жертв окупаційних режимів «Тюрма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Лонцького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знаходиться в місті:</w:t>
            </w:r>
          </w:p>
        </w:tc>
      </w:tr>
      <w:tr w:rsidR="00E873C3" w:rsidRPr="00CE32EF" w:rsidTr="0050059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Хто з цих музеєзнавців у 1920-ті рр. був директором Коростенського краєзнавчого музею?</w:t>
            </w:r>
          </w:p>
        </w:tc>
      </w:tr>
      <w:tr w:rsidR="00E873C3" w:rsidRPr="00CE32EF" w:rsidTr="00BD1C0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музеєзнавець (1876–1956), директор Національного музею у Львові (Державного музею українського мистецтва), автор першої україномовної праці з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музеології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«Музеї і музейництво. Нариси і замітки» (Львів, 1920):</w:t>
            </w:r>
          </w:p>
        </w:tc>
      </w:tr>
      <w:tr w:rsidR="00E873C3" w:rsidRPr="00CE32EF" w:rsidTr="000C782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археолог та музеєзнавець (1923–1997),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автор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понад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100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5" w:tooltip="Науково-популярні видання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науково-популярних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публікацій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Музеї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1959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Древньоруське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Родень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Княжа Гора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1968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Музеєзнавство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1980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E873C3" w:rsidRPr="00CE32EF" w:rsidTr="007D50A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Який з даних музеїв Житомирщини перебуває у підпорядкуванні Міністерства фінансів України?</w:t>
            </w:r>
          </w:p>
        </w:tc>
      </w:tr>
      <w:tr w:rsidR="00E873C3" w:rsidRPr="00CE32EF" w:rsidTr="00F37B3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 який музей Житомирщини йдеться?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«З 2001 року музей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двоповерховому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Київській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45,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побудованому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1907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оперною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співачкою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6" w:tooltip="Брун Клара (ще не написана)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Кларою Брун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виступала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разом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 </w:t>
            </w:r>
            <w:hyperlink r:id="rId57" w:tooltip="Шаляпін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Шаляпіним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 </w:t>
            </w:r>
            <w:hyperlink r:id="rId58" w:tooltip="Собінов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Собіновим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поміж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європейськими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гастролями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навідувалася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Житомир.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будинок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одним з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останніх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зразків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модерну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архітектурному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Вишукана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ліпка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фасаді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стелях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особливо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неймовірної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краси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єдина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весь Житомир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майолікова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піч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позолотою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свідчать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заможність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вишукані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естетичні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смаки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колишніх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»:</w:t>
            </w:r>
          </w:p>
        </w:tc>
      </w:tr>
      <w:tr w:rsidR="00E873C3" w:rsidRPr="00CE32EF" w:rsidTr="00F7793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якому населеному пункті області знаходиться унікальний сільський художній музей, який тривалий час був єдиним державним художнім музеєм Житомирщини? Носить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імʼя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свого засновника </w:t>
            </w:r>
            <w:r w:rsidRPr="00CE32EF">
              <w:rPr>
                <w:rFonts w:ascii="Times New Roman" w:eastAsia="Times New Roman" w:hAnsi="Times New Roman" w:cs="Times New Roman"/>
                <w:color w:val="020204"/>
                <w:sz w:val="28"/>
                <w:szCs w:val="28"/>
                <w:lang w:eastAsia="ru-RU"/>
              </w:rPr>
              <w:t>–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Йосипа Дмитровича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Буханчука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 цінне й велике зібрання витворів </w:t>
            </w:r>
            <w:hyperlink r:id="rId59" w:tooltip="СРСР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радянського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мистецтва, зокрема у стилі </w:t>
            </w:r>
            <w:hyperlink r:id="rId60" w:tooltip="Соцреалізм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соцреалізму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873C3" w:rsidRPr="00CE32EF" w:rsidTr="00D7082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keepNext/>
              <w:keepLines/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Про який музей йдеться? Це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музейний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комплекс,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що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включає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в себе кузню, гончарню, музей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старовинного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інструменту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дитячої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іграшки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музей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старовинного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інструмента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Приватний музей Федора Євтушенка, відкритий 2001 року: </w:t>
            </w:r>
          </w:p>
        </w:tc>
      </w:tr>
      <w:tr w:rsidR="00E873C3" w:rsidRPr="00CE32EF" w:rsidTr="006B305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районному центрі Житомирської області 2011 року було засновано підводний музей?</w:t>
            </w:r>
          </w:p>
        </w:tc>
      </w:tr>
      <w:tr w:rsidR="00E873C3" w:rsidRPr="00CE32EF" w:rsidTr="00B14FA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Музей хліба знаходиться в такому населеному пункті Житомирської області:</w:t>
            </w:r>
          </w:p>
        </w:tc>
      </w:tr>
      <w:tr w:rsidR="00E873C3" w:rsidRPr="00CE32EF" w:rsidTr="00621B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Житомирської області відкрито Музей Джозефа Конрада?</w:t>
            </w:r>
          </w:p>
        </w:tc>
      </w:tr>
      <w:tr w:rsidR="00E873C3" w:rsidRPr="00CE32EF" w:rsidTr="005119E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Житомирської області відкрито Музей єврейства?</w:t>
            </w:r>
          </w:p>
        </w:tc>
      </w:tr>
      <w:tr w:rsidR="00E873C3" w:rsidRPr="00CE32EF" w:rsidTr="00EC432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знаходиться Музей-вагон злуки УНР і ЗУНР (т. зв. Петлюрівський вагон)?</w:t>
            </w:r>
          </w:p>
        </w:tc>
      </w:tr>
      <w:tr w:rsidR="00E873C3" w:rsidRPr="00CE32EF" w:rsidTr="008F0F3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якій країні знаходиться Музей сніжинок?</w:t>
            </w:r>
          </w:p>
        </w:tc>
      </w:tr>
      <w:tr w:rsidR="00E873C3" w:rsidRPr="00CE32EF" w:rsidTr="00975EF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Незвичний музей у Філадельфії (США), в якому експонати являють собою заспиртовані людські патології, має назву:</w:t>
            </w:r>
          </w:p>
        </w:tc>
      </w:tr>
      <w:tr w:rsidR="00E873C3" w:rsidRPr="00CE32EF" w:rsidTr="00E53FB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В якій країні знаходяться Музей Ван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Гога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Музей Рембрандта, Музей сексу, Музей коноплі, Будинок Анни Франк, Музей трамваю, Музей сумок?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ind w:firstLine="567"/>
              <w:jc w:val="center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 Фондова робота музеїв</w:t>
            </w:r>
          </w:p>
        </w:tc>
      </w:tr>
      <w:tr w:rsidR="00E873C3" w:rsidRPr="00CE32EF" w:rsidTr="00AA1BE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документ, що фіксує перебування предмета в музеї і містить короткі відомості про сам предмет – матеріал, з якого він виготовлений, розміри, колір, основні ознаки, за якими його можна ідентифікувати: </w:t>
            </w:r>
          </w:p>
        </w:tc>
      </w:tr>
      <w:tr w:rsidR="00E873C3" w:rsidRPr="00CE32EF" w:rsidTr="00B104B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ru-RU"/>
              </w:rPr>
            </w:pP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Комплекс заходів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sz w:val="28"/>
                <w:szCs w:val="28"/>
                <w:shd w:val="clear" w:color="auto" w:fill="FFFFFF"/>
              </w:rPr>
              <w:t>із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залучення фінансів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sz w:val="28"/>
                <w:szCs w:val="28"/>
                <w:shd w:val="clear" w:color="auto" w:fill="FFFFFF"/>
              </w:rPr>
              <w:t>для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реалізації некомерційних музейних проектів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73C3" w:rsidRPr="00CE32EF" w:rsidTr="00F5044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en-GB"/>
              </w:rPr>
              <w:t>C</w:t>
            </w:r>
            <w:proofErr w:type="spellStart"/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истема</w:t>
            </w:r>
            <w:proofErr w:type="spellEnd"/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знань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теорію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практику управління музеєм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музейним персоналом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E873C3" w:rsidRPr="00CE32EF" w:rsidTr="00DD1EF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Предмет, який відтворює розмір, форму, колір і фактуру оригіналу, але може відрізнятися за розмірами:</w:t>
            </w:r>
          </w:p>
        </w:tc>
      </w:tr>
      <w:tr w:rsidR="00E873C3" w:rsidRPr="00CE32EF" w:rsidTr="00B62B2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 копія, виконана з того ж матеріалу, що й оригінал (наприклад, форму студентів університетів Російської імперії, представлена в музеях, зшито на основі документів і малюнків XIX–XX ст.)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A2B3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рухомих пам’яток природи, матеріальної і духовної культури, які мають художнє, історичне, етнографічне та наукове значення, незалежно від їх виду, місця створення і форм власності, та зберігаються на території України, а також нерухомих пам’яток, що знаходяться в музеях України і обліковані в порядку, визначеному законом: </w:t>
            </w:r>
          </w:p>
        </w:tc>
      </w:tr>
      <w:tr w:rsidR="00E873C3" w:rsidRPr="00CE32EF" w:rsidTr="00FB791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Відтворення творів живопису, графіки, рукописів, карт ручного виготовлення, рукописних і унікальних друкованих книг і т.д., виконане з використанням розмножувальної техніки з метою отримання якомога більшого числа повторень:</w:t>
            </w:r>
          </w:p>
        </w:tc>
      </w:tr>
      <w:tr w:rsidR="00E873C3" w:rsidRPr="00CE32EF" w:rsidTr="00EF0CD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Предмети, що не володіють властивостями музейних предметів, але допомагають їх вивченню та експонуванню. До них відносять муляжі, копії, макети, моделі, реконструкції, плани:</w:t>
            </w:r>
          </w:p>
        </w:tc>
      </w:tr>
      <w:tr w:rsidR="00E873C3" w:rsidRPr="00CE32EF" w:rsidTr="00CD6C9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Частина музейного фонду, яка виставлена на загальний огляд і є доступною для ознайомлення широких верств громадськості, називається:</w:t>
            </w:r>
          </w:p>
        </w:tc>
      </w:tr>
      <w:tr w:rsidR="00E873C3" w:rsidRPr="00CE32EF" w:rsidTr="00CA0FC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 наукового комплектування музейних фондів, коли відбувається планомірне поповнення колекцій типовими музейними предметами, характерними для визначеної епохи:</w:t>
            </w:r>
          </w:p>
        </w:tc>
      </w:tr>
      <w:tr w:rsidR="00E873C3" w:rsidRPr="00CE32EF" w:rsidTr="00216F9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Метод наукового комплектування, спрямований на документування процесів та явищ, котрі розкривають визначену тему, і комплектування різнотипних предметів. Він дозволяє документувати процеси і явища за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досліджуваними музеєм проблемами, а також формувати й поповнювати тематичні колекції й комплекси. Цей вид комплектування важливий для створення експозицій та виставок:</w:t>
            </w:r>
          </w:p>
        </w:tc>
      </w:tr>
      <w:tr w:rsidR="00E873C3" w:rsidRPr="00CE32EF" w:rsidTr="0019611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 наукового комплектування музейних фондів, спрямований на збереження нерухомих пам’яток у тому вигляді, в якому вони склалися й дійшли до нас. На відміну від інших музеїв, створені подібним чином установи не «мучаться» завданням відтворення вигляду соціальної чи природної реальності, вони отримують її в готовому вигляді (наприклад, храми, церкви):</w:t>
            </w:r>
          </w:p>
        </w:tc>
      </w:tr>
      <w:tr w:rsidR="00E873C3" w:rsidRPr="00CE32EF" w:rsidTr="00F6678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Метод наукового комплектування музейних фондів. Як правило, музеї, які практикують подібний вид комплектування, збирають інформацію про всі пам’ятки, які цікавлять музей, незалежно від їх включення або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невключення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зібрання даного музею, і науково обробляють за допомогою відеотехніки і ЕОМ. Так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зʼявляються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відеомузеї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електронні каталоги та ін. Іншими словами, результатом стає не колекція предметів, а система інформаційного обслуговування:</w:t>
            </w:r>
          </w:p>
        </w:tc>
      </w:tr>
      <w:tr w:rsidR="00E873C3" w:rsidRPr="00CE32EF" w:rsidTr="00E0183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Меморіальні предмети,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повʼязані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особливо видатними подіями й які володіють винятковою силою емоційного впливу, особливо шановані як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памʼять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про історичну подію або видатну людину:</w:t>
            </w:r>
          </w:p>
        </w:tc>
      </w:tr>
      <w:tr w:rsidR="00E873C3" w:rsidRPr="00CE32EF" w:rsidTr="00566F0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Просторова композиція, створена художником з різних елементів: побутових предметів, промислових виробів і матеріалів, природних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текстів, візуальної інформації. Створюючи незвичайні поєднання звичайних речей, художник ніби надає їм новий символічний зміст. Естетичний зміст полягає в грі смислових значень, які змінюються залежно від того, де знаходиться предмет: у звичному побутовому оточенні або у виставковому залі. Як метод оформлення експозиції широко застосовується в музеях, які прагнуть піти від образу просвітителя і більшою мірою спрямовані на розвагу відвідувача (інакше кажучи, музеїв з переважанням в їх діяльності рекреаційної функції над іншими). Частіше застосовується в музеях художнього профілю, особливо орієнтованих на сучасне («актуальне») мистецтво:</w:t>
            </w:r>
          </w:p>
        </w:tc>
      </w:tr>
      <w:tr w:rsidR="00E873C3" w:rsidRPr="00CE32EF" w:rsidTr="00CA68B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Обладнання для просторового експонування предметів: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3C3" w:rsidRPr="00CE32EF" w:rsidTr="003871F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Сукупність музейних предметів, які пов’язані спільністю однієї або декількох ознак і представляють науковий, пізнавальний або художній інтерес як єдине ціле:</w:t>
            </w:r>
          </w:p>
        </w:tc>
      </w:tr>
      <w:tr w:rsidR="00E873C3" w:rsidRPr="00CE32EF" w:rsidTr="0066655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Знаряддя праці, зброя, вбрання, предмети культового призначення належать до таких категорій пам’яток:</w:t>
            </w:r>
          </w:p>
        </w:tc>
      </w:tr>
      <w:tr w:rsidR="00E873C3" w:rsidRPr="00CE32EF" w:rsidTr="001A42D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Музеї копій, голограм, воскових фігур називають терміном:</w:t>
            </w:r>
          </w:p>
        </w:tc>
      </w:tr>
      <w:tr w:rsidR="00E873C3" w:rsidRPr="00CE32EF" w:rsidTr="00B35C5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 аргументоване відновлення вигляду пошкодженої або зруйнованої пам’ятки історії та культури, природного об’єкта:</w:t>
            </w:r>
          </w:p>
        </w:tc>
      </w:tr>
      <w:tr w:rsidR="00E873C3" w:rsidRPr="00CE32EF" w:rsidTr="005C3B3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 xml:space="preserve">Відновлення вигляду предмета, максимально наближене до первісного, за допомогою усунення спотворень предмета, що відбулися в </w:t>
            </w:r>
            <w:r w:rsidRPr="00CE32EF">
              <w:rPr>
                <w:sz w:val="28"/>
                <w:szCs w:val="28"/>
              </w:rPr>
              <w:lastRenderedPageBreak/>
              <w:t>результаті його природного старіння, завданих ушкоджень або навмисних змін:</w:t>
            </w:r>
          </w:p>
        </w:tc>
      </w:tr>
      <w:tr w:rsidR="00E873C3" w:rsidRPr="00CE32EF" w:rsidTr="00E873C3">
        <w:trPr>
          <w:trHeight w:val="1331"/>
        </w:trPr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Цілеспрямована й науково обґрунтована демонстрація музейних предметів, які організовані композиційно, містять коментар, технічно й художньо оформлені і, врешті, створюють специфічний музейний образ природних та суспільних явищ:</w:t>
            </w:r>
          </w:p>
        </w:tc>
      </w:tr>
      <w:tr w:rsidR="00E873C3" w:rsidRPr="00CE32EF" w:rsidTr="0050718A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Метод експонування, що полягає в збереженні або відновленні на документальній основі справжнього середовища побутування даного предмета в певний історичний період:</w:t>
            </w:r>
          </w:p>
        </w:tc>
      </w:tr>
      <w:tr w:rsidR="00E873C3" w:rsidRPr="00CE32EF" w:rsidTr="00A0610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Що не може бути включене до науково-допоміжного фонду музею?</w:t>
            </w:r>
          </w:p>
        </w:tc>
      </w:tr>
      <w:tr w:rsidR="00E873C3" w:rsidRPr="00CE32EF" w:rsidTr="00B2684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Обʼємне</w:t>
            </w:r>
            <w:proofErr w:type="spellEnd"/>
            <w:r w:rsidRPr="00E8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відтворення зовнішнього вигляду оригіналу, виконане в масштабі, яке допускає умовність зображення (за рахунок опущення будь-яких несуттєвих деталей першотвору або нехтування ними):</w:t>
            </w:r>
          </w:p>
        </w:tc>
      </w:tr>
      <w:tr w:rsidR="00E873C3" w:rsidRPr="00CE32EF" w:rsidTr="0034120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color w:val="000000"/>
                <w:sz w:val="28"/>
                <w:szCs w:val="28"/>
              </w:rPr>
              <w:t>Обʼємна</w:t>
            </w:r>
            <w:proofErr w:type="spellEnd"/>
            <w:r w:rsidRPr="00CE32EF">
              <w:rPr>
                <w:color w:val="000000"/>
                <w:sz w:val="28"/>
                <w:szCs w:val="28"/>
              </w:rPr>
              <w:t xml:space="preserve"> тривимірна копія, створена за допомогою лазерної техніки або запису на світлочутливу пластину й з неї відтворена:</w:t>
            </w:r>
            <w:r w:rsidRPr="00CE32EF">
              <w:rPr>
                <w:sz w:val="28"/>
                <w:szCs w:val="28"/>
              </w:rPr>
              <w:t xml:space="preserve"> </w:t>
            </w:r>
          </w:p>
        </w:tc>
      </w:tr>
      <w:tr w:rsidR="00E873C3" w:rsidRPr="00CE32EF" w:rsidTr="00B965E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</w:rPr>
              <w:t>Науковий співробітник музею, задіяний у процесі створення експозиції:</w:t>
            </w:r>
          </w:p>
        </w:tc>
      </w:tr>
      <w:tr w:rsidR="00E873C3" w:rsidRPr="00CE32EF" w:rsidTr="00311B1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Музейний предмет, виставлений в експозиції, це:</w:t>
            </w:r>
          </w:p>
        </w:tc>
      </w:tr>
      <w:tr w:rsidR="00E873C3" w:rsidRPr="00CE32EF" w:rsidTr="008533D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Демонстрація однорідних музейних предметів (колекцій) відповідно до класифікації профільної науки або прийнятої в музеї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такого методу побудови експозиції, як:</w:t>
            </w:r>
          </w:p>
        </w:tc>
      </w:tr>
      <w:tr w:rsidR="00D3265E" w:rsidRPr="00CE32EF" w:rsidTr="0089706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основі якого методу побудови експозиції лежить 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діорам або панорам, зміст яких розкривається і доповнюється музейними предметами, картами, профілями і т.п.?</w:t>
            </w:r>
          </w:p>
        </w:tc>
      </w:tr>
      <w:tr w:rsidR="00D3265E" w:rsidRPr="00CE32EF" w:rsidTr="0089519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Цей метод побудови експозиції відображає факт, явище, процеси в їх діалектичному розвитку, розглянуті в хронологічному або проблемному аспекті. Музейні предмети тут – засоби вираження певних ідей, розглянутих у їх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взаємозвʼязках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Основна структурна одиниця – тематико-експозиційний комплекс. Становлення цього методу відбувається в 20-і рр. ХХ ст. в історико-революційних музеях:</w:t>
            </w:r>
          </w:p>
        </w:tc>
      </w:tr>
      <w:tr w:rsidR="00D3265E" w:rsidRPr="00CE32EF" w:rsidTr="001A0BE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Тексти, які містять основні характеристики та пояснення палітри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памʼяток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представлених у тому чи іншому залі музею. Їхня мета – ввести відвідувача у відповідну епоху,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розʼяснити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її особливості, пояснити, що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обʼєднує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зібрані в одному залі експонати. Тексти зазвичай обсягом не перевищують одного аркуша друкованого тексту, вони вкладаються у рамки і вивішуються на початку кожного експозиційного залу чи тематичної групи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памʼяток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D3265E" w:rsidRPr="00CE32EF" w:rsidTr="003E025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Короткі підписи під кожним експонатом та над кожним стендом: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65E" w:rsidRPr="00CE32EF" w:rsidTr="001D55A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Вертикальні пласкі щити, що використовуються для демонстрації експонатів: </w:t>
            </w:r>
          </w:p>
        </w:tc>
      </w:tr>
      <w:tr w:rsidR="00D3265E" w:rsidRPr="00CE32EF" w:rsidTr="007E2A4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знань про теорію і практику створення, просування до потенційних споживачів та збуту музейного продукту, а також налагодження комплексу комунікативного діалогу між музеями та суспільством і його окремими інституціями:</w:t>
            </w:r>
          </w:p>
        </w:tc>
      </w:tr>
      <w:tr w:rsidR="00D3265E" w:rsidRPr="00CE32EF" w:rsidTr="00321B4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265E">
              <w:rPr>
                <w:rFonts w:eastAsiaTheme="minorHAnsi"/>
                <w:sz w:val="28"/>
                <w:szCs w:val="28"/>
                <w:lang w:eastAsia="en-US"/>
              </w:rPr>
              <w:t>Одного чудового червневого дня 2008 року американський бізнес-</w:t>
            </w:r>
            <w:r w:rsidRPr="00D326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консультант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Філ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 вдався до експерименту. Він знав, що пересічна людина витрачає на оглядання експоната від 8 до 17 секунд, тож вирішив виправити цю несправедливість.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провів перед одним із шедеврів (картина Ганса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Гофманна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«Фантазія», 1943), представленим у Нью-Йоркському єврейському музеї, цілу годину. Витративши багато часу на перегляд ще кількох експонатів, містер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вийшов з музею сповненим нових сил. Через рік американець запросив своїх чотирьох друзів приєднатися до цього заходу в Музеї сучасного мистецтва в Нью-Йорку. Ті були в захваті. А потім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Філ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попрямував до керівництва музеїв…</w:t>
            </w:r>
          </w:p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Про яку всесвітньо відому акцію йдеться? </w:t>
            </w:r>
          </w:p>
        </w:tc>
      </w:tr>
      <w:tr w:rsidR="00D3265E" w:rsidRPr="00CE32EF" w:rsidTr="0027306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В якому році музеї України долучилися до</w:t>
            </w:r>
            <w:r w:rsidRPr="00D326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Slow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Art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3265E" w:rsidRPr="00CE32EF" w:rsidTr="003B120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Скільки часу пересічний відвідувач музею витрачає на перегляд одного експоната?</w:t>
            </w:r>
          </w:p>
        </w:tc>
      </w:tr>
      <w:tr w:rsidR="00D3265E" w:rsidRPr="00CE32EF" w:rsidTr="00E86D5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Скільки часу мінімально повинен витратити відвідувач музею на перегляд одного визначеного експоната в День неспішного мистецтва?</w:t>
            </w:r>
          </w:p>
        </w:tc>
      </w:tr>
      <w:tr w:rsidR="00D3265E" w:rsidRPr="00CE32EF" w:rsidTr="008E150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якому році Україна вперше провела «ніч музеїв»?</w:t>
            </w:r>
          </w:p>
        </w:tc>
      </w:tr>
      <w:tr w:rsidR="00D3265E" w:rsidRPr="00CE32EF" w:rsidTr="003B0CA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якій країні знаходиться найкращий музей Європи-2015 і 2019 за версією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Award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(EMYA)?</w:t>
            </w:r>
          </w:p>
        </w:tc>
      </w:tr>
      <w:tr w:rsidR="00D3265E" w:rsidRPr="00CE32EF" w:rsidTr="00BB6902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якій країні знаходиться Музей невинності, визнаний 2014 року кращим музеєм Європи за версією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Award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(EMYA)? </w:t>
            </w:r>
          </w:p>
        </w:tc>
      </w:tr>
      <w:tr w:rsidR="00D3265E" w:rsidRPr="00CE32EF" w:rsidTr="00BA469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музей сучасного мистецтва згадується в останньому романі Дена Брауна «Походження»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Origin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)?</w:t>
            </w:r>
          </w:p>
        </w:tc>
      </w:tr>
      <w:tr w:rsidR="00D3265E" w:rsidRPr="00CE32EF" w:rsidTr="00C6246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якого музейного фонду варто віднести законсервовані і забезпечені польовими описами предмети (об’єкти) неорганічної і органічної природи, призначені для аналітичних лабораторних досліджень і препарування: шкірки та тушки тварин, ентомологічні зібрання, засушені рослини для монтажу гербарію, невідпрепаровані палеонтологічні зразки, геологічні, мінералогічні зразки, фрагменти матеріалів (деревина, вугілля, метали тощо), зібрані під час археологічних розкопок, а також зразки натуральних предметів і матеріалів, схильних до псування, які вимагають частої заміни?</w:t>
            </w:r>
          </w:p>
        </w:tc>
      </w:tr>
      <w:tr w:rsidR="00D3265E" w:rsidRPr="00CE32EF" w:rsidTr="0070475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якого музейного фонду включають авторські інсталяції з оригінальною художньою концепцією, які складаються з предметів, виготовлених промисловим способом, як правило, з нетривких матеріалів, схильних до швидкого старіння і деструкції (поролон, гума, банерна тканина, пластик, органічні речовини, певні види кольорової фотографії тощо), або із сучасних матеріалів, стійкість яких до тривалого використання не визначена і не перевірена часом?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tabs>
                <w:tab w:val="left" w:leader="underscore" w:pos="68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Науково-дослідна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освітньо-виховна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 xml:space="preserve"> робота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музеїв</w:t>
            </w:r>
            <w:proofErr w:type="spellEnd"/>
          </w:p>
        </w:tc>
      </w:tr>
      <w:tr w:rsidR="00D3265E" w:rsidRPr="00CE32EF" w:rsidTr="000109B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Що з вказаного нижче не відноситься до базових форм культурно-освітньої діяльності музеїв?</w:t>
            </w:r>
          </w:p>
        </w:tc>
      </w:tr>
      <w:tr w:rsidR="00D3265E" w:rsidRPr="00CE32EF" w:rsidTr="00936A7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Екскурсії, які розкривають декілька тем й ґрунтуються на показі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різноманітних об’єктів, називаються:</w:t>
            </w:r>
          </w:p>
        </w:tc>
      </w:tr>
      <w:tr w:rsidR="00D3265E" w:rsidRPr="00CE32EF" w:rsidTr="00E7413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Невелика група дітей або підлітків, об’єднаних за інтересами й які працюють під керівництвом музейного співробітника – це:</w:t>
            </w:r>
          </w:p>
        </w:tc>
      </w:tr>
      <w:tr w:rsidR="00D3265E" w:rsidRPr="00CE32EF" w:rsidTr="009274D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документ, складений та затверджений керівником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субʼєкта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туристичної діяльності, що визначає логічну послідовність перегляду історико-культурних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туристичному маршруті:</w:t>
            </w:r>
          </w:p>
        </w:tc>
      </w:tr>
      <w:tr w:rsidR="00D3265E" w:rsidRPr="00CE32EF" w:rsidTr="00290AD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220.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документ, розроблений та затверджений керівником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субʼєкта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туристичної діяльності, що включає науковий, актуалізований зміст інформації, яка надається екскурсантам:</w:t>
            </w:r>
          </w:p>
        </w:tc>
      </w:tr>
      <w:tr w:rsidR="00D3265E" w:rsidRPr="00CE32EF" w:rsidTr="0010467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інформаційних матеріалів (фотографій, копій документів, географічних карт, схем, репродукцій картин тощо), що використовуються екскурсоводом під час екскурсії: </w:t>
            </w:r>
          </w:p>
        </w:tc>
      </w:tr>
      <w:tr w:rsidR="00D3265E" w:rsidRPr="00CE32EF" w:rsidTr="007E2C6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Екскурсія, учасники якої пересуваються маршрутом одночасно на 10–20 автобусах, у кожному з яких працює екскурсовод (наприклад, екскурсії-каравани з єгипетського курорту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Хургади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Великих пірамід чи до храмів Луксора 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Карнака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). Такі екскурсії можуть містити в собі масові театралізовані дійства, фольклорні свята та ін.:</w:t>
            </w:r>
          </w:p>
        </w:tc>
      </w:tr>
      <w:tr w:rsidR="00D3265E" w:rsidRPr="00CE32EF" w:rsidTr="0011619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Компʼютерне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анкетування при вході в музей називається: </w:t>
            </w:r>
          </w:p>
        </w:tc>
      </w:tr>
      <w:tr w:rsidR="00D3265E" w:rsidRPr="00CE32EF" w:rsidTr="0038047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Найбільше музеїв у світі знаходиться в такій країні:</w:t>
            </w:r>
          </w:p>
        </w:tc>
      </w:tr>
      <w:tr w:rsidR="00D3265E" w:rsidRPr="00CE32EF" w:rsidTr="00E37CD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Мінімально встановлена тривалість екскурсії: </w:t>
            </w:r>
          </w:p>
        </w:tc>
      </w:tr>
      <w:tr w:rsidR="00D3265E" w:rsidRPr="00CE32EF" w:rsidTr="00046E5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865" w:type="dxa"/>
          </w:tcPr>
          <w:p w:rsidR="00D3265E" w:rsidRPr="00594C14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14">
              <w:rPr>
                <w:rFonts w:ascii="Times New Roman" w:hAnsi="Times New Roman" w:cs="Times New Roman"/>
                <w:sz w:val="28"/>
                <w:szCs w:val="28"/>
              </w:rPr>
              <w:t xml:space="preserve">За змістом екскурсії поділяються на: </w:t>
            </w:r>
          </w:p>
        </w:tc>
      </w:tr>
      <w:tr w:rsidR="00D3265E" w:rsidRPr="00CE32EF" w:rsidTr="005B5FC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865" w:type="dxa"/>
          </w:tcPr>
          <w:p w:rsidR="00D3265E" w:rsidRPr="00594C14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14">
              <w:rPr>
                <w:rFonts w:ascii="Times New Roman" w:hAnsi="Times New Roman" w:cs="Times New Roman"/>
                <w:sz w:val="28"/>
                <w:szCs w:val="28"/>
              </w:rPr>
              <w:t>Скільки музеїв знаходиться в США?</w:t>
            </w:r>
          </w:p>
        </w:tc>
      </w:tr>
      <w:tr w:rsidR="00D3265E" w:rsidRPr="00CE32EF" w:rsidTr="00732B4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Міждисциплінарна галузь наукового знання, що формується на основі музеєзнавства, педагогіки та психології із залученням дисциплін, що відповідають певному музею, і побудована на його основі конкретна практична діяльність, спрямована на передачу культурного досвіду в умовах музейного середовища, – це:</w:t>
            </w:r>
          </w:p>
        </w:tc>
      </w:tr>
      <w:tr w:rsidR="00D3265E" w:rsidRPr="00CE32EF" w:rsidTr="00E504D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Методично-продуманий показ визначних місць, пам’яток історії і культури, музейних колекцій, в основі якого лежить аналіз об’єктів, що містяться перед очима екскурсантів, а також уміла розповідь про події, пов’язані із цими об’єктами, – це:</w:t>
            </w:r>
          </w:p>
        </w:tc>
      </w:tr>
      <w:tr w:rsidR="00D3265E" w:rsidRPr="00CE32EF" w:rsidTr="002B1B9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дозволена тривалість екскурсії: </w:t>
            </w:r>
          </w:p>
        </w:tc>
      </w:tr>
      <w:tr w:rsidR="00D3265E" w:rsidRPr="00CE32EF" w:rsidTr="0075766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231.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Безсистемний огляд визначних місць, пам’яток історії і культури – це: </w:t>
            </w:r>
          </w:p>
        </w:tc>
      </w:tr>
      <w:tr w:rsidR="00D3265E" w:rsidRPr="00CE32EF" w:rsidTr="008F10C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 засобами пересування екскурсії поділяються на:</w:t>
            </w:r>
          </w:p>
        </w:tc>
      </w:tr>
      <w:tr w:rsidR="00D3265E" w:rsidRPr="00CE32EF" w:rsidTr="004A6B7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</w:rPr>
              <w:t>Форма проведення літературно-художньої екскурсії, підготовленої на основі конкретних творів художньої літератури:</w:t>
            </w:r>
          </w:p>
        </w:tc>
      </w:tr>
      <w:tr w:rsidR="00D3265E" w:rsidRPr="00CE32EF" w:rsidTr="006C58F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234.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Який український музей у травні 2018 року змагався у фіналі Міжнародного танцювального конкурсу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Museum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Dance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5?</w:t>
            </w:r>
          </w:p>
        </w:tc>
      </w:tr>
      <w:tr w:rsidR="00D3265E" w:rsidRPr="00CE32EF" w:rsidTr="00314D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5F4E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Хто з даних діячів належить до визначних архітекторів музеїв ХХ століття?</w:t>
            </w:r>
          </w:p>
        </w:tc>
      </w:tr>
      <w:tr w:rsidR="00D3265E" w:rsidRPr="00CE32EF" w:rsidTr="002244C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Франції, ініціатор відкриття в Парижі Національного центру мистецтва й культури (1977).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включає </w:t>
            </w:r>
            <w:hyperlink r:id="rId61" w:tooltip="Державний музей сучасного мистецтва (Париж)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Музей сучасного мистецтва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велику бібліотеку, концертні та виставкові зали, Інститут дослідження та координації акустики й музики:</w:t>
            </w:r>
          </w:p>
        </w:tc>
      </w:tr>
      <w:tr w:rsidR="00D3265E" w:rsidRPr="00CE32EF" w:rsidTr="004735E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якій області України знаходиться найбільше музеїв?</w:t>
            </w:r>
          </w:p>
        </w:tc>
      </w:tr>
      <w:tr w:rsidR="00D3265E" w:rsidRPr="00CE32EF" w:rsidTr="00587BE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якому місті України найбільше національних музеїв (половина з усієї кількості)?</w:t>
            </w:r>
          </w:p>
        </w:tc>
      </w:tr>
      <w:tr w:rsidR="00D3265E" w:rsidRPr="00CE32EF" w:rsidTr="001A333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якій області України найбільше літературних музеїв?</w:t>
            </w:r>
          </w:p>
        </w:tc>
      </w:tr>
      <w:tr w:rsidR="00D3265E" w:rsidRPr="00CE32EF" w:rsidTr="00D3241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Скільки музеїв налічується у світі?</w:t>
            </w:r>
          </w:p>
        </w:tc>
      </w:tr>
      <w:tr w:rsidR="00D3265E" w:rsidRPr="00CE32EF" w:rsidTr="00CA476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майстер мікромініатюри, твори якого найбільш повно представлені в </w:t>
            </w:r>
            <w:hyperlink r:id="rId62" w:tooltip="Музей мікромініатюр Миколи Сядристого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Музеї мікромініатюр 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території Національного Києво-Печерського історико-культурного заповідника, Політехнічному музеї (Москва, РФ), Музеї мікромініатюр у Князівстві Андорра, а також у м. </w:t>
            </w:r>
            <w:hyperlink r:id="rId63" w:tooltip="Сентендре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Сентендре</w:t>
              </w:r>
              <w:proofErr w:type="spellEnd"/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(Угорщина):</w:t>
            </w:r>
          </w:p>
        </w:tc>
      </w:tr>
      <w:tr w:rsidR="00D3265E" w:rsidRPr="00CE32EF" w:rsidTr="000D314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якій країні функціонує Музей розбитих сердець, присвячений уламкам нещасливого кохання? </w:t>
            </w:r>
          </w:p>
        </w:tc>
      </w:tr>
      <w:tr w:rsidR="00D3265E" w:rsidRPr="00CE32EF" w:rsidTr="00C0068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Британська </w:t>
            </w:r>
            <w:hyperlink r:id="rId64" w:tooltip="Архітектура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архітекторка</w:t>
              </w:r>
              <w:proofErr w:type="spellEnd"/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іракського походження (1950–2016), лауреат </w:t>
            </w:r>
            <w:hyperlink r:id="rId65" w:tooltip="Прітцкерівська премія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Прітцкерівської</w:t>
              </w:r>
              <w:proofErr w:type="spellEnd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премії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архітектури </w:t>
            </w:r>
            <w:hyperlink r:id="rId66" w:tooltip="2004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2004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Представниця </w:t>
            </w:r>
            <w:hyperlink r:id="rId67" w:tooltip="Деконструктивізм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деконструктивістського</w:t>
              </w:r>
              <w:proofErr w:type="spellEnd"/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напряму в </w:t>
            </w:r>
            <w:hyperlink r:id="rId68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архітектурі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Автор будівель таких музеїв: Національний музей мистецтв ХХІ століття / МАХХІ (Італія), </w:t>
            </w: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Музей мистецтв </w:t>
            </w:r>
            <w:proofErr w:type="spellStart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Ордрупгаард</w:t>
            </w:r>
            <w:proofErr w:type="spellEnd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(Данія), Центр сучасного мистецтва Розенталя в </w:t>
            </w:r>
            <w:proofErr w:type="spellStart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Цинциннаті</w:t>
            </w:r>
            <w:proofErr w:type="spellEnd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(США):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865" w:type="dxa"/>
          </w:tcPr>
          <w:p w:rsidR="002447A2" w:rsidRPr="002447A2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Популярний туристичний маршрут найбільш відомими замками </w:t>
            </w:r>
            <w:hyperlink r:id="rId69" w:tooltip="Львівська область" w:history="1">
              <w:r w:rsidRPr="002447A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Львівської області</w:t>
              </w:r>
            </w:hyperlink>
            <w:r w:rsidRPr="0024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має назву: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Єдиний у світі музей </w:t>
            </w:r>
            <w:hyperlink r:id="rId70" w:tooltip="Писанка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писанки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або писанкового розпису знаходиться в місті: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якій області знаходяться замки «Паланок», Сент-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Міклош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Середнянський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Невицький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Канків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Нялаб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Єдиний в Україні Музей контрабанди знаходиться в місті: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таксидерміст (1890–1969), зоолог-самоучка, автор унікальних діорам в зоологічному відділі Житомирського обласного краєзнавчого музею. Ініціатор проведення в Житомирі Днів птахів (кінець 1920-х рр.). 1937 року арештовано за участь у «контрреволюційній організації» після публікації статті О. Дорошенка «Хто орудує в Житомирському музеї?» (газета «Радянська Волинь»). Під час нацистської окупації рятує колекцію картин музею. Після Другої світової війни – завідувач зоологічного відділу Житомирського краєзнавчого музею, ініціатор створення Житомирського відділення Українського товариства охорони природи: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відкрито краєзнавчий музей у Коростені?</w:t>
            </w:r>
          </w:p>
        </w:tc>
      </w:tr>
      <w:tr w:rsidR="002447A2" w:rsidRPr="00990977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865" w:type="dxa"/>
          </w:tcPr>
          <w:p w:rsidR="002447A2" w:rsidRPr="00990977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 коштовного і декоративного каміння знаходиться в:</w:t>
            </w:r>
          </w:p>
        </w:tc>
      </w:tr>
    </w:tbl>
    <w:p w:rsidR="007F683A" w:rsidRPr="00990977" w:rsidRDefault="007F683A" w:rsidP="007F6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91" w:rsidRPr="007F683A" w:rsidRDefault="00436091" w:rsidP="007F683A"/>
    <w:sectPr w:rsidR="00436091" w:rsidRPr="007F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595"/>
    <w:multiLevelType w:val="hybridMultilevel"/>
    <w:tmpl w:val="5D0C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255858"/>
    <w:multiLevelType w:val="multilevel"/>
    <w:tmpl w:val="FCC8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315A5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295"/>
    <w:multiLevelType w:val="hybridMultilevel"/>
    <w:tmpl w:val="C7D0EAF2"/>
    <w:lvl w:ilvl="0" w:tplc="3724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241E30"/>
    <w:multiLevelType w:val="hybridMultilevel"/>
    <w:tmpl w:val="E6A8594C"/>
    <w:lvl w:ilvl="0" w:tplc="8B76B666">
      <w:start w:val="9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10AA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679D"/>
    <w:multiLevelType w:val="hybridMultilevel"/>
    <w:tmpl w:val="AD1A55D0"/>
    <w:lvl w:ilvl="0" w:tplc="BEA65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1E6D19"/>
    <w:multiLevelType w:val="hybridMultilevel"/>
    <w:tmpl w:val="DCD6B5FE"/>
    <w:lvl w:ilvl="0" w:tplc="E3C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8A0F5C"/>
    <w:multiLevelType w:val="hybridMultilevel"/>
    <w:tmpl w:val="968C0DE0"/>
    <w:lvl w:ilvl="0" w:tplc="0B8A0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FC"/>
    <w:rsid w:val="00002609"/>
    <w:rsid w:val="00012D56"/>
    <w:rsid w:val="000352FB"/>
    <w:rsid w:val="0005431F"/>
    <w:rsid w:val="00072DB7"/>
    <w:rsid w:val="0007403F"/>
    <w:rsid w:val="000C5BD6"/>
    <w:rsid w:val="000D6E7A"/>
    <w:rsid w:val="000E0149"/>
    <w:rsid w:val="000E352D"/>
    <w:rsid w:val="000E4CA0"/>
    <w:rsid w:val="000E7F27"/>
    <w:rsid w:val="000F7AB1"/>
    <w:rsid w:val="001051B0"/>
    <w:rsid w:val="00110BEE"/>
    <w:rsid w:val="00114869"/>
    <w:rsid w:val="00120C84"/>
    <w:rsid w:val="00133564"/>
    <w:rsid w:val="00142FEB"/>
    <w:rsid w:val="00151210"/>
    <w:rsid w:val="00157E99"/>
    <w:rsid w:val="00167225"/>
    <w:rsid w:val="001849E3"/>
    <w:rsid w:val="00185849"/>
    <w:rsid w:val="00185C12"/>
    <w:rsid w:val="001A0C0D"/>
    <w:rsid w:val="001A2A3B"/>
    <w:rsid w:val="001A3D8A"/>
    <w:rsid w:val="001A455F"/>
    <w:rsid w:val="001C6D1B"/>
    <w:rsid w:val="001D056F"/>
    <w:rsid w:val="001D5075"/>
    <w:rsid w:val="0020455E"/>
    <w:rsid w:val="00216877"/>
    <w:rsid w:val="00224FCB"/>
    <w:rsid w:val="002304FF"/>
    <w:rsid w:val="002376B3"/>
    <w:rsid w:val="002447A2"/>
    <w:rsid w:val="00245047"/>
    <w:rsid w:val="0026145A"/>
    <w:rsid w:val="002878B0"/>
    <w:rsid w:val="0029454B"/>
    <w:rsid w:val="002B62F4"/>
    <w:rsid w:val="002B6F15"/>
    <w:rsid w:val="002C59E2"/>
    <w:rsid w:val="002E6E7A"/>
    <w:rsid w:val="00326E8D"/>
    <w:rsid w:val="00331F4C"/>
    <w:rsid w:val="0033670C"/>
    <w:rsid w:val="00337B25"/>
    <w:rsid w:val="00337FC8"/>
    <w:rsid w:val="00376B2E"/>
    <w:rsid w:val="00392227"/>
    <w:rsid w:val="003B0F4B"/>
    <w:rsid w:val="003B67B3"/>
    <w:rsid w:val="003B6F1F"/>
    <w:rsid w:val="003E7AC6"/>
    <w:rsid w:val="003F4AF7"/>
    <w:rsid w:val="00402BB3"/>
    <w:rsid w:val="00436091"/>
    <w:rsid w:val="00465FFA"/>
    <w:rsid w:val="00475630"/>
    <w:rsid w:val="00493E0A"/>
    <w:rsid w:val="0049732B"/>
    <w:rsid w:val="004A284E"/>
    <w:rsid w:val="004B05AD"/>
    <w:rsid w:val="004B1D4E"/>
    <w:rsid w:val="004C0C7F"/>
    <w:rsid w:val="004E3A79"/>
    <w:rsid w:val="004E5ED0"/>
    <w:rsid w:val="00525D0E"/>
    <w:rsid w:val="00541F67"/>
    <w:rsid w:val="00543593"/>
    <w:rsid w:val="0056490A"/>
    <w:rsid w:val="00566A66"/>
    <w:rsid w:val="00567C80"/>
    <w:rsid w:val="00574234"/>
    <w:rsid w:val="00594C14"/>
    <w:rsid w:val="005E4672"/>
    <w:rsid w:val="005E7145"/>
    <w:rsid w:val="005F3FCD"/>
    <w:rsid w:val="005F756B"/>
    <w:rsid w:val="00607B4C"/>
    <w:rsid w:val="0065231B"/>
    <w:rsid w:val="006723B1"/>
    <w:rsid w:val="00674424"/>
    <w:rsid w:val="00693927"/>
    <w:rsid w:val="006A4330"/>
    <w:rsid w:val="007306EB"/>
    <w:rsid w:val="0073730C"/>
    <w:rsid w:val="007562BB"/>
    <w:rsid w:val="00775402"/>
    <w:rsid w:val="0078358D"/>
    <w:rsid w:val="00791BA3"/>
    <w:rsid w:val="007B346E"/>
    <w:rsid w:val="007D0A70"/>
    <w:rsid w:val="007E2D77"/>
    <w:rsid w:val="007E2E8B"/>
    <w:rsid w:val="007E6C48"/>
    <w:rsid w:val="007F683A"/>
    <w:rsid w:val="0080217B"/>
    <w:rsid w:val="00816446"/>
    <w:rsid w:val="00835FF0"/>
    <w:rsid w:val="008404D1"/>
    <w:rsid w:val="00867EDF"/>
    <w:rsid w:val="008922E6"/>
    <w:rsid w:val="008C60B7"/>
    <w:rsid w:val="00900D09"/>
    <w:rsid w:val="009223B3"/>
    <w:rsid w:val="00930B41"/>
    <w:rsid w:val="009323CB"/>
    <w:rsid w:val="00981F23"/>
    <w:rsid w:val="009A0CF9"/>
    <w:rsid w:val="009A2FC0"/>
    <w:rsid w:val="009C77DD"/>
    <w:rsid w:val="009D66AE"/>
    <w:rsid w:val="009E00A2"/>
    <w:rsid w:val="00A1283E"/>
    <w:rsid w:val="00A23951"/>
    <w:rsid w:val="00A247EB"/>
    <w:rsid w:val="00A25182"/>
    <w:rsid w:val="00A33F43"/>
    <w:rsid w:val="00A4100E"/>
    <w:rsid w:val="00A609D9"/>
    <w:rsid w:val="00A83E64"/>
    <w:rsid w:val="00A8637A"/>
    <w:rsid w:val="00A915AD"/>
    <w:rsid w:val="00A930EE"/>
    <w:rsid w:val="00AA1AC3"/>
    <w:rsid w:val="00AB48C0"/>
    <w:rsid w:val="00AE249B"/>
    <w:rsid w:val="00AF0F09"/>
    <w:rsid w:val="00AF63F8"/>
    <w:rsid w:val="00B310BB"/>
    <w:rsid w:val="00B74E9A"/>
    <w:rsid w:val="00B91579"/>
    <w:rsid w:val="00BD3D05"/>
    <w:rsid w:val="00BF51FE"/>
    <w:rsid w:val="00BF7177"/>
    <w:rsid w:val="00C234B7"/>
    <w:rsid w:val="00C3052E"/>
    <w:rsid w:val="00C32803"/>
    <w:rsid w:val="00C56A2E"/>
    <w:rsid w:val="00C6767B"/>
    <w:rsid w:val="00C8676E"/>
    <w:rsid w:val="00C95285"/>
    <w:rsid w:val="00CB6D2D"/>
    <w:rsid w:val="00CC2D6D"/>
    <w:rsid w:val="00D05D8E"/>
    <w:rsid w:val="00D11FAE"/>
    <w:rsid w:val="00D23510"/>
    <w:rsid w:val="00D279C9"/>
    <w:rsid w:val="00D3265E"/>
    <w:rsid w:val="00D37537"/>
    <w:rsid w:val="00D67DF7"/>
    <w:rsid w:val="00D7585A"/>
    <w:rsid w:val="00DC59CA"/>
    <w:rsid w:val="00DF4773"/>
    <w:rsid w:val="00E020DD"/>
    <w:rsid w:val="00E03959"/>
    <w:rsid w:val="00E129B4"/>
    <w:rsid w:val="00E17076"/>
    <w:rsid w:val="00E20E09"/>
    <w:rsid w:val="00E30CE9"/>
    <w:rsid w:val="00E33DA0"/>
    <w:rsid w:val="00E34B9D"/>
    <w:rsid w:val="00E47D00"/>
    <w:rsid w:val="00E873C3"/>
    <w:rsid w:val="00E95549"/>
    <w:rsid w:val="00EC0EC5"/>
    <w:rsid w:val="00EC2AC7"/>
    <w:rsid w:val="00EC409B"/>
    <w:rsid w:val="00EE50AA"/>
    <w:rsid w:val="00EF0E0F"/>
    <w:rsid w:val="00F16CF7"/>
    <w:rsid w:val="00F240FC"/>
    <w:rsid w:val="00F25167"/>
    <w:rsid w:val="00F409A7"/>
    <w:rsid w:val="00F56EA3"/>
    <w:rsid w:val="00F661E1"/>
    <w:rsid w:val="00FC62B8"/>
    <w:rsid w:val="00FD120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85A6"/>
  <w15:docId w15:val="{A1E408F9-7002-4260-A8E2-5193FE4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F683A"/>
    <w:rPr>
      <w:b/>
      <w:bCs/>
    </w:rPr>
  </w:style>
  <w:style w:type="character" w:customStyle="1" w:styleId="apple-converted-space">
    <w:name w:val="apple-converted-space"/>
    <w:basedOn w:val="a0"/>
    <w:rsid w:val="007F683A"/>
  </w:style>
  <w:style w:type="character" w:styleId="a8">
    <w:name w:val="Emphasis"/>
    <w:basedOn w:val="a0"/>
    <w:uiPriority w:val="20"/>
    <w:qFormat/>
    <w:rsid w:val="007F6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3%D0%BA%D1%80%D0%B0%D1%97%D0%BD%D1%81%D1%8C%D0%BA%D0%B0_%D0%90%D0%BA%D0%B0%D0%B4%D0%B5%D0%BC%D1%96%D1%8F_%D0%9D%D0%B0%D1%83%D0%BA" TargetMode="External"/><Relationship Id="rId18" Type="http://schemas.openxmlformats.org/officeDocument/2006/relationships/hyperlink" Target="http://uk.wikipedia.org/wiki/%D0%9D%D0%B0%D1%86%D1%96%D0%BE%D0%BD%D0%B0%D0%BB%D1%8C%D0%BD%D0%B8%D0%B9_%D1%85%D1%83%D0%B4%D0%BE%D0%B6%D0%BD%D1%96%D0%B9_%D0%BC%D1%83%D0%B7%D0%B5%D0%B9_%D0%A3%D0%BA%D1%80%D0%B0%D1%97%D0%BD%D0%B8" TargetMode="External"/><Relationship Id="rId26" Type="http://schemas.openxmlformats.org/officeDocument/2006/relationships/hyperlink" Target="https://uk.wikipedia.org/wiki/%D0%A4%D0%BB%D0%BE%D1%80%D0%B5%D0%BD%D1%86%D1%96%D1%8F" TargetMode="External"/><Relationship Id="rId39" Type="http://schemas.openxmlformats.org/officeDocument/2006/relationships/hyperlink" Target="http://uk.wikipedia.org/wiki/%D0%A4%D0%BB%D0%B0%D0%BD%D0%B4%D1%80%D1%96%D1%8F" TargetMode="External"/><Relationship Id="rId21" Type="http://schemas.openxmlformats.org/officeDocument/2006/relationships/hyperlink" Target="https://uk.wikipedia.org/wiki/%D0%9A%D0%B0%D1%80%D1%82%D0%B8%D0%BD%D0%BD%D0%B0_%D0%B3%D0%B0%D0%BB%D0%B5%D1%80%D0%B5%D1%8F" TargetMode="External"/><Relationship Id="rId34" Type="http://schemas.openxmlformats.org/officeDocument/2006/relationships/hyperlink" Target="http://uk.wikipedia.org/wiki/%D0%A1%D1%82%D0%B0%D1%80%D0%BE%D0%B4%D0%B0%D0%B2%D0%BD%D1%96%D0%B9_%D0%84%D0%B3%D0%B8%D0%BF%D0%B5%D1%82" TargetMode="External"/><Relationship Id="rId42" Type="http://schemas.openxmlformats.org/officeDocument/2006/relationships/hyperlink" Target="http://uk.wikipedia.org/wiki/%D0%9D%D1%96%D0%BC%D0%B5%D1%87%D1%87%D0%B8%D0%BD%D0%B0" TargetMode="External"/><Relationship Id="rId47" Type="http://schemas.openxmlformats.org/officeDocument/2006/relationships/hyperlink" Target="https://uk.wikipedia.org/wiki/%D0%86%D0%BD%D1%81%D1%82%D0%B8%D1%82%D1%83%D1%82_%D1%96%D1%81%D1%82%D0%BE%D1%80%D1%96%D1%97_%D0%A3%D0%BA%D1%80%D0%B0%D1%97%D0%BD%D0%B8_%D0%9D%D0%90%D0%9D%D0%A3" TargetMode="External"/><Relationship Id="rId50" Type="http://schemas.openxmlformats.org/officeDocument/2006/relationships/hyperlink" Target="https://uk.wikipedia.org/wiki/%D0%92%D1%81%D0%B5%D1%83%D0%BA%D1%80%D0%B0%D1%97%D0%BD%D1%81%D1%8C%D0%BA%D0%B8%D0%B9_%D1%84%D0%BE%D0%BD%D0%B4_%D0%B2%D1%96%D0%B4%D1%82%D0%B2%D0%BE%D1%80%D0%B5%D0%BD%D0%BD%D1%8F_%D0%B2%D0%B8%D0%B4%D0%B0%D1%82%D0%BD%D0%B8%D1%85_%D0%BF%D0%B0%D0%BC%27%D1%8F%D1%82%D0%BE%D0%BA_%D1%96%D1%81%D1%82%D0%BE%D1%80%D0%B8%D0%BA%D0%BE-%D0%B0%D1%80%D1%85%D1%96%D1%82%D0%B5%D0%BA%D1%82%D1%83%D1%80%D0%BD%D0%BE%D1%97_%D1%81%D0%BF%D0%B0%D0%B4%D1%89%D0%B8%D0%BD%D0%B8_%D1%96%D0%BC%D0%B5%D0%BD%D1%96_%D0%9E.%D0%93%D0%BE%D0%BD%D1%87%D0%B0%D1%80%D0%B0" TargetMode="External"/><Relationship Id="rId55" Type="http://schemas.openxmlformats.org/officeDocument/2006/relationships/hyperlink" Target="http://uk.wikipedia.org/wiki/%D0%9D%D0%B0%D1%83%D0%BA%D0%BE%D0%B2%D0%BE-%D0%BF%D0%BE%D0%BF%D1%83%D0%BB%D1%8F%D1%80%D0%BD%D1%96_%D0%B2%D0%B8%D0%B4%D0%B0%D0%BD%D0%BD%D1%8F" TargetMode="External"/><Relationship Id="rId63" Type="http://schemas.openxmlformats.org/officeDocument/2006/relationships/hyperlink" Target="https://uk.wikipedia.org/wiki/%D0%A1%D0%B5%D0%BD%D1%82%D0%B5%D0%BD%D0%B4%D1%80%D0%B5" TargetMode="External"/><Relationship Id="rId68" Type="http://schemas.openxmlformats.org/officeDocument/2006/relationships/hyperlink" Target="https://uk.wikipedia.org/wiki/%D0%90%D1%80%D1%85%D1%96%D1%82%D0%B5%D0%BA%D1%82%D1%83%D1%80%D0%B0" TargetMode="External"/><Relationship Id="rId7" Type="http://schemas.openxmlformats.org/officeDocument/2006/relationships/hyperlink" Target="http://uk.wikipedia.org/wiki/%D0%9C%D1%83%D0%B7%D0%B5%D0%B9_%D0%AF%D0%BA%D1%83%D0%B1%D0%BE%D0%B2%D1%81%D1%8C%D0%BA%D0%B8%D1%85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B%D1%8C%D0%B2%D1%96%D0%B2" TargetMode="External"/><Relationship Id="rId29" Type="http://schemas.openxmlformats.org/officeDocument/2006/relationships/hyperlink" Target="https://uk.wikipedia.org/wiki/%D0%9C%D1%83%D0%B7%D0%B5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C%D1%83%D0%B7%D0%B5%D0%B9_%D1%83%D0%BA%D1%80%D0%B0%D1%97%D0%BD%D1%81%D1%8C%D0%BA%D0%BE%D1%97_%D0%B4%D0%BE%D0%BC%D0%B0%D1%88%D0%BD%D1%8C%D0%BE%D1%97_%D1%96%D0%BA%D0%BE%D0%BD%D0%B8" TargetMode="External"/><Relationship Id="rId11" Type="http://schemas.openxmlformats.org/officeDocument/2006/relationships/hyperlink" Target="http://uk.wikipedia.org/wiki/%D0%9C%D0%B8%D1%81%D1%82%D0%B5%D1%86%D1%82%D0%B2%D0%BE%D0%B7%D0%BD%D0%B0%D0%B2%D0%B5%D1%86%D1%8C" TargetMode="External"/><Relationship Id="rId24" Type="http://schemas.openxmlformats.org/officeDocument/2006/relationships/hyperlink" Target="https://uk.wikipedia.org/wiki/%D0%90%D0%BC%D1%83%D0%BB%D0%B5%D1%82" TargetMode="External"/><Relationship Id="rId32" Type="http://schemas.openxmlformats.org/officeDocument/2006/relationships/hyperlink" Target="https://uk.wikipedia.org/wiki/%D0%A0%D0%B0%D1%84%D0%B0%D0%B5%D0%BB%D1%8C_%D0%A1%D0%B0%D0%BD%D1%82%D1%96" TargetMode="External"/><Relationship Id="rId37" Type="http://schemas.openxmlformats.org/officeDocument/2006/relationships/hyperlink" Target="http://uk.wikipedia.org/wiki/%D0%86%D1%82%D0%B0%D0%BB%D1%96%D1%8F" TargetMode="External"/><Relationship Id="rId40" Type="http://schemas.openxmlformats.org/officeDocument/2006/relationships/hyperlink" Target="http://uk.wikipedia.org/wiki/%D0%93%D0%BE%D0%BB%D0%BB%D0%B0%D0%BD%D0%B4%D1%96%D1%8F" TargetMode="External"/><Relationship Id="rId45" Type="http://schemas.openxmlformats.org/officeDocument/2006/relationships/hyperlink" Target="http://uk.wikipedia.org/wiki/1924" TargetMode="External"/><Relationship Id="rId53" Type="http://schemas.openxmlformats.org/officeDocument/2006/relationships/hyperlink" Target="https://uk.wikipedia.org/wiki/%D0%A0%D0%B5%D0%B0%D0%B1%D1%96%D0%BB%D1%96%D1%82%D0%BE%D0%B2%D0%B0%D0%BD%D1%96_%D1%96%D1%81%D1%82%D0%BE%D1%80%D1%96%D1%94%D1%8E" TargetMode="External"/><Relationship Id="rId58" Type="http://schemas.openxmlformats.org/officeDocument/2006/relationships/hyperlink" Target="http://uk.wikipedia.org/wiki/%D0%A1%D0%BE%D0%B1%D1%96%D0%BD%D0%BE%D0%B2" TargetMode="External"/><Relationship Id="rId66" Type="http://schemas.openxmlformats.org/officeDocument/2006/relationships/hyperlink" Target="https://uk.wikipedia.org/wiki/2004" TargetMode="External"/><Relationship Id="rId5" Type="http://schemas.openxmlformats.org/officeDocument/2006/relationships/hyperlink" Target="http://uk.wikipedia.org/wiki/%D0%9C%D1%96%D0%BD%D1%96%D1%81%D1%82%D0%B5%D1%80%D1%81%D1%82%D0%B2%D0%BE_%D0%BA%D1%83%D0%BB%D1%8C%D1%82%D1%83%D1%80%D0%B8_%D1%96_%D1%82%D1%83%D1%80%D0%B8%D0%B7%D0%BC%D1%83_%D0%A3%D0%BA%D1%80%D0%B0%D1%97%D0%BD%D0%B8" TargetMode="External"/><Relationship Id="rId15" Type="http://schemas.openxmlformats.org/officeDocument/2006/relationships/hyperlink" Target="http://uk.wikipedia.org/wiki/%D0%9D%D0%A2%D0%A8" TargetMode="External"/><Relationship Id="rId23" Type="http://schemas.openxmlformats.org/officeDocument/2006/relationships/hyperlink" Target="https://uk.wikipedia.org/wiki/%D0%93%D0%B5%D1%80%D0%B1%D0%BE%D0%B2%D0%B0_%D0%BF%D0%B5%D1%87%D0%B0%D1%82%D0%BA%D0%B0" TargetMode="External"/><Relationship Id="rId28" Type="http://schemas.openxmlformats.org/officeDocument/2006/relationships/hyperlink" Target="https://uk.wikipedia.org/wiki/1581" TargetMode="External"/><Relationship Id="rId36" Type="http://schemas.openxmlformats.org/officeDocument/2006/relationships/hyperlink" Target="http://uk.wikipedia.org/wiki/%D0%A1%D1%82%D0%B0%D1%80%D0%BE%D0%B4%D0%B0%D0%B2%D0%BD%D1%96%D0%B9_%D0%A0%D0%B8%D0%BC" TargetMode="External"/><Relationship Id="rId49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57" Type="http://schemas.openxmlformats.org/officeDocument/2006/relationships/hyperlink" Target="http://uk.wikipedia.org/wiki/%D0%A8%D0%B0%D0%BB%D1%8F%D0%BF%D1%96%D0%BD" TargetMode="External"/><Relationship Id="rId61" Type="http://schemas.openxmlformats.org/officeDocument/2006/relationships/hyperlink" Target="https://uk.wikipedia.org/wiki/%D0%94%D0%B5%D1%80%D0%B6%D0%B0%D0%B2%D0%BD%D0%B8%D0%B9_%D0%BC%D1%83%D0%B7%D0%B5%D0%B9_%D1%81%D1%83%D1%87%D0%B0%D1%81%D0%BD%D0%BE%D0%B3%D0%BE_%D0%BC%D0%B8%D1%81%D1%82%D0%B5%D1%86%D1%82%D0%B2%D0%B0_(%D0%9F%D0%B0%D1%80%D0%B8%D0%B6)" TargetMode="External"/><Relationship Id="rId10" Type="http://schemas.openxmlformats.org/officeDocument/2006/relationships/hyperlink" Target="http://uk.wikipedia.org/wiki/%D0%95%D1%82%D0%BD%D0%BE%D0%B3%D1%80%D0%B0%D1%84" TargetMode="External"/><Relationship Id="rId19" Type="http://schemas.openxmlformats.org/officeDocument/2006/relationships/hyperlink" Target="https://uk.wikipedia.org/wiki/%D0%91%D1%96%D0%B1%D0%BB%D1%96%D0%BE%D1%82%D0%B5%D0%BA%D0%B0" TargetMode="External"/><Relationship Id="rId31" Type="http://schemas.openxmlformats.org/officeDocument/2006/relationships/hyperlink" Target="https://uk.wikipedia.org/wiki/%D0%A1%D1%96%D0%BA%D1%81%D1%82%D0%B8%D0%BD%D1%81%D1%8C%D0%BA%D0%B0_%D0%9C%D0%B0%D0%B4%D0%BE%D0%BD%D0%BD%D0%B0" TargetMode="External"/><Relationship Id="rId44" Type="http://schemas.openxmlformats.org/officeDocument/2006/relationships/hyperlink" Target="http://uk.wikipedia.org/wiki/%D0%94%D0%B0%D0%BB%D0%B5%D0%BA%D0%B8%D0%B9_%D0%A1%D1%85%D1%96%D0%B4" TargetMode="External"/><Relationship Id="rId52" Type="http://schemas.openxmlformats.org/officeDocument/2006/relationships/hyperlink" Target="https://uk.wikipedia.org/wiki/%D0%86%D1%81%D1%82%D0%BE%D1%80%D1%96%D1%8F_%D0%BC%D1%96%D1%81%D1%82_%D1%96_%D1%81%D1%96%D0%BB_%D0%A3%D0%BA%D1%80%D0%B0%D1%97%D0%BD%D1%81%D1%8C%D0%BA%D0%BE%D1%97_%D0%A0%D0%A1%D0%A0" TargetMode="External"/><Relationship Id="rId60" Type="http://schemas.openxmlformats.org/officeDocument/2006/relationships/hyperlink" Target="http://uk.wikipedia.org/wiki/%D0%A1%D0%BE%D1%86%D1%80%D0%B5%D0%B0%D0%BB%D1%96%D0%B7%D0%BC" TargetMode="External"/><Relationship Id="rId65" Type="http://schemas.openxmlformats.org/officeDocument/2006/relationships/hyperlink" Target="https://uk.wikipedia.org/wiki/%D0%9F%D1%80%D1%96%D1%82%D1%86%D0%BA%D0%B5%D1%80%D1%96%D0%B2%D1%81%D1%8C%D0%BA%D0%B0_%D0%BF%D1%80%D0%B5%D0%BC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0%D1%80%D1%85%D0%B5%D0%BE%D0%BB%D0%BE%D0%B3" TargetMode="External"/><Relationship Id="rId14" Type="http://schemas.openxmlformats.org/officeDocument/2006/relationships/hyperlink" Target="http://uk.wikipedia.org/wiki/1919" TargetMode="External"/><Relationship Id="rId22" Type="http://schemas.openxmlformats.org/officeDocument/2006/relationships/hyperlink" Target="https://uk.wikipedia.org/wiki/%D0%94%D0%BE%D1%80%D0%BE%D0%B3%D0%BE%D1%86%D1%96%D0%BD%D0%BD%D0%B5_%D0%BA%D0%B0%D0%BC%D1%96%D0%BD%D0%BD%D1%8F" TargetMode="External"/><Relationship Id="rId27" Type="http://schemas.openxmlformats.org/officeDocument/2006/relationships/hyperlink" Target="https://uk.wikipedia.org/wiki/1560" TargetMode="External"/><Relationship Id="rId30" Type="http://schemas.openxmlformats.org/officeDocument/2006/relationships/hyperlink" Target="https://uk.wikipedia.org/wiki/%D0%A8%D0%B2%D0%B5%D0%B9%D1%86%D0%B0%D1%80%D1%96%D1%8F" TargetMode="External"/><Relationship Id="rId35" Type="http://schemas.openxmlformats.org/officeDocument/2006/relationships/hyperlink" Target="http://uk.wikipedia.org/wiki/%D0%A1%D1%82%D0%B0%D1%80%D0%BE%D0%B4%D0%B0%D0%B2%D0%BD%D1%8F_%D0%93%D1%80%D0%B5%D1%86%D1%96%D1%8F" TargetMode="External"/><Relationship Id="rId43" Type="http://schemas.openxmlformats.org/officeDocument/2006/relationships/hyperlink" Target="http://uk.wikipedia.org/wiki/%D0%91%D0%BB%D0%B8%D0%B7%D1%8C%D0%BA%D0%B8%D0%B9_%D0%A1%D1%85%D1%96%D0%B4" TargetMode="External"/><Relationship Id="rId48" Type="http://schemas.openxmlformats.org/officeDocument/2006/relationships/hyperlink" Target="https://uk.wikipedia.org/wiki/1980" TargetMode="External"/><Relationship Id="rId56" Type="http://schemas.openxmlformats.org/officeDocument/2006/relationships/hyperlink" Target="http://uk.wikipedia.org/w/index.php?title=%D0%91%D1%80%D1%83%D0%BD_%D0%9A%D0%BB%D0%B0%D1%80%D0%B0&amp;action=edit&amp;redlink=1" TargetMode="External"/><Relationship Id="rId64" Type="http://schemas.openxmlformats.org/officeDocument/2006/relationships/hyperlink" Target="https://uk.wikipedia.org/wiki/%D0%90%D1%80%D1%85%D1%96%D1%82%D0%B5%D0%BA%D1%82%D1%83%D1%80%D0%B0" TargetMode="External"/><Relationship Id="rId69" Type="http://schemas.openxmlformats.org/officeDocument/2006/relationships/hyperlink" Target="https://uk.wikipedia.org/wiki/%D0%9B%D1%8C%D0%B2%D1%96%D0%B2%D1%81%D1%8C%D0%BA%D0%B0_%D0%BE%D0%B1%D0%BB%D0%B0%D1%81%D1%82%D1%8C" TargetMode="External"/><Relationship Id="rId8" Type="http://schemas.openxmlformats.org/officeDocument/2006/relationships/hyperlink" Target="http://uk.wikipedia.org/wiki/%D0%A3%D0%BA%D1%80%D0%B0%D1%97%D0%BD%D0%B0" TargetMode="External"/><Relationship Id="rId51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93%D1%80%D0%BE%D0%BC%D0%B0%D0%B4%D1%81%D1%8C%D0%BA%D0%B8%D0%B9_%D0%B4%D1%96%D1%8F%D1%87" TargetMode="External"/><Relationship Id="rId17" Type="http://schemas.openxmlformats.org/officeDocument/2006/relationships/hyperlink" Target="http://uk.wikipedia.org/w/index.php?title=%D0%92%D1%81%D0%B5%D1%83%D0%BA%D1%80%D0%B0%D1%97%D0%BD%D1%81%D1%8C%D0%BA%D0%B8%D0%B9_%D0%B0%D1%80%D1%85%D0%B5%D0%BE%D0%BB%D0%BE%D0%B3%D1%96%D1%87%D0%BD%D0%B8%D0%B9_%D0%BA%D0%BE%D0%BC%D1%96%D1%82%D0%B5%D1%82&amp;action=edit&amp;redlink=1" TargetMode="External"/><Relationship Id="rId25" Type="http://schemas.openxmlformats.org/officeDocument/2006/relationships/hyperlink" Target="https://uk.wikipedia.org/wiki/%D0%9E%D1%80%D0%BD%D0%B0%D0%BC%D0%B5%D0%BD%D1%82" TargetMode="External"/><Relationship Id="rId33" Type="http://schemas.openxmlformats.org/officeDocument/2006/relationships/hyperlink" Target="https://uk.wikipedia.org/wiki/%D0%94%D1%80%D0%B5%D0%B7%D0%B4%D0%B5%D0%BD%D1%81%D1%8C%D0%BA%D0%B0_%D0%BA%D0%B0%D1%80%D1%82%D0%B8%D0%BD%D0%BD%D0%B0_%D0%B3%D0%B0%D0%BB%D0%B5%D1%80%D0%B5%D1%8F" TargetMode="External"/><Relationship Id="rId38" Type="http://schemas.openxmlformats.org/officeDocument/2006/relationships/hyperlink" Target="http://uk.wikipedia.org/wiki/%D0%A4%D1%80%D0%B0%D0%BD%D1%86%D1%96%D1%8F" TargetMode="External"/><Relationship Id="rId46" Type="http://schemas.openxmlformats.org/officeDocument/2006/relationships/hyperlink" Target="https://uk.wikipedia.org/wiki/%D0%9D%D0%90%D0%9D%D0%A3" TargetMode="External"/><Relationship Id="rId59" Type="http://schemas.openxmlformats.org/officeDocument/2006/relationships/hyperlink" Target="http://uk.wikipedia.org/wiki/%D0%A1%D0%A0%D0%A1%D0%A0" TargetMode="External"/><Relationship Id="rId67" Type="http://schemas.openxmlformats.org/officeDocument/2006/relationships/hyperlink" Target="https://uk.wikipedia.org/wiki/%D0%94%D0%B5%D0%BA%D0%BE%D0%BD%D1%81%D1%82%D1%80%D1%83%D0%BA%D1%82%D0%B8%D0%B2%D1%96%D0%B7%D0%BC" TargetMode="External"/><Relationship Id="rId20" Type="http://schemas.openxmlformats.org/officeDocument/2006/relationships/hyperlink" Target="https://uk.wikipedia.org/wiki/%D0%90%D1%82%D1%80%D1%96%D0%B9" TargetMode="External"/><Relationship Id="rId41" Type="http://schemas.openxmlformats.org/officeDocument/2006/relationships/hyperlink" Target="http://uk.wikipedia.org/wiki/%D0%90%D0%BD%D0%B3%D0%BB%D1%96%D1%8F" TargetMode="External"/><Relationship Id="rId54" Type="http://schemas.openxmlformats.org/officeDocument/2006/relationships/hyperlink" Target="https://uk.wikipedia.org/wiki/%D0%9F%D0%B0%D0%BC%27%D1%8F%D1%82%D0%BA%D0%B8_%D0%A3%D0%BA%D1%80%D0%B0%D1%97%D0%BD%D0%B8_(%D0%B6%D1%83%D1%80%D0%BD%D0%B0%D0%BB)" TargetMode="External"/><Relationship Id="rId62" Type="http://schemas.openxmlformats.org/officeDocument/2006/relationships/hyperlink" Target="https://uk.wikipedia.org/wiki/%D0%9C%D1%83%D0%B7%D0%B5%D0%B9_%D0%BC%D1%96%D0%BA%D1%80%D0%BE%D0%BC%D1%96%D0%BD%D1%96%D0%B0%D1%82%D1%8E%D1%80_%D0%9C%D0%B8%D0%BA%D0%BE%D0%BB%D0%B8_%D0%A1%D1%8F%D0%B4%D1%80%D0%B8%D1%81%D1%82%D0%BE%D0%B3%D0%BE" TargetMode="External"/><Relationship Id="rId70" Type="http://schemas.openxmlformats.org/officeDocument/2006/relationships/hyperlink" Target="https://uk.wikipedia.org/wiki/%D0%9F%D0%B8%D1%81%D0%B0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141</cp:revision>
  <dcterms:created xsi:type="dcterms:W3CDTF">2017-06-01T15:04:00Z</dcterms:created>
  <dcterms:modified xsi:type="dcterms:W3CDTF">2020-11-05T10:17:00Z</dcterms:modified>
</cp:coreProperties>
</file>