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777"/>
      </w:tblGrid>
      <w:tr w:rsidR="00826E76" w:rsidTr="001B4DF7">
        <w:tc>
          <w:tcPr>
            <w:tcW w:w="9747" w:type="dxa"/>
            <w:gridSpan w:val="2"/>
          </w:tcPr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826E76" w:rsidRPr="00723DEA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826E76" w:rsidTr="001B4DF7">
        <w:tc>
          <w:tcPr>
            <w:tcW w:w="3969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A2" w:rsidRPr="008D26B0" w:rsidRDefault="00826E76" w:rsidP="00BE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E7FA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407">
              <w:rPr>
                <w:rFonts w:ascii="Times New Roman" w:hAnsi="Times New Roman" w:cs="Times New Roman"/>
                <w:sz w:val="28"/>
                <w:szCs w:val="28"/>
              </w:rPr>
              <w:t>токол №__ від «__»__________ 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8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3B7CF7" w:rsidRPr="00723DEA" w:rsidRDefault="003B7CF7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» ___________2020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76" w:rsidTr="001B4DF7">
        <w:tc>
          <w:tcPr>
            <w:tcW w:w="9747" w:type="dxa"/>
            <w:gridSpan w:val="2"/>
          </w:tcPr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826E76" w:rsidRPr="00185D6F" w:rsidRDefault="00185D6F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D6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ЕЛЕКТРОЖИВЛЕННЯ СИСТЕМ ЗВЯЗКУ</w:t>
            </w:r>
          </w:p>
        </w:tc>
      </w:tr>
    </w:tbl>
    <w:p w:rsidR="00826E76" w:rsidRDefault="00826E76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61"/>
      </w:tblGrid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61" w:type="dxa"/>
          </w:tcPr>
          <w:p w:rsidR="00CD455A" w:rsidRPr="00223C31" w:rsidRDefault="00CD455A" w:rsidP="00E5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Текст питання</w:t>
            </w:r>
          </w:p>
        </w:tc>
      </w:tr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</w:tcPr>
          <w:p w:rsidR="00CD455A" w:rsidRPr="00340296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61" w:type="dxa"/>
          </w:tcPr>
          <w:p w:rsidR="00CD455A" w:rsidRPr="0027454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454B">
              <w:rPr>
                <w:rFonts w:ascii="Times New Roman" w:hAnsi="Times New Roman" w:cs="Times New Roman"/>
                <w:sz w:val="28"/>
                <w:szCs w:val="28"/>
              </w:rPr>
              <w:t xml:space="preserve">Вторинні джерела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електроенергії</w:t>
            </w:r>
            <w:r w:rsidRPr="0027454B">
              <w:rPr>
                <w:rFonts w:ascii="Times New Roman" w:hAnsi="Times New Roman" w:cs="Times New Roman"/>
                <w:sz w:val="28"/>
                <w:szCs w:val="28"/>
              </w:rPr>
              <w:t xml:space="preserve"> – це електронні пристрої</w:t>
            </w:r>
            <w:r w:rsidRPr="00274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ристрої,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призначені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енергії джерела змінного струму на постійний струм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A62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створюють змінну напругу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виході при живленні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джерела постійної напруги –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ристрої, які споживають і віддають енергію у вигляді постійної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напруги, але в процесі перетворення відбувається проміжний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генеруванням змінної напруги –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ED259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типова схема включення інтегрального стабілізатора, яку функцію виконують конденсатори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2?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76909" cy="1079500"/>
                  <wp:effectExtent l="19050" t="0" r="0" b="0"/>
                  <wp:docPr id="2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09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змінюють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діюче значення або частоту 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алу, або його форму, або одразу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кілька характеристик змінного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DB0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Безтрансформаторні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джерела живлення мають наступний недолік</w:t>
            </w:r>
            <w:r w:rsidRPr="001B0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До первинних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34029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електроживлення відносять, в першу чергу</w:t>
            </w:r>
            <w:r w:rsidRPr="00340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3B7A7D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 xml:space="preserve">ристрої,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призначені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9C">
              <w:rPr>
                <w:rFonts w:ascii="Times New Roman" w:hAnsi="Times New Roman" w:cs="Times New Roman"/>
                <w:sz w:val="28"/>
                <w:szCs w:val="28"/>
              </w:rPr>
              <w:t>перетворення енергії джерела змінного струму на постійний струм це</w:t>
            </w:r>
            <w:r w:rsidRPr="00A62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DB060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створюють змінну напругу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виході при живленні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джерела постійної напруги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ристрої, які споживають і віддають енергію у вигляді постійної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напруги, але в процесі перетворення відбувається проміжний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генеруванням змінної напруги це</w:t>
            </w:r>
            <w:r w:rsidRPr="00AB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966B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Пристрої, що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змінюють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діюче значення або частоту 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алу, або його форму, або одразу </w:t>
            </w:r>
            <w:r w:rsidRPr="00DB060E">
              <w:rPr>
                <w:rFonts w:ascii="Times New Roman" w:hAnsi="Times New Roman" w:cs="Times New Roman"/>
                <w:sz w:val="28"/>
                <w:szCs w:val="28"/>
              </w:rPr>
              <w:t>кілька характеристик змінного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DB0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лінійних джерелах має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імпульсних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джерелах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відбувається</w:t>
            </w:r>
            <w:r w:rsidRPr="00D83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313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313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7549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ами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31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4759" cy="1068817"/>
                  <wp:effectExtent l="19050" t="0" r="4091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57" cy="106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887D2C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7D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7D2C">
              <w:rPr>
                <w:rFonts w:ascii="Times New Roman" w:hAnsi="Times New Roman" w:cs="Times New Roman"/>
                <w:sz w:val="28"/>
                <w:szCs w:val="28"/>
              </w:rPr>
              <w:t>безтрансформаторних</w:t>
            </w:r>
            <w:proofErr w:type="spellEnd"/>
            <w:r w:rsidRPr="00887D2C">
              <w:rPr>
                <w:rFonts w:ascii="Times New Roman" w:hAnsi="Times New Roman" w:cs="Times New Roman"/>
                <w:sz w:val="28"/>
                <w:szCs w:val="28"/>
              </w:rPr>
              <w:t xml:space="preserve"> джерелах живлення балансні резистор і конденсатор виконують функцію</w:t>
            </w:r>
            <w:r w:rsidRPr="00887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C79E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призначений для</w:t>
            </w:r>
          </w:p>
          <w:p w:rsidR="00CD455A" w:rsidRPr="001C79E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перетворення значення напруги мережі промислової частоти до значення,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необхідного для випрямлення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1C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гальванічну розв’язку навантаження від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ережі та перетворення кількості фаз мережі – це</w:t>
            </w:r>
            <w:r w:rsidRPr="001C79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4BC">
              <w:rPr>
                <w:rFonts w:ascii="Times New Roman" w:hAnsi="Times New Roman" w:cs="Times New Roman"/>
                <w:sz w:val="28"/>
                <w:szCs w:val="28"/>
              </w:rPr>
              <w:t>сновна ланка випрямляча,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4BC">
              <w:rPr>
                <w:rFonts w:ascii="Times New Roman" w:hAnsi="Times New Roman" w:cs="Times New Roman"/>
                <w:sz w:val="28"/>
                <w:szCs w:val="28"/>
              </w:rPr>
              <w:t>забезпечує односпрямований струм у навантаженні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8C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C458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зменшує пульсації </w:t>
            </w:r>
            <w:r w:rsidRPr="004C4588">
              <w:rPr>
                <w:rFonts w:ascii="Times New Roman" w:hAnsi="Times New Roman" w:cs="Times New Roman"/>
                <w:sz w:val="28"/>
                <w:szCs w:val="28"/>
              </w:rPr>
              <w:t>випрямленої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88">
              <w:rPr>
                <w:rFonts w:ascii="Times New Roman" w:hAnsi="Times New Roman" w:cs="Times New Roman"/>
                <w:sz w:val="28"/>
                <w:szCs w:val="28"/>
              </w:rPr>
              <w:t>(струму) до значень, допустимих для роботи навантаження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4C4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F5E2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напруги мережі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F5E2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температури навколишнього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3B7A7D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Пристрій, що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 xml:space="preserve"> підтримує напругу на навантаженні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2F">
              <w:rPr>
                <w:rFonts w:ascii="Times New Roman" w:hAnsi="Times New Roman" w:cs="Times New Roman"/>
                <w:sz w:val="28"/>
                <w:szCs w:val="28"/>
              </w:rPr>
              <w:t>незмінному рівні при змінах навантаження у заданих 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9F5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43384" cy="1012122"/>
                  <wp:effectExtent l="19050" t="0" r="9316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86" cy="101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C6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0"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здійснює перетворення отриманої постійної напруги на </w:t>
            </w:r>
            <w:r w:rsidRPr="004C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прямокутні імпульси високої частоти</w:t>
            </w:r>
            <w:r w:rsidRPr="004C6B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імпульсному випрямлячі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4C6B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D2AEF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 xml:space="preserve">До недоліків імпульсних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вторинних джерел електроживлення </w:t>
            </w:r>
            <w:r w:rsidRPr="002D2AEF">
              <w:rPr>
                <w:rFonts w:ascii="Times New Roman" w:hAnsi="Times New Roman" w:cs="Times New Roman"/>
                <w:sz w:val="28"/>
                <w:szCs w:val="28"/>
              </w:rPr>
              <w:t>слід віднести</w:t>
            </w:r>
            <w:r w:rsidRPr="002D2A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348D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>еретворювачі однофазної змінної</w:t>
            </w:r>
          </w:p>
          <w:p w:rsidR="00CD455A" w:rsidRPr="004348D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 xml:space="preserve">напруги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знакопостійну пульсуючу напругу</w:t>
            </w:r>
            <w:r w:rsidRPr="004348D1"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434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23B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Пристрої, що живлять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 xml:space="preserve"> навантаження напругою, середнє значення якої не можна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 xml:space="preserve">змінювати без конструктивних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  </w:t>
            </w:r>
            <w:r w:rsidRPr="003B23B3">
              <w:rPr>
                <w:rFonts w:ascii="Times New Roman" w:hAnsi="Times New Roman" w:cs="Times New Roman"/>
                <w:sz w:val="28"/>
                <w:szCs w:val="28"/>
              </w:rPr>
              <w:t>випрямляча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3B2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A226E" w:rsidRDefault="00CD455A" w:rsidP="003B7A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 xml:space="preserve">Якщо період випрямленої напруги дорівнює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еріоду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мережі, то випрямляч називають</w:t>
            </w:r>
            <w:r w:rsidRPr="006A2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A226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Якщо частота пульсацій вдвічі більша за частоту напруги мережі, то</w:t>
            </w:r>
          </w:p>
          <w:p w:rsidR="00CD455A" w:rsidRPr="006A226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26E">
              <w:rPr>
                <w:rFonts w:ascii="Times New Roman" w:hAnsi="Times New Roman" w:cs="Times New Roman"/>
                <w:sz w:val="28"/>
                <w:szCs w:val="28"/>
              </w:rPr>
              <w:t>випрямляч називають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якому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однопівперіодного</w:t>
            </w:r>
            <w:proofErr w:type="spellEnd"/>
            <w:r w:rsidRPr="00030954">
              <w:rPr>
                <w:rFonts w:ascii="Times New Roman" w:hAnsi="Times New Roman" w:cs="Times New Roman"/>
                <w:sz w:val="28"/>
                <w:szCs w:val="28"/>
              </w:rPr>
              <w:t xml:space="preserve"> випрямлення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8552" cy="1684584"/>
                  <wp:effectExtent l="19050" t="0" r="1748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66" cy="168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якому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двопівперіодного</w:t>
            </w:r>
            <w:proofErr w:type="spellEnd"/>
            <w:r w:rsidRPr="00030954">
              <w:rPr>
                <w:rFonts w:ascii="Times New Roman" w:hAnsi="Times New Roman" w:cs="Times New Roman"/>
                <w:sz w:val="28"/>
                <w:szCs w:val="28"/>
              </w:rPr>
              <w:t xml:space="preserve"> випрямлення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095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8552" cy="1684584"/>
                  <wp:effectExtent l="19050" t="0" r="1748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66" cy="168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ратність частоти пульсацій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частоти мережі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B75B3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начення випрямленої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яке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оцінюють за час,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дорівнює періоду первинної напруги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ідношення амплітуди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основної гармоніки пульсуючої напруги до її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6128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пристрій </w:t>
            </w: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має в своєму складі</w:t>
            </w:r>
          </w:p>
          <w:p w:rsidR="00CD455A" w:rsidRPr="0026128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вентильну схему</w:t>
            </w: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, що являє собою один діод, увімкнений послідовно з</w:t>
            </w:r>
          </w:p>
          <w:p w:rsidR="00CD455A" w:rsidRPr="00EA2FB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28D">
              <w:rPr>
                <w:rFonts w:ascii="Times New Roman" w:hAnsi="Times New Roman" w:cs="Times New Roman"/>
                <w:sz w:val="28"/>
                <w:szCs w:val="28"/>
              </w:rPr>
              <w:t>вторинною обмоткою трансформатора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647D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якій схемі діод</w:t>
            </w:r>
            <w:r w:rsidRPr="002647D1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пропускає струм тільки протягом півперіодів, коли до</w:t>
            </w:r>
          </w:p>
          <w:p w:rsidR="00CD455A" w:rsidRPr="002647D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7D1">
              <w:rPr>
                <w:rFonts w:ascii="Times New Roman" w:hAnsi="Times New Roman" w:cs="Times New Roman"/>
                <w:sz w:val="28"/>
                <w:szCs w:val="28"/>
              </w:rPr>
              <w:t>діода прикладена пряма напруга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469736" cy="1428640"/>
                  <wp:effectExtent l="19050" t="0" r="6764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125" cy="142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часові діаграми напруг і струмів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C568F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B5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61819" cy="1634307"/>
                  <wp:effectExtent l="19050" t="0" r="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228" cy="163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06007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429">
              <w:rPr>
                <w:rFonts w:ascii="Times New Roman" w:hAnsi="Times New Roman" w:cs="Times New Roman"/>
                <w:sz w:val="28"/>
                <w:szCs w:val="28"/>
              </w:rPr>
              <w:t>ульсність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ереднє значення випрямленої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оефіцієнт пульсації вихідної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однофазного </w:t>
            </w:r>
            <w:proofErr w:type="spellStart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00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схеми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Недолік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однофазно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</w:t>
            </w:r>
            <w:proofErr w:type="spellStart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однопівперіодної</w:t>
            </w:r>
            <w:proofErr w:type="spellEnd"/>
            <w:r w:rsidRPr="00BD75C2">
              <w:rPr>
                <w:rFonts w:ascii="Times New Roman" w:hAnsi="Times New Roman" w:cs="Times New Roman"/>
                <w:sz w:val="28"/>
                <w:szCs w:val="28"/>
              </w:rPr>
              <w:t xml:space="preserve"> схеми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BD75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пристрій 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має в своєму складі</w:t>
            </w:r>
          </w:p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вентильну схему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, що складається з двох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однопівперіодних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схем,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працюють синхронно, але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протифазно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на одне навантаження</w:t>
            </w:r>
            <w:r w:rsidRPr="00654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54AE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двопівперіодному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некерованому випрямлячі з виводом середньої точки вторинної обмотки трансформатора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діоди VD1 і VD2 пропускають струм у навантаження</w:t>
            </w:r>
            <w:r w:rsidRPr="00654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>двопівперіодному</w:t>
            </w:r>
            <w:proofErr w:type="spellEnd"/>
            <w:r w:rsidRPr="00654AED">
              <w:rPr>
                <w:rFonts w:ascii="Times New Roman" w:hAnsi="Times New Roman" w:cs="Times New Roman"/>
                <w:sz w:val="28"/>
                <w:szCs w:val="28"/>
              </w:rPr>
              <w:t xml:space="preserve"> некерованому випрямлячі з виводом середньої точки вторинної обмотки трансформатора</w:t>
            </w:r>
            <w:r w:rsidRPr="008C4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17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27250" cy="1446194"/>
                  <wp:effectExtent l="19050" t="0" r="6350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44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03095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часові діаграми напруг і струмів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1700F7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571750" cy="1747243"/>
                  <wp:effectExtent l="19050" t="0" r="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373" cy="174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429">
              <w:rPr>
                <w:rFonts w:ascii="Times New Roman" w:hAnsi="Times New Roman" w:cs="Times New Roman"/>
                <w:sz w:val="28"/>
                <w:szCs w:val="28"/>
              </w:rPr>
              <w:t>ульсність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40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ереднє значення випрямленої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1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оефіцієнт пульсації вихідної напруги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однофазного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півперіодного</w:t>
            </w:r>
            <w:proofErr w:type="spellEnd"/>
            <w:r w:rsidRPr="004060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</w:t>
            </w:r>
            <w:r w:rsidRPr="00ED7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152650" cy="997466"/>
                  <wp:effectExtent l="19050" t="0" r="0" b="0"/>
                  <wp:docPr id="3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9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F36D9F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D9F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F36D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трифазного випрямляча за схемою </w:t>
            </w:r>
            <w:proofErr w:type="spellStart"/>
            <w:r w:rsidRPr="00F36D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Міткевича</w:t>
            </w:r>
            <w:proofErr w:type="spellEnd"/>
            <w:r w:rsidRPr="00F36D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86000" cy="1335386"/>
                  <wp:effectExtent l="19050" t="0" r="0" b="0"/>
                  <wp:docPr id="4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504D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450">
              <w:rPr>
                <w:rFonts w:ascii="Times New Roman" w:hAnsi="Times New Roman" w:cs="Times New Roman"/>
                <w:sz w:val="28"/>
                <w:szCs w:val="28"/>
              </w:rPr>
              <w:t>Частота пульсацій</w:t>
            </w:r>
            <w:r w:rsidRPr="00B764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трифазного випрямляча за схемою Ларіонова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1504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лектричні пристрої,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безперешкодно пропускають струми одних частот і затримують 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пропускають з великим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загасанням струми інших частот 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називають</w:t>
            </w:r>
            <w:r w:rsidRPr="001504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682072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76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лектричні пристрої,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передають</w:t>
            </w:r>
            <w:r w:rsidRPr="00682072">
              <w:rPr>
                <w:rFonts w:ascii="Times New Roman" w:hAnsi="Times New Roman" w:cs="Times New Roman"/>
                <w:sz w:val="28"/>
                <w:szCs w:val="28"/>
              </w:rPr>
              <w:t xml:space="preserve"> у навантаження корисну постійну складову</w:t>
            </w:r>
          </w:p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072">
              <w:rPr>
                <w:rFonts w:ascii="Times New Roman" w:hAnsi="Times New Roman" w:cs="Times New Roman"/>
                <w:sz w:val="28"/>
                <w:szCs w:val="28"/>
              </w:rPr>
              <w:t>ульсуючої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напруги і максимально послаблюють змінну складову</w:t>
            </w:r>
            <w:r w:rsidRPr="00682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7B3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</w:t>
            </w:r>
            <w:r w:rsidRPr="007B3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3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параметром </w:t>
            </w:r>
            <w:proofErr w:type="spellStart"/>
            <w:r w:rsidRPr="007B3BE0">
              <w:rPr>
                <w:rFonts w:ascii="Times New Roman" w:hAnsi="Times New Roman" w:cs="Times New Roman"/>
                <w:sz w:val="28"/>
                <w:szCs w:val="28"/>
              </w:rPr>
              <w:t>згладжувальних</w:t>
            </w:r>
            <w:proofErr w:type="spellEnd"/>
            <w:r w:rsidRPr="007B3BE0">
              <w:rPr>
                <w:rFonts w:ascii="Times New Roman" w:hAnsi="Times New Roman" w:cs="Times New Roman"/>
                <w:sz w:val="28"/>
                <w:szCs w:val="28"/>
              </w:rPr>
              <w:t xml:space="preserve"> фільтрів, який кількісно оцінює їхні</w:t>
            </w:r>
          </w:p>
          <w:p w:rsidR="00CD455A" w:rsidRPr="007B3BE0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фільтруючі властивості, 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C7B2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ідношення коефіцієнта пульсації вхідної напруги фільтра до коефіцієнта</w:t>
            </w:r>
          </w:p>
          <w:p w:rsidR="00CD455A" w:rsidRPr="00077458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пульсацій вихідної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 фільтра згідно виразу – це</w:t>
            </w:r>
            <w:r w:rsidRPr="000774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 вх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 вих</m:t>
                        </m:r>
                      </m:sub>
                    </m:sSub>
                  </m:den>
                </m:f>
              </m:oMath>
            </m:oMathPara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Ємнісний фільтр утворюється 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>конденсатором, увімкненим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>вихідних клем схеми випрямлення</w:t>
            </w:r>
            <w:r w:rsidRPr="00774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77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5254" cy="1054100"/>
                  <wp:effectExtent l="19050" t="0" r="5046" b="0"/>
                  <wp:docPr id="4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54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16150" cy="1022501"/>
                  <wp:effectExtent l="19050" t="0" r="0" b="0"/>
                  <wp:docPr id="4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02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BC3EF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Якщо комбінований фільтр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дставити як послідовно з’єднані окремі </w:t>
            </w: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найпростіші фільтри (індуктивний, ємнісний), то загальний</w:t>
            </w:r>
          </w:p>
          <w:p w:rsidR="00CD455A" w:rsidRPr="0099390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E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оефіцієнт згладжування дорівнює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6B">
              <w:rPr>
                <w:rFonts w:ascii="Times New Roman" w:hAnsi="Times New Roman" w:cs="Times New Roman"/>
                <w:sz w:val="28"/>
                <w:szCs w:val="28"/>
              </w:rPr>
              <w:t xml:space="preserve">Випрямлячі, які забезпечують не тільки випрямлення змінної напруги (струму), але й керування середнім значенням випрямленої напруги (струму) називають: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881DD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Відрегулювати значення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прямленої напруги можна на боці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змінного струму (вході)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допомогою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боці постійного струму змінити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середнє значення напруги можна,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риставшись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боці постійного струму </w:t>
            </w:r>
            <w:r w:rsidRPr="00881DDB">
              <w:rPr>
                <w:rFonts w:ascii="Times New Roman" w:hAnsi="Times New Roman" w:cs="Times New Roman"/>
                <w:sz w:val="28"/>
                <w:szCs w:val="28"/>
              </w:rPr>
              <w:t>змінити середнє значення напруги можна,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риставшись</w:t>
            </w:r>
            <w:r w:rsidRPr="0088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У лінійних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керованих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випрямлячах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>регулювання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7C2">
              <w:rPr>
                <w:rFonts w:ascii="Times New Roman" w:hAnsi="Times New Roman" w:cs="Times New Roman"/>
                <w:sz w:val="28"/>
                <w:szCs w:val="28"/>
              </w:rPr>
              <w:t xml:space="preserve">випрямленої напруги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r w:rsidRPr="00060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1086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Керовані лінійні випрямлячі дають змогу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 xml:space="preserve">плавно змінювати середнє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значення випрямленої напруги</w:t>
            </w:r>
            <w:r w:rsidRPr="004E5A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49450" cy="1486214"/>
                  <wp:effectExtent l="19050" t="0" r="0" b="0"/>
                  <wp:docPr id="4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15" cy="148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D57E46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керованого </w:t>
            </w:r>
            <w:proofErr w:type="spellStart"/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однопівперіодного</w:t>
            </w:r>
            <w:proofErr w:type="spellEnd"/>
            <w:r w:rsidRPr="00D57E4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випрямляча,</w:t>
            </w: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 xml:space="preserve"> керування середнім значенням вихідної випрямленої напруги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>зводиться до</w:t>
            </w:r>
            <w:r w:rsidRPr="00D57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E715EA" w:rsidRDefault="00CD455A" w:rsidP="00E50457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00200" cy="1758636"/>
                  <wp:effectExtent l="19050" t="0" r="0" b="0"/>
                  <wp:docPr id="4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5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BB5">
              <w:rPr>
                <w:rFonts w:ascii="Times New Roman" w:hAnsi="Times New Roman" w:cs="Times New Roman"/>
                <w:sz w:val="28"/>
                <w:szCs w:val="28"/>
              </w:rPr>
              <w:t>В активних фільтрах послідовно або паралельно з навантаженням вмикається</w:t>
            </w:r>
            <w:r w:rsidRPr="00246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62200" cy="841972"/>
                  <wp:effectExtent l="19050" t="0" r="0" b="0"/>
                  <wp:docPr id="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4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E83676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676">
              <w:rPr>
                <w:rFonts w:ascii="Times New Roman" w:hAnsi="Times New Roman" w:cs="Times New Roman"/>
                <w:sz w:val="28"/>
                <w:szCs w:val="28"/>
              </w:rPr>
              <w:t>ристрій, який автоматично підтримує з необхідною точністю напругу (струм) 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вантаженні при зміні дестабілі</w:t>
            </w:r>
            <w:r w:rsidRPr="00E83676">
              <w:rPr>
                <w:rFonts w:ascii="Times New Roman" w:hAnsi="Times New Roman" w:cs="Times New Roman"/>
                <w:sz w:val="28"/>
                <w:szCs w:val="28"/>
              </w:rPr>
              <w:t>зуючих факторів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</w:t>
            </w:r>
            <w:r w:rsidRPr="00E83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В параметричних стабілізаторах використовують елементи</w:t>
            </w:r>
            <w:r w:rsidRPr="00F359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Принципи дії параметричних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>стабілізаторів оснований на</w:t>
            </w:r>
            <w:r w:rsidRPr="003D5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3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3BA">
              <w:rPr>
                <w:rFonts w:ascii="Times New Roman" w:hAnsi="Times New Roman" w:cs="Times New Roman"/>
                <w:sz w:val="28"/>
                <w:szCs w:val="28"/>
              </w:rPr>
              <w:t>Компенсаційні стабілізатори напруги – це</w:t>
            </w:r>
            <w:r w:rsidRPr="00324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2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4550" cy="1554570"/>
                  <wp:effectExtent l="19050" t="0" r="0" b="0"/>
                  <wp:docPr id="4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5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05050" cy="1036131"/>
                  <wp:effectExtent l="19050" t="0" r="0" b="0"/>
                  <wp:docPr id="5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3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елементами </w:t>
            </w:r>
            <w:r w:rsidRPr="00060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компенсаційного стабілізатора </w:t>
            </w:r>
            <w:r w:rsidRPr="0006089C">
              <w:rPr>
                <w:rFonts w:ascii="Times New Roman" w:hAnsi="Times New Roman" w:cs="Times New Roman"/>
                <w:sz w:val="28"/>
                <w:szCs w:val="28"/>
              </w:rPr>
              <w:t>являються: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228850" cy="1669435"/>
                  <wp:effectExtent l="19050" t="0" r="0" b="0"/>
                  <wp:docPr id="5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440F9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 w:rsidRPr="00944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8850" cy="1832414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F306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стабілізатора, які елементи створюють </w:t>
            </w:r>
            <w:r w:rsidRPr="00CF3064">
              <w:rPr>
                <w:rFonts w:ascii="Times New Roman" w:hAnsi="Times New Roman" w:cs="Times New Roman"/>
                <w:sz w:val="28"/>
                <w:szCs w:val="28"/>
              </w:rPr>
              <w:t>опорну напругу</w:t>
            </w:r>
            <w:r w:rsidRPr="00CF3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06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71650" cy="1326986"/>
                  <wp:effectExtent l="19050" t="0" r="0" b="0"/>
                  <wp:docPr id="5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CF306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стабілізатора, які елементи створюють </w:t>
            </w:r>
            <w:r w:rsidRPr="00CF3064">
              <w:rPr>
                <w:rFonts w:ascii="Times New Roman" w:hAnsi="Times New Roman" w:cs="Times New Roman"/>
                <w:sz w:val="28"/>
                <w:szCs w:val="28"/>
              </w:rPr>
              <w:t>опорну напругу</w:t>
            </w:r>
            <w:r w:rsidRPr="00CF3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CD455A" w:rsidRPr="00114BAB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4BA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8850" cy="1832414"/>
                  <wp:effectExtent l="19050" t="0" r="0" b="0"/>
                  <wp:docPr id="5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AF5D2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>
                  <wp:extent cx="1276350" cy="1651278"/>
                  <wp:effectExtent l="19050" t="0" r="0" b="0"/>
                  <wp:docPr id="5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04" cy="165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імпульсних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стабілізатор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напруги 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регульований транзистор працює в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4E5AD5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імпульсних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стабілізатор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напруги </w:t>
            </w:r>
          </w:p>
          <w:p w:rsidR="00CD455A" w:rsidRPr="003B7A7D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втрати по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тужності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регульованому транзисторі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невеликі, оскільки</w:t>
            </w:r>
            <w:r w:rsidRPr="00B82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85031" cy="1424927"/>
                  <wp:effectExtent l="19050" t="0" r="1019" b="0"/>
                  <wp:docPr id="5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036" cy="142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50" cy="1213791"/>
                  <wp:effectExtent l="19050" t="0" r="6350" b="0"/>
                  <wp:docPr id="5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812" cy="121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39950" cy="800892"/>
                  <wp:effectExtent l="19050" t="0" r="0" b="0"/>
                  <wp:docPr id="5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80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BB0B92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На відміну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зворотньо</w:t>
            </w: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>ходового</w:t>
            </w:r>
            <w:proofErr w:type="spellEnd"/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імпульсного перетворювача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прямоходовий</w:t>
            </w:r>
            <w:proofErr w:type="spellEnd"/>
            <w:r w:rsidRPr="00BB0B92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перетворювач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накопичує енергію </w:t>
            </w:r>
            <w:r w:rsidRPr="00BB0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B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22500" cy="847712"/>
                  <wp:effectExtent l="19050" t="0" r="6350" b="0"/>
                  <wp:docPr id="6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84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044700" cy="812223"/>
                  <wp:effectExtent l="19050" t="0" r="0" b="0"/>
                  <wp:docPr id="6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1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44700" cy="785489"/>
                  <wp:effectExtent l="19050" t="0" r="0" b="0"/>
                  <wp:docPr id="6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78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рисунку</w:t>
            </w:r>
            <w:r w:rsidRPr="001313AB">
              <w:rPr>
                <w:rFonts w:ascii="Times New Roman" w:hAnsi="Times New Roman" w:cs="Times New Roman"/>
                <w:sz w:val="28"/>
                <w:szCs w:val="28"/>
              </w:rPr>
              <w:t xml:space="preserve"> наведена схема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E35C23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71700" cy="980490"/>
                  <wp:effectExtent l="19050" t="0" r="0" b="0"/>
                  <wp:docPr id="6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51874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87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08200" cy="1164632"/>
                  <wp:effectExtent l="19050" t="0" r="6350" b="0"/>
                  <wp:docPr id="6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1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5A" w:rsidRPr="00251874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8E">
              <w:rPr>
                <w:rFonts w:ascii="Times New Roman" w:hAnsi="Times New Roman" w:cs="Times New Roman"/>
                <w:iCs/>
                <w:sz w:val="28"/>
                <w:szCs w:val="28"/>
              </w:rPr>
              <w:t>Який коефіцієнт корисної дії мають імпульсні стабілізатори напруги?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B7A7D" w:rsidRDefault="00CD455A" w:rsidP="003B7A7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052D2">
              <w:rPr>
                <w:rFonts w:ascii="Times New Roman" w:hAnsi="Times New Roman" w:cs="Times New Roman"/>
                <w:iCs/>
                <w:sz w:val="28"/>
                <w:szCs w:val="28"/>
              </w:rPr>
              <w:t>Знайді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ть помилку у продовженні фрази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</w:t>
            </w:r>
            <w:r w:rsidRPr="000052D2">
              <w:rPr>
                <w:rFonts w:ascii="Times New Roman" w:hAnsi="Times New Roman" w:cs="Times New Roman"/>
                <w:iCs/>
                <w:sz w:val="28"/>
                <w:szCs w:val="28"/>
              </w:rPr>
              <w:t>До класу імпульсних належать стабілізато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08200" cy="712455"/>
                  <wp:effectExtent l="19050" t="0" r="6350" b="0"/>
                  <wp:docPr id="6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71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3936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CA">
              <w:rPr>
                <w:rFonts w:ascii="Times New Roman" w:hAnsi="Times New Roman" w:cs="Times New Roman"/>
                <w:sz w:val="28"/>
                <w:szCs w:val="28"/>
              </w:rPr>
              <w:t>У схемі мостового випрямляча неправильно включений діод</w:t>
            </w:r>
            <w:r w:rsidRPr="00007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D455A" w:rsidRPr="003936DE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96698" cy="938849"/>
                  <wp:effectExtent l="19050" t="0" r="3602" b="0"/>
                  <wp:docPr id="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54" cy="93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96327E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E">
              <w:rPr>
                <w:rFonts w:ascii="Times New Roman" w:hAnsi="Times New Roman" w:cs="Times New Roman"/>
                <w:sz w:val="28"/>
                <w:szCs w:val="28"/>
              </w:rPr>
              <w:t>Основним призначенням фільтрів у вторинних джерелах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r w:rsidRPr="0096327E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223254" cy="1352550"/>
                  <wp:effectExtent l="19050" t="0" r="5596" b="0"/>
                  <wp:docPr id="7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4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46836" cy="977900"/>
                  <wp:effectExtent l="19050" t="0" r="0" b="0"/>
                  <wp:docPr id="71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604" cy="97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5A" w:rsidRPr="00223C31" w:rsidTr="00CD455A">
        <w:tc>
          <w:tcPr>
            <w:tcW w:w="828" w:type="dxa"/>
            <w:tcBorders>
              <w:bottom w:val="single" w:sz="4" w:space="0" w:color="auto"/>
            </w:tcBorders>
          </w:tcPr>
          <w:p w:rsidR="00CD455A" w:rsidRPr="00223C31" w:rsidRDefault="00CD455A" w:rsidP="00E5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CD455A" w:rsidRPr="00251874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4">
              <w:rPr>
                <w:rFonts w:ascii="Times New Roman" w:hAnsi="Times New Roman" w:cs="Times New Roman"/>
                <w:sz w:val="28"/>
                <w:szCs w:val="28"/>
              </w:rPr>
              <w:t>На рисунку наведена схема</w:t>
            </w:r>
            <w:r w:rsidRPr="0025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D455A" w:rsidRPr="00223C31" w:rsidRDefault="00CD455A" w:rsidP="00E5045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63750" cy="879337"/>
                  <wp:effectExtent l="19050" t="0" r="0" b="0"/>
                  <wp:docPr id="7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87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964" w:rsidRPr="00A10964" w:rsidRDefault="00A109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964" w:rsidRPr="00A10964" w:rsidSect="00826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097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2BB6EC8"/>
    <w:multiLevelType w:val="hybridMultilevel"/>
    <w:tmpl w:val="905C9900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30E4"/>
    <w:multiLevelType w:val="hybridMultilevel"/>
    <w:tmpl w:val="9A60F4A4"/>
    <w:lvl w:ilvl="0" w:tplc="54A82C6E">
      <w:start w:val="69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63"/>
    <w:multiLevelType w:val="hybridMultilevel"/>
    <w:tmpl w:val="E894F23C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B6B"/>
    <w:multiLevelType w:val="hybridMultilevel"/>
    <w:tmpl w:val="166443F0"/>
    <w:lvl w:ilvl="0" w:tplc="4942EDBE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219"/>
    <w:multiLevelType w:val="multilevel"/>
    <w:tmpl w:val="FBD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33D0C"/>
    <w:multiLevelType w:val="hybridMultilevel"/>
    <w:tmpl w:val="519679B0"/>
    <w:lvl w:ilvl="0" w:tplc="A9BE7BD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549"/>
    <w:multiLevelType w:val="hybridMultilevel"/>
    <w:tmpl w:val="188E63E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75EC"/>
    <w:multiLevelType w:val="hybridMultilevel"/>
    <w:tmpl w:val="F498F80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7CFD"/>
    <w:multiLevelType w:val="hybridMultilevel"/>
    <w:tmpl w:val="9D46F8AE"/>
    <w:lvl w:ilvl="0" w:tplc="88581E80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3FF"/>
    <w:multiLevelType w:val="hybridMultilevel"/>
    <w:tmpl w:val="5CE0576C"/>
    <w:lvl w:ilvl="0" w:tplc="1F50C9EE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830"/>
    <w:multiLevelType w:val="hybridMultilevel"/>
    <w:tmpl w:val="59242282"/>
    <w:lvl w:ilvl="0" w:tplc="F5069494">
      <w:start w:val="1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012BF0"/>
    <w:multiLevelType w:val="hybridMultilevel"/>
    <w:tmpl w:val="B3D81748"/>
    <w:lvl w:ilvl="0" w:tplc="A148D54C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5C7B"/>
    <w:multiLevelType w:val="hybridMultilevel"/>
    <w:tmpl w:val="3238EFE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FF8"/>
    <w:multiLevelType w:val="hybridMultilevel"/>
    <w:tmpl w:val="FD2E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F57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C8E29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66C05"/>
    <w:multiLevelType w:val="hybridMultilevel"/>
    <w:tmpl w:val="994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A61CF"/>
    <w:multiLevelType w:val="hybridMultilevel"/>
    <w:tmpl w:val="F9000F74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09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>
    <w:nsid w:val="535B0BE7"/>
    <w:multiLevelType w:val="hybridMultilevel"/>
    <w:tmpl w:val="7E8A045E"/>
    <w:lvl w:ilvl="0" w:tplc="43F0AC5A">
      <w:start w:val="1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E1B"/>
    <w:multiLevelType w:val="hybridMultilevel"/>
    <w:tmpl w:val="CDF010EE"/>
    <w:lvl w:ilvl="0" w:tplc="8C145CB2">
      <w:start w:val="6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E5AF3"/>
    <w:multiLevelType w:val="hybridMultilevel"/>
    <w:tmpl w:val="E98A003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0459A"/>
    <w:multiLevelType w:val="multilevel"/>
    <w:tmpl w:val="D96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C3A5C"/>
    <w:multiLevelType w:val="hybridMultilevel"/>
    <w:tmpl w:val="18D8907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2808"/>
    <w:multiLevelType w:val="hybridMultilevel"/>
    <w:tmpl w:val="E4E6CD4C"/>
    <w:lvl w:ilvl="0" w:tplc="0F56D340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308D1"/>
    <w:multiLevelType w:val="hybridMultilevel"/>
    <w:tmpl w:val="569E847E"/>
    <w:lvl w:ilvl="0" w:tplc="DD361F80">
      <w:start w:val="287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7FA3"/>
    <w:multiLevelType w:val="hybridMultilevel"/>
    <w:tmpl w:val="D6E83CB6"/>
    <w:lvl w:ilvl="0" w:tplc="56E4C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0352A"/>
    <w:multiLevelType w:val="hybridMultilevel"/>
    <w:tmpl w:val="8294E9F0"/>
    <w:lvl w:ilvl="0" w:tplc="30022698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7580B"/>
    <w:multiLevelType w:val="hybridMultilevel"/>
    <w:tmpl w:val="DCBE1D38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4AF3"/>
    <w:multiLevelType w:val="hybridMultilevel"/>
    <w:tmpl w:val="26C82D24"/>
    <w:lvl w:ilvl="0" w:tplc="D102ECBE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D7B6B"/>
    <w:multiLevelType w:val="hybridMultilevel"/>
    <w:tmpl w:val="2E10668C"/>
    <w:lvl w:ilvl="0" w:tplc="D8F27EB8">
      <w:start w:val="6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20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0"/>
  </w:num>
  <w:num w:numId="13">
    <w:abstractNumId w:val="26"/>
  </w:num>
  <w:num w:numId="14">
    <w:abstractNumId w:val="22"/>
  </w:num>
  <w:num w:numId="15">
    <w:abstractNumId w:val="12"/>
  </w:num>
  <w:num w:numId="16">
    <w:abstractNumId w:val="5"/>
  </w:num>
  <w:num w:numId="17">
    <w:abstractNumId w:val="21"/>
  </w:num>
  <w:num w:numId="18">
    <w:abstractNumId w:val="29"/>
  </w:num>
  <w:num w:numId="19">
    <w:abstractNumId w:val="31"/>
  </w:num>
  <w:num w:numId="20">
    <w:abstractNumId w:val="15"/>
  </w:num>
  <w:num w:numId="21">
    <w:abstractNumId w:val="14"/>
  </w:num>
  <w:num w:numId="22">
    <w:abstractNumId w:val="9"/>
  </w:num>
  <w:num w:numId="23">
    <w:abstractNumId w:val="28"/>
  </w:num>
  <w:num w:numId="24">
    <w:abstractNumId w:val="24"/>
  </w:num>
  <w:num w:numId="25">
    <w:abstractNumId w:val="25"/>
  </w:num>
  <w:num w:numId="26">
    <w:abstractNumId w:val="18"/>
  </w:num>
  <w:num w:numId="27">
    <w:abstractNumId w:val="4"/>
  </w:num>
  <w:num w:numId="28">
    <w:abstractNumId w:val="3"/>
  </w:num>
  <w:num w:numId="29">
    <w:abstractNumId w:val="11"/>
  </w:num>
  <w:num w:numId="30">
    <w:abstractNumId w:val="17"/>
  </w:num>
  <w:num w:numId="31">
    <w:abstractNumId w:val="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868"/>
    <w:rsid w:val="000161F7"/>
    <w:rsid w:val="000230D6"/>
    <w:rsid w:val="00024874"/>
    <w:rsid w:val="0003134F"/>
    <w:rsid w:val="000441E8"/>
    <w:rsid w:val="000479BC"/>
    <w:rsid w:val="00054D25"/>
    <w:rsid w:val="00060BE4"/>
    <w:rsid w:val="00064867"/>
    <w:rsid w:val="00066A95"/>
    <w:rsid w:val="000A3756"/>
    <w:rsid w:val="000B02F7"/>
    <w:rsid w:val="000B4B52"/>
    <w:rsid w:val="000C3776"/>
    <w:rsid w:val="000D3D6E"/>
    <w:rsid w:val="000F7F3D"/>
    <w:rsid w:val="00114D47"/>
    <w:rsid w:val="00115919"/>
    <w:rsid w:val="00140B49"/>
    <w:rsid w:val="00143C9A"/>
    <w:rsid w:val="00161366"/>
    <w:rsid w:val="00164D6E"/>
    <w:rsid w:val="00185D6F"/>
    <w:rsid w:val="001A506B"/>
    <w:rsid w:val="001B4DF7"/>
    <w:rsid w:val="001B62A6"/>
    <w:rsid w:val="001B64B2"/>
    <w:rsid w:val="001C03EA"/>
    <w:rsid w:val="001C2600"/>
    <w:rsid w:val="001C2BD0"/>
    <w:rsid w:val="001D0363"/>
    <w:rsid w:val="001D5934"/>
    <w:rsid w:val="001F5E1E"/>
    <w:rsid w:val="0020465E"/>
    <w:rsid w:val="00213F1E"/>
    <w:rsid w:val="00223C31"/>
    <w:rsid w:val="00235369"/>
    <w:rsid w:val="00240387"/>
    <w:rsid w:val="00254746"/>
    <w:rsid w:val="002735E4"/>
    <w:rsid w:val="00294E56"/>
    <w:rsid w:val="002A7C6E"/>
    <w:rsid w:val="002B14F8"/>
    <w:rsid w:val="002C297B"/>
    <w:rsid w:val="002C3868"/>
    <w:rsid w:val="002D1848"/>
    <w:rsid w:val="002E0786"/>
    <w:rsid w:val="002F0861"/>
    <w:rsid w:val="00327D25"/>
    <w:rsid w:val="00337F85"/>
    <w:rsid w:val="0034086C"/>
    <w:rsid w:val="00341A58"/>
    <w:rsid w:val="0037075A"/>
    <w:rsid w:val="00386541"/>
    <w:rsid w:val="003956EF"/>
    <w:rsid w:val="003A3362"/>
    <w:rsid w:val="003B7A7D"/>
    <w:rsid w:val="003B7CF7"/>
    <w:rsid w:val="00401FEE"/>
    <w:rsid w:val="004111EC"/>
    <w:rsid w:val="004337A8"/>
    <w:rsid w:val="00437162"/>
    <w:rsid w:val="0045015C"/>
    <w:rsid w:val="004519F4"/>
    <w:rsid w:val="00465583"/>
    <w:rsid w:val="004802CF"/>
    <w:rsid w:val="00483550"/>
    <w:rsid w:val="00492898"/>
    <w:rsid w:val="00493EA2"/>
    <w:rsid w:val="004974C5"/>
    <w:rsid w:val="004A35CD"/>
    <w:rsid w:val="004B3CB8"/>
    <w:rsid w:val="004D31EC"/>
    <w:rsid w:val="004F250D"/>
    <w:rsid w:val="004F25B4"/>
    <w:rsid w:val="004F2752"/>
    <w:rsid w:val="004F750C"/>
    <w:rsid w:val="00502823"/>
    <w:rsid w:val="00527407"/>
    <w:rsid w:val="00530F8F"/>
    <w:rsid w:val="00535319"/>
    <w:rsid w:val="0058686C"/>
    <w:rsid w:val="005A3358"/>
    <w:rsid w:val="005C3E8B"/>
    <w:rsid w:val="005D2731"/>
    <w:rsid w:val="005D5D69"/>
    <w:rsid w:val="005E3419"/>
    <w:rsid w:val="005E5096"/>
    <w:rsid w:val="005F38C5"/>
    <w:rsid w:val="005F5A7F"/>
    <w:rsid w:val="00650EB6"/>
    <w:rsid w:val="00653A1F"/>
    <w:rsid w:val="00675291"/>
    <w:rsid w:val="006A1891"/>
    <w:rsid w:val="006B1A39"/>
    <w:rsid w:val="006B2014"/>
    <w:rsid w:val="006C70F4"/>
    <w:rsid w:val="006E493E"/>
    <w:rsid w:val="00732142"/>
    <w:rsid w:val="007348A9"/>
    <w:rsid w:val="00743B4F"/>
    <w:rsid w:val="0075311A"/>
    <w:rsid w:val="007565D5"/>
    <w:rsid w:val="00761FC2"/>
    <w:rsid w:val="0076568C"/>
    <w:rsid w:val="007A7CC2"/>
    <w:rsid w:val="007B3F6A"/>
    <w:rsid w:val="007B691C"/>
    <w:rsid w:val="007D2608"/>
    <w:rsid w:val="007D722A"/>
    <w:rsid w:val="00815D2B"/>
    <w:rsid w:val="00824819"/>
    <w:rsid w:val="00826E76"/>
    <w:rsid w:val="00826EA9"/>
    <w:rsid w:val="00855946"/>
    <w:rsid w:val="00857706"/>
    <w:rsid w:val="00873D51"/>
    <w:rsid w:val="0088694A"/>
    <w:rsid w:val="008A2640"/>
    <w:rsid w:val="008B2F26"/>
    <w:rsid w:val="008C749A"/>
    <w:rsid w:val="008C7F91"/>
    <w:rsid w:val="008D26B0"/>
    <w:rsid w:val="008E7027"/>
    <w:rsid w:val="00921401"/>
    <w:rsid w:val="009277A2"/>
    <w:rsid w:val="00936D7C"/>
    <w:rsid w:val="0094395C"/>
    <w:rsid w:val="00956522"/>
    <w:rsid w:val="00970F74"/>
    <w:rsid w:val="0097298D"/>
    <w:rsid w:val="00981C1B"/>
    <w:rsid w:val="00995B68"/>
    <w:rsid w:val="009B07B4"/>
    <w:rsid w:val="009B5065"/>
    <w:rsid w:val="009B5BC1"/>
    <w:rsid w:val="009E1989"/>
    <w:rsid w:val="009E5E3D"/>
    <w:rsid w:val="009F2711"/>
    <w:rsid w:val="00A10964"/>
    <w:rsid w:val="00A31732"/>
    <w:rsid w:val="00A34C1A"/>
    <w:rsid w:val="00A81674"/>
    <w:rsid w:val="00A85C90"/>
    <w:rsid w:val="00A963AA"/>
    <w:rsid w:val="00AA3BE0"/>
    <w:rsid w:val="00AC24F3"/>
    <w:rsid w:val="00AF189E"/>
    <w:rsid w:val="00B02981"/>
    <w:rsid w:val="00B14567"/>
    <w:rsid w:val="00B21741"/>
    <w:rsid w:val="00B21B66"/>
    <w:rsid w:val="00B25C1C"/>
    <w:rsid w:val="00B6679B"/>
    <w:rsid w:val="00B70904"/>
    <w:rsid w:val="00B72D39"/>
    <w:rsid w:val="00BB44F6"/>
    <w:rsid w:val="00BE7FA2"/>
    <w:rsid w:val="00BF5042"/>
    <w:rsid w:val="00C03EF0"/>
    <w:rsid w:val="00C35F93"/>
    <w:rsid w:val="00C5024C"/>
    <w:rsid w:val="00C561C0"/>
    <w:rsid w:val="00C774EA"/>
    <w:rsid w:val="00C921A0"/>
    <w:rsid w:val="00C97791"/>
    <w:rsid w:val="00CD0F59"/>
    <w:rsid w:val="00CD455A"/>
    <w:rsid w:val="00CE0D92"/>
    <w:rsid w:val="00D00A76"/>
    <w:rsid w:val="00D3523D"/>
    <w:rsid w:val="00D43F04"/>
    <w:rsid w:val="00D54361"/>
    <w:rsid w:val="00D62AF2"/>
    <w:rsid w:val="00D66B91"/>
    <w:rsid w:val="00D71050"/>
    <w:rsid w:val="00D714A5"/>
    <w:rsid w:val="00D81460"/>
    <w:rsid w:val="00D86534"/>
    <w:rsid w:val="00D9588B"/>
    <w:rsid w:val="00DD1AE0"/>
    <w:rsid w:val="00DE6BB6"/>
    <w:rsid w:val="00DF170B"/>
    <w:rsid w:val="00DF76F5"/>
    <w:rsid w:val="00E02590"/>
    <w:rsid w:val="00E24758"/>
    <w:rsid w:val="00E33F66"/>
    <w:rsid w:val="00E42285"/>
    <w:rsid w:val="00E4553A"/>
    <w:rsid w:val="00E82E00"/>
    <w:rsid w:val="00E9236A"/>
    <w:rsid w:val="00E95639"/>
    <w:rsid w:val="00EB3911"/>
    <w:rsid w:val="00EC120F"/>
    <w:rsid w:val="00EF1507"/>
    <w:rsid w:val="00F11029"/>
    <w:rsid w:val="00F2174A"/>
    <w:rsid w:val="00F2257F"/>
    <w:rsid w:val="00F320A8"/>
    <w:rsid w:val="00F32212"/>
    <w:rsid w:val="00F40862"/>
    <w:rsid w:val="00F60288"/>
    <w:rsid w:val="00F76FE7"/>
    <w:rsid w:val="00F80581"/>
    <w:rsid w:val="00F848AB"/>
    <w:rsid w:val="00F93E84"/>
    <w:rsid w:val="00F95B1F"/>
    <w:rsid w:val="00F96E13"/>
    <w:rsid w:val="00FA48CB"/>
    <w:rsid w:val="00FA56E3"/>
    <w:rsid w:val="00FB73FC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2"/>
  </w:style>
  <w:style w:type="paragraph" w:styleId="1">
    <w:name w:val="heading 1"/>
    <w:basedOn w:val="a"/>
    <w:next w:val="a"/>
    <w:link w:val="10"/>
    <w:qFormat/>
    <w:rsid w:val="00A109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A109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109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8">
    <w:name w:val="heading 8"/>
    <w:basedOn w:val="a"/>
    <w:next w:val="a"/>
    <w:link w:val="80"/>
    <w:qFormat/>
    <w:rsid w:val="00A10964"/>
    <w:pPr>
      <w:keepNext/>
      <w:numPr>
        <w:ilvl w:val="7"/>
        <w:numId w:val="2"/>
      </w:numPr>
      <w:suppressAutoHyphens/>
      <w:spacing w:before="360" w:after="36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3A1F"/>
  </w:style>
  <w:style w:type="character" w:customStyle="1" w:styleId="10">
    <w:name w:val="Заголовок 1 Знак"/>
    <w:basedOn w:val="a0"/>
    <w:link w:val="1"/>
    <w:rsid w:val="00A1096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A1096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0964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80">
    <w:name w:val="Заголовок 8 Знак"/>
    <w:basedOn w:val="a0"/>
    <w:link w:val="8"/>
    <w:rsid w:val="00A10964"/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customStyle="1" w:styleId="WW8Num1z0">
    <w:name w:val="WW8Num1z0"/>
    <w:rsid w:val="00A10964"/>
    <w:rPr>
      <w:rFonts w:cs="Times New Roman"/>
    </w:rPr>
  </w:style>
  <w:style w:type="character" w:customStyle="1" w:styleId="WW8Num2z0">
    <w:name w:val="WW8Num2z0"/>
    <w:rsid w:val="00A1096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0964"/>
    <w:rPr>
      <w:rFonts w:ascii="Wingdings" w:hAnsi="Wingdings" w:cs="Wingdings"/>
    </w:rPr>
  </w:style>
  <w:style w:type="character" w:customStyle="1" w:styleId="WW8Num2z3">
    <w:name w:val="WW8Num2z3"/>
    <w:rsid w:val="00A10964"/>
    <w:rPr>
      <w:rFonts w:ascii="Symbol" w:hAnsi="Symbol" w:cs="Symbol"/>
    </w:rPr>
  </w:style>
  <w:style w:type="character" w:customStyle="1" w:styleId="WW8Num2z4">
    <w:name w:val="WW8Num2z4"/>
    <w:rsid w:val="00A10964"/>
    <w:rPr>
      <w:rFonts w:ascii="Courier New" w:hAnsi="Courier New" w:cs="Courier New"/>
    </w:rPr>
  </w:style>
  <w:style w:type="character" w:customStyle="1" w:styleId="WW8Num3z0">
    <w:name w:val="WW8Num3z0"/>
    <w:rsid w:val="00A10964"/>
    <w:rPr>
      <w:lang w:val="uk-UA"/>
    </w:rPr>
  </w:style>
  <w:style w:type="character" w:customStyle="1" w:styleId="WW8Num5z0">
    <w:name w:val="WW8Num5z0"/>
    <w:rsid w:val="00A10964"/>
    <w:rPr>
      <w:b w:val="0"/>
    </w:rPr>
  </w:style>
  <w:style w:type="character" w:customStyle="1" w:styleId="WW8Num5z1">
    <w:name w:val="WW8Num5z1"/>
    <w:rsid w:val="00A10964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964"/>
  </w:style>
  <w:style w:type="character" w:styleId="a4">
    <w:name w:val="page number"/>
    <w:basedOn w:val="11"/>
    <w:rsid w:val="00A10964"/>
  </w:style>
  <w:style w:type="paragraph" w:customStyle="1" w:styleId="a5">
    <w:name w:val="Заголовок"/>
    <w:basedOn w:val="a"/>
    <w:next w:val="a6"/>
    <w:rsid w:val="00A10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7"/>
    <w:rsid w:val="00A10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09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A10964"/>
    <w:rPr>
      <w:rFonts w:cs="Mangal"/>
    </w:rPr>
  </w:style>
  <w:style w:type="paragraph" w:styleId="a9">
    <w:name w:val="caption"/>
    <w:basedOn w:val="a"/>
    <w:qFormat/>
    <w:rsid w:val="00A10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A109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a">
    <w:name w:val="header"/>
    <w:basedOn w:val="a"/>
    <w:link w:val="ab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Верхний колонтитул Знак"/>
    <w:basedOn w:val="a0"/>
    <w:link w:val="aa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d">
    <w:name w:val="Нижний колонтитул Знак"/>
    <w:basedOn w:val="a0"/>
    <w:link w:val="ac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A109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rsid w:val="00A109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paragraph" w:customStyle="1" w:styleId="13">
    <w:name w:val="Цитата1"/>
    <w:basedOn w:val="a"/>
    <w:rsid w:val="00A10964"/>
    <w:pPr>
      <w:suppressAutoHyphens/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ody Text Indent"/>
    <w:basedOn w:val="a"/>
    <w:link w:val="af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с отступом Знак"/>
    <w:basedOn w:val="a0"/>
    <w:link w:val="ae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Текст1"/>
    <w:basedOn w:val="a"/>
    <w:rsid w:val="00A109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Style2">
    <w:name w:val="Style2"/>
    <w:basedOn w:val="a"/>
    <w:rsid w:val="00A10964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0">
    <w:name w:val="footnote text"/>
    <w:basedOn w:val="a"/>
    <w:link w:val="af1"/>
    <w:semiHidden/>
    <w:rsid w:val="00A1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A10964"/>
  </w:style>
  <w:style w:type="character" w:customStyle="1" w:styleId="shorttext">
    <w:name w:val="short_text"/>
    <w:basedOn w:val="a0"/>
    <w:rsid w:val="00A10964"/>
  </w:style>
  <w:style w:type="paragraph" w:styleId="af2">
    <w:name w:val="List Paragraph"/>
    <w:basedOn w:val="a"/>
    <w:uiPriority w:val="34"/>
    <w:qFormat/>
    <w:rsid w:val="00A1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A10964"/>
    <w:rPr>
      <w:i/>
      <w:iCs/>
    </w:rPr>
  </w:style>
  <w:style w:type="character" w:styleId="af5">
    <w:name w:val="Strong"/>
    <w:basedOn w:val="a0"/>
    <w:uiPriority w:val="22"/>
    <w:qFormat/>
    <w:rsid w:val="00A10964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A109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109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toctext">
    <w:name w:val="toctext"/>
    <w:basedOn w:val="a0"/>
    <w:rsid w:val="00A10964"/>
  </w:style>
  <w:style w:type="character" w:styleId="af8">
    <w:name w:val="Hyperlink"/>
    <w:basedOn w:val="a0"/>
    <w:unhideWhenUsed/>
    <w:rsid w:val="00A10964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A10964"/>
    <w:rPr>
      <w:color w:val="800080"/>
      <w:u w:val="single"/>
    </w:rPr>
  </w:style>
  <w:style w:type="paragraph" w:styleId="afa">
    <w:name w:val="Body Text First Indent"/>
    <w:basedOn w:val="a6"/>
    <w:link w:val="afb"/>
    <w:rsid w:val="00A10964"/>
    <w:pPr>
      <w:suppressAutoHyphens w:val="0"/>
      <w:spacing w:after="120"/>
      <w:ind w:firstLine="210"/>
      <w:jc w:val="left"/>
    </w:pPr>
    <w:rPr>
      <w:sz w:val="24"/>
      <w:szCs w:val="24"/>
      <w:lang w:val="en-US" w:eastAsia="ru-RU"/>
    </w:rPr>
  </w:style>
  <w:style w:type="character" w:customStyle="1" w:styleId="afb">
    <w:name w:val="Красная строка Знак"/>
    <w:basedOn w:val="a7"/>
    <w:link w:val="afa"/>
    <w:rsid w:val="00A10964"/>
    <w:rPr>
      <w:sz w:val="24"/>
      <w:szCs w:val="24"/>
      <w:lang w:val="en-US" w:eastAsia="ru-RU"/>
    </w:rPr>
  </w:style>
  <w:style w:type="character" w:styleId="afc">
    <w:name w:val="Placeholder Text"/>
    <w:basedOn w:val="a0"/>
    <w:uiPriority w:val="99"/>
    <w:semiHidden/>
    <w:rsid w:val="00732142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2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214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2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2142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Бенедицький</dc:creator>
  <cp:lastModifiedBy>VSL</cp:lastModifiedBy>
  <cp:revision>20</cp:revision>
  <dcterms:created xsi:type="dcterms:W3CDTF">2018-11-02T08:27:00Z</dcterms:created>
  <dcterms:modified xsi:type="dcterms:W3CDTF">2020-11-03T18:35:00Z</dcterms:modified>
</cp:coreProperties>
</file>