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BC0DCF">
        <w:rPr>
          <w:rFonts w:ascii="Times New Roman" w:hAnsi="Times New Roman" w:cs="Times New Roman"/>
          <w:sz w:val="28"/>
          <w:szCs w:val="28"/>
        </w:rPr>
        <w:t>172 «Телекомунікації та радіотехніка»</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71042"/>
    <w:rsid w:val="00496DC7"/>
    <w:rsid w:val="004B7444"/>
    <w:rsid w:val="004B7FF0"/>
    <w:rsid w:val="004E1C9A"/>
    <w:rsid w:val="00501262"/>
    <w:rsid w:val="00501AF3"/>
    <w:rsid w:val="00512145"/>
    <w:rsid w:val="00525EDD"/>
    <w:rsid w:val="0053363C"/>
    <w:rsid w:val="00541875"/>
    <w:rsid w:val="00553616"/>
    <w:rsid w:val="00555E1D"/>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C0DCF"/>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15865</Words>
  <Characters>9044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23</cp:revision>
  <dcterms:created xsi:type="dcterms:W3CDTF">2018-11-14T08:09:00Z</dcterms:created>
  <dcterms:modified xsi:type="dcterms:W3CDTF">2020-09-28T07:31:00Z</dcterms:modified>
</cp:coreProperties>
</file>