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777"/>
      </w:tblGrid>
      <w:tr w:rsidR="0020070F" w:rsidRPr="009B1A0E" w:rsidTr="004E0B73">
        <w:tc>
          <w:tcPr>
            <w:tcW w:w="9747" w:type="dxa"/>
            <w:gridSpan w:val="2"/>
          </w:tcPr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Державний університет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«Житомирська політехніка»</w:t>
            </w:r>
          </w:p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Факультет інформаційно-комп’ютерних технологій</w:t>
            </w:r>
          </w:p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Кафедра </w:t>
            </w:r>
            <w:proofErr w:type="spellStart"/>
            <w:r w:rsidRPr="0020070F">
              <w:rPr>
                <w:rFonts w:ascii="Times New Roman" w:hAnsi="Times New Roman"/>
                <w:sz w:val="28"/>
                <w:szCs w:val="28"/>
              </w:rPr>
              <w:t>біомедично</w:t>
            </w:r>
            <w:r>
              <w:rPr>
                <w:rFonts w:ascii="Times New Roman" w:hAnsi="Times New Roman"/>
                <w:sz w:val="28"/>
                <w:szCs w:val="28"/>
              </w:rPr>
              <w:t>ї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інженерії </w:t>
            </w:r>
            <w:r>
              <w:rPr>
                <w:rFonts w:ascii="Times New Roman" w:hAnsi="Times New Roman"/>
                <w:sz w:val="28"/>
                <w:szCs w:val="28"/>
              </w:rPr>
              <w:t>та телекомунікацій</w:t>
            </w:r>
          </w:p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Спеціальність: 163 «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Біомедична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інженерія»</w:t>
            </w:r>
          </w:p>
          <w:p w:rsidR="0020070F" w:rsidRPr="009B1A0E" w:rsidRDefault="0020070F" w:rsidP="00F629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Освітній рівень: «</w:t>
            </w:r>
            <w:r w:rsidR="00F629CF">
              <w:rPr>
                <w:rFonts w:ascii="Times New Roman" w:hAnsi="Times New Roman"/>
                <w:sz w:val="28"/>
                <w:szCs w:val="28"/>
              </w:rPr>
              <w:t>бакалав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>р»</w:t>
            </w:r>
          </w:p>
        </w:tc>
      </w:tr>
      <w:tr w:rsidR="0020070F" w:rsidRPr="009B1A0E" w:rsidTr="004E0B73">
        <w:tc>
          <w:tcPr>
            <w:tcW w:w="3969" w:type="dxa"/>
          </w:tcPr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«ЗАТВЕРДЖУЮ»</w:t>
            </w:r>
          </w:p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Проректор з НПР</w:t>
            </w:r>
          </w:p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_________ А.В. Морозов</w:t>
            </w:r>
          </w:p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0070F" w:rsidRPr="009B1A0E" w:rsidRDefault="001D1358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«__» ________2020</w:t>
            </w:r>
            <w:r w:rsidR="0020070F" w:rsidRPr="009B1A0E">
              <w:rPr>
                <w:rFonts w:ascii="Times New Roman" w:hAnsi="Times New Roman"/>
                <w:sz w:val="28"/>
                <w:szCs w:val="28"/>
              </w:rPr>
              <w:t> р.</w:t>
            </w:r>
          </w:p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78" w:type="dxa"/>
          </w:tcPr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Затверджено на засіданні кафедри інженерії програмного забезпечення</w:t>
            </w:r>
          </w:p>
          <w:p w:rsidR="0020070F" w:rsidRPr="009B1A0E" w:rsidRDefault="0020070F" w:rsidP="004E0B7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Протокол №_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9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>_ від «_</w:t>
            </w:r>
            <w:r w:rsidR="001D1358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31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>_»_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серпня</w:t>
            </w:r>
            <w:r w:rsidR="001D1358">
              <w:rPr>
                <w:rFonts w:ascii="Times New Roman" w:hAnsi="Times New Roman"/>
                <w:sz w:val="28"/>
                <w:szCs w:val="28"/>
              </w:rPr>
              <w:t>__2020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р.</w:t>
            </w:r>
          </w:p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Завідувач кафедри __________Т. М. Нікітчук </w:t>
            </w:r>
          </w:p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0070F" w:rsidRPr="009B1A0E" w:rsidRDefault="001D1358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«__» ___________2020 </w:t>
            </w:r>
            <w:r w:rsidR="0020070F" w:rsidRPr="009B1A0E">
              <w:rPr>
                <w:rFonts w:ascii="Times New Roman" w:hAnsi="Times New Roman"/>
                <w:sz w:val="28"/>
                <w:szCs w:val="28"/>
              </w:rPr>
              <w:t>р.</w:t>
            </w:r>
          </w:p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9747" w:type="dxa"/>
            <w:gridSpan w:val="2"/>
          </w:tcPr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ТЕСТОВІ ЗАВДАННЯ </w:t>
            </w:r>
          </w:p>
          <w:p w:rsidR="0020070F" w:rsidRPr="009B1A0E" w:rsidRDefault="00F629C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МЕТОДИ</w:t>
            </w:r>
            <w:r w:rsidR="006646A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bookmarkStart w:id="0" w:name="_GoBack"/>
            <w:bookmarkEnd w:id="0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ТЕХНІКА ТА ПРОГРАМНІ ПАКЕТИ ОБРОБКИ БIОМЕДИЧНИХ </w:t>
            </w:r>
            <w:r w:rsidRPr="00F629CF">
              <w:rPr>
                <w:rFonts w:ascii="Times New Roman" w:hAnsi="Times New Roman"/>
                <w:b/>
                <w:sz w:val="28"/>
                <w:szCs w:val="28"/>
              </w:rPr>
              <w:t>СИГНАЛIВ</w:t>
            </w:r>
          </w:p>
        </w:tc>
      </w:tr>
    </w:tbl>
    <w:p w:rsidR="0020070F" w:rsidRPr="00FA4D47" w:rsidRDefault="0020070F" w:rsidP="0020070F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5"/>
        <w:gridCol w:w="5860"/>
        <w:gridCol w:w="3299"/>
      </w:tblGrid>
      <w:tr w:rsidR="0020070F" w:rsidRPr="009B1A0E" w:rsidTr="004E0B73">
        <w:tc>
          <w:tcPr>
            <w:tcW w:w="695" w:type="dxa"/>
          </w:tcPr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860" w:type="dxa"/>
          </w:tcPr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Текст завдання</w:t>
            </w:r>
          </w:p>
        </w:tc>
        <w:tc>
          <w:tcPr>
            <w:tcW w:w="3299" w:type="dxa"/>
          </w:tcPr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Варіанти відповіді</w:t>
            </w:r>
          </w:p>
        </w:tc>
      </w:tr>
      <w:tr w:rsidR="0020070F" w:rsidRPr="009B1A0E" w:rsidTr="004E0B73">
        <w:tc>
          <w:tcPr>
            <w:tcW w:w="695" w:type="dxa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860" w:type="dxa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Інформаційний процес – це …</w:t>
            </w:r>
          </w:p>
        </w:tc>
        <w:tc>
          <w:tcPr>
            <w:tcW w:w="3299" w:type="dxa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860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Процеси або явища, які не мають фізіологічного походження у досліджуваному органі (не є метою досліджень), але фіксуються під час запису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біомедичних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сигналів, називаються …</w:t>
            </w:r>
          </w:p>
        </w:tc>
        <w:tc>
          <w:tcPr>
            <w:tcW w:w="3299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860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Колірна модель, яка передбачає, що кожен елемент зображення кодується трьома байтами, які відповідають за насиченість червоного, зеленого та синього кольорів відповідно, називається моделлю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860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Радіологічні методи одержання медичного зображення використовують:</w:t>
            </w:r>
          </w:p>
        </w:tc>
        <w:tc>
          <w:tcPr>
            <w:tcW w:w="3299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860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Зображення, зняті відеокамерою при ендоскопії, одержують:</w:t>
            </w:r>
          </w:p>
        </w:tc>
        <w:tc>
          <w:tcPr>
            <w:tcW w:w="3299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860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До аналогових зображень належать ті, які несуть у собі інформацію:</w:t>
            </w:r>
          </w:p>
        </w:tc>
        <w:tc>
          <w:tcPr>
            <w:tcW w:w="3299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860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Аналогово-цифрові перетворювачі (АЦП) перетворюють:</w:t>
            </w:r>
          </w:p>
        </w:tc>
        <w:tc>
          <w:tcPr>
            <w:tcW w:w="3299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Елементарна одиниця пам'яті дисплейного процесора, що організована у вигляді матриці, кожному елементу якої відповідає своя ділянка дисплея, називається: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Що належить до методів томографічної інтроскопії?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Для одержання двовимірних медичних зображень (2D-зображень) не використовують: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У схему радіологічних методів одержання зображення не входить: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Джерелом випромінювання в радіологічних методах одержання зображення може бути: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Зображення на рентгенівській плівці відносять до …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застосуванні якого методу в організм вводять радіоактивну мітку, що має тропізм до певного виду тканини?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називається різновид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ультрасонографії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– метод отримання кольоровою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вiзуалiзацiї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для вивчення потоку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кровi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у судинному руслі?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Ультразвуком називають: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Механічні коливання, що поширюються у пружному середовищі у вигляді поздовжніх хвиль із частотою понад 20 кГц, це: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Фотоелектричний перетворювач являє собою: 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Чутливий елемент </w:t>
            </w:r>
            <w:r w:rsidRPr="009B1A0E">
              <w:rPr>
                <w:rFonts w:ascii="Times New Roman" w:hAnsi="Times New Roman"/>
                <w:iCs/>
                <w:sz w:val="28"/>
                <w:szCs w:val="28"/>
              </w:rPr>
              <w:t>перетворювачів з внутрішнім фотоефектом</w:t>
            </w:r>
            <w:r w:rsidRPr="009B1A0E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 xml:space="preserve"> </w:t>
            </w:r>
            <w:r w:rsidRPr="009B1A0E">
              <w:rPr>
                <w:rFonts w:ascii="Times New Roman" w:hAnsi="Times New Roman"/>
                <w:iCs/>
                <w:sz w:val="28"/>
                <w:szCs w:val="28"/>
              </w:rPr>
              <w:t>(</w:t>
            </w:r>
            <w:proofErr w:type="spellStart"/>
            <w:r w:rsidRPr="009B1A0E">
              <w:rPr>
                <w:rFonts w:ascii="Times New Roman" w:hAnsi="Times New Roman"/>
                <w:iCs/>
                <w:sz w:val="28"/>
                <w:szCs w:val="28"/>
              </w:rPr>
              <w:t>фоторезисторів</w:t>
            </w:r>
            <w:proofErr w:type="spellEnd"/>
            <w:r w:rsidRPr="009B1A0E">
              <w:rPr>
                <w:rFonts w:ascii="Times New Roman" w:hAnsi="Times New Roman"/>
                <w:iCs/>
                <w:sz w:val="28"/>
                <w:szCs w:val="28"/>
              </w:rPr>
              <w:t>) виконаний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 xml:space="preserve"> …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9B1A0E">
              <w:rPr>
                <w:rFonts w:ascii="Times New Roman" w:hAnsi="Times New Roman"/>
                <w:iCs/>
                <w:sz w:val="28"/>
                <w:szCs w:val="28"/>
              </w:rPr>
              <w:t>Фотоґальваничні</w:t>
            </w:r>
            <w:proofErr w:type="spellEnd"/>
            <w:r w:rsidRPr="009B1A0E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 xml:space="preserve"> </w:t>
            </w:r>
            <w:r w:rsidRPr="009B1A0E">
              <w:rPr>
                <w:rFonts w:ascii="Times New Roman" w:hAnsi="Times New Roman"/>
                <w:iCs/>
                <w:sz w:val="28"/>
                <w:szCs w:val="28"/>
              </w:rPr>
              <w:t>перетворювачі</w:t>
            </w:r>
            <w:r w:rsidRPr="009B1A0E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>являють собою …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Монохроматичний потік випромінювання – це …</w:t>
            </w:r>
          </w:p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Властивість розсіювати випромінювання характерна неоднорідним по своєму складу об’єктам, при чому в більшості випадків розсіювання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tabs>
                <w:tab w:val="num" w:pos="72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Поляризоване випромінювання – це …</w:t>
            </w:r>
          </w:p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Під яким кутом розсіяний потік зазвичай реєструється до напрямку розповсюдження падаючого на пробу випромінювання?</w:t>
            </w:r>
          </w:p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tabs>
                <w:tab w:val="num" w:pos="54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Когерентне випромінювання – це …</w:t>
            </w:r>
          </w:p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називається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технологiя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використання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рентгенiвського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випромiнювання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для отримання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вiдеозображення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режимi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реального часу?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називається метод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дослiдження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молочних залоз за допомогою рентгенівського випромінювання?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Метод, який полягає у вимірюванні лінійних та кутових параметрів об’єкта, визначенні густини тканини за оптичною густиною та реєстрації в ній згущень та ущільнень за допомогою картинки, називають …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 ядерно-фізичних методах дослідження в якості маркерів найбільш часто використовують:</w:t>
            </w:r>
          </w:p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 основі яких методів лежить явище взаємодії речовини з потоком електронів?</w:t>
            </w:r>
          </w:p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метод заснований на випромінюванні залежності числа гамма-квантів, які пройшли через зразок від частоти випромінювання гамма-квантів радіоактивним ізотопом?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метод, що дозволяє отримати зображення об’єкта в електронах, які емітує сам об’єкт?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71600" cy="1647825"/>
                  <wp:effectExtent l="0" t="0" r="0" b="9525"/>
                  <wp:docPr id="29" name="Рисунок 29" descr="ris5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ris5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71600" cy="1148080"/>
                  <wp:effectExtent l="0" t="0" r="0" b="0"/>
                  <wp:docPr id="28" name="Рисунок 28" descr="ris5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ris5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71600" cy="1243965"/>
                  <wp:effectExtent l="0" t="0" r="0" b="0"/>
                  <wp:docPr id="27" name="Рисунок 27" descr="ris5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ris5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041525" cy="1530985"/>
                  <wp:effectExtent l="0" t="0" r="0" b="0"/>
                  <wp:docPr id="26" name="Рисунок 26" descr="ris5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ris5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5" cy="15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179955" cy="1095375"/>
                  <wp:effectExtent l="0" t="0" r="0" b="9525"/>
                  <wp:docPr id="25" name="Рисунок 25" descr="ris5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ris5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5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71600" cy="1626870"/>
                  <wp:effectExtent l="0" t="0" r="0" b="0"/>
                  <wp:docPr id="24" name="Рисунок 24" descr="ris5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ris5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54760" cy="1488440"/>
                  <wp:effectExtent l="0" t="2540" r="0" b="0"/>
                  <wp:docPr id="23" name="Рисунок 23" descr="ris5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ris5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254760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828800" cy="1180465"/>
                  <wp:effectExtent l="0" t="0" r="0" b="635"/>
                  <wp:docPr id="22" name="Рисунок 22" descr="ris5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ris5_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9854" w:type="dxa"/>
            <w:gridSpan w:val="3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Модуль 2. Фільтрація зображень</w:t>
            </w: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процес заміни яскравості кожної точки початкового зображення деяким іншим значенням яскравості, що вважається в меншій мірі спотвореним?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Методи фільтрації зображень поділяють на …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Якщо нові значення яскравості пікселів обчислюються як лінійна комбінація зважених значень яскравості відповідних пік селів та їх сусідів, то така фільтрація називається …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Які розміри може мати маска фільтра при локальній фільтрації?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Які розміри може мати маска фільтра при локальній фільтрації?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Якими повинні бути коефіцієнти маски для згладжую чого фільтра 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</w:rPr>
                    <m:t>9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Для чого в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sub>
              </m:sSub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стоїть коефіцієнт 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</w:rPr>
                    <m:t>9</m:t>
                  </m:r>
                </m:den>
              </m:f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при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</w:rPr>
                <m:t>…</m:t>
              </m:r>
              <m:r>
                <w:rPr>
                  <w:rFonts w:ascii="Cambria Math" w:hAnsi="Times New Roman"/>
                  <w:sz w:val="28"/>
                  <w:szCs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</w:rPr>
                    <m:t>10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Для чого в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стоїть коефіцієнт 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</w:rPr>
                    <m:t>10</m:t>
                  </m:r>
                </m:den>
              </m:f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при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</w:rPr>
                <m:t>…</m:t>
              </m:r>
              <m:r>
                <w:rPr>
                  <w:rFonts w:ascii="Cambria Math" w:hAnsi="Times New Roman"/>
                  <w:sz w:val="28"/>
                  <w:szCs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</w:rPr>
                    <m:t>16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54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Для чого в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3</m:t>
                  </m:r>
                </m:sub>
              </m:sSub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стоїть коефіцієнт 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</w:rPr>
                    <m:t>16</m:t>
                  </m:r>
                </m:den>
              </m:f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при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</w:rPr>
                <m:t>…</m:t>
              </m:r>
              <m:r>
                <w:rPr>
                  <w:rFonts w:ascii="Cambria Math" w:hAnsi="Times New Roman"/>
                  <w:sz w:val="28"/>
                  <w:szCs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Згладжуючі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фільтри ще називають … 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Що робить низькочастотна фільтрація зображення?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матриця, як правило, малого розміру, що використовується як фільтр для розмиття, підвищення різкості, виділення границь тощо?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процес додавання кожного елемента зображення до його сусідів, зважених ядром?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Що зробить із зображенням маска типу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Якими можуть бути коефіцієнти маски для фільтра підкреслення границь?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9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Фільтри для підкреслення границь ще називають … 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Що робить високочастотна фільтрація зображення?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9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69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5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5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5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6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6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6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Як називаються маски виду </w:t>
            </w:r>
            <m:oMath>
              <m:sSub>
                <m:sSubPr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7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 та </w:t>
            </w:r>
            <m:oMath>
              <m:sSub>
                <m:sSubPr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8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Як називаються маски виду </w:t>
            </w:r>
            <m:oMath>
              <m:sSub>
                <m:sSubPr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9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 та </w:t>
            </w:r>
            <m:oMath>
              <m:sSub>
                <m:sSubPr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10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До якого виду фільтрації відносять фільтри </w:t>
            </w:r>
            <w:proofErr w:type="spellStart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Превіта</w:t>
            </w:r>
            <w:proofErr w:type="spellEnd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 та </w:t>
            </w:r>
            <w:proofErr w:type="spellStart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Собеля</w:t>
            </w:r>
            <w:proofErr w:type="spellEnd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Як називають фільтри для визначення границь на зображенні, в яких використовуються перші частинні похідні і які змінюють параметри зображення у певному напрямку?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Як називається маска виду </w:t>
            </w:r>
            <m:oMath>
              <m:f>
                <m:fPr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</w:rPr>
                    <m:t>16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Як називається маска виду </w:t>
            </w:r>
            <m:oMath>
              <m:sSub>
                <m:sSubPr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11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9854" w:type="dxa"/>
            <w:gridSpan w:val="3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Модуль 3. Перетворення зображень</w:t>
            </w: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Як називають операції, що застосовуються до геометричного опису об’єкта на зображенні з метою зміни його положення, орієнтації, розміру чи форми?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Як називаються перетворення, головною особливістю яких є збереження відстаней між точками об’єктів після виконання перетворення?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Як називаються перетворення, головною особливістю яких є збереження значень кутів  об’єктів після виконання перетворення?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Як називаються перетворення, головною особливістю яких є збереження паралельності прямих після виконання перетворення?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Як називаються перетворення, головною особливістю яких є збереження значень кутів  об’єктів після виконання перетворення?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Як називаються перетворення, які включають у себе всі види афінних перетворень та  головною особливістю яких є збереження прямих об’єктів після виконання перетворення?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Як називаються перетворення, які включають у себе всі можливі деформації зображень при яких прямі об’єкти після виконання перетворення можуть не зберігатися?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168650" cy="1595120"/>
                  <wp:effectExtent l="0" t="0" r="0" b="5080"/>
                  <wp:docPr id="21" name="Рисунок 2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1" descr="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5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3423920" cy="1977390"/>
                  <wp:effectExtent l="0" t="0" r="5080" b="3810"/>
                  <wp:docPr id="20" name="Рисунок 20" descr="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0" descr="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197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90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902585" cy="1510030"/>
                  <wp:effectExtent l="0" t="0" r="0" b="0"/>
                  <wp:docPr id="19" name="Рисунок 19" descr="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9" descr="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85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030220" cy="2200910"/>
                  <wp:effectExtent l="0" t="0" r="0" b="8890"/>
                  <wp:docPr id="18" name="Рисунок 18" descr="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8" descr="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22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094355" cy="2105025"/>
                  <wp:effectExtent l="0" t="0" r="0" b="9525"/>
                  <wp:docPr id="17" name="Рисунок 17" descr="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7" descr="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35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3381375" cy="1998980"/>
                  <wp:effectExtent l="0" t="0" r="9525" b="1270"/>
                  <wp:docPr id="16" name="Рисунок 16" descr="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6" descr="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94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498215" cy="1116330"/>
                  <wp:effectExtent l="0" t="0" r="6985" b="7620"/>
                  <wp:docPr id="15" name="Рисунок 15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5" descr="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21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перетворення руху, при якому всі точки об’єкта пересуваються в одному й тому самому напрямку на одну і ту саму відстань?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перетворення руху, при якому всі точки об’єкта переводяться в нове положення за рахунок повороту точок об’єкта на заданий кут навколо заданої вісі обертання?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перетворення розмірів об’єкта за рахунок його збільшення або зменшення вздовж обраних напрямків та відносно зазначеної контрольної точки?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процес отримання дискретної апроксимації безперервного сигналу?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називається зміна роздільної здатності зображення в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пікселах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>, внаслідок чого змінюється обсяг даних зображення?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відношення яскравості найсвітлішої ділянки зображення до найтемнішої?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називається перетворення, при якому значення яскравості всіх пікселів змінюються за законом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x,y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=g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x,y</m:t>
                      </m:r>
                    </m:e>
                  </m:d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незалежно від значень координат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та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oMath>
            <w:r w:rsidRPr="009B1A0E">
              <w:rPr>
                <w:rFonts w:ascii="Times New Roman" w:hAnsi="Times New Roman"/>
                <w:sz w:val="28"/>
                <w:szCs w:val="28"/>
                <w:lang w:val="ru-RU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Що показане праворуч від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біомедичного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зображення?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2711450" cy="1275715"/>
                  <wp:effectExtent l="0" t="0" r="0" b="635"/>
                  <wp:docPr id="14" name="Рисунок 14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103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Що показане ліворуч від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біомедичного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зображення?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435100" cy="1127125"/>
                  <wp:effectExtent l="0" t="0" r="0" b="0"/>
                  <wp:docPr id="13" name="Рисунок 13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" descr="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Яка розрядність сірого кольору характерна для сучасних рентгенівських зображень?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Скільки градацій сірого може бути у зображенні, розрядність якого дорівнює 8?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Скільки градацій сірого може бути у зображенні, розрядність якого дорівнює 10?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А.</w:t>
            </w:r>
            <w:r w:rsidRPr="009B1A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>256;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Б. 512;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В. 1024;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Г. 4096;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Д. правильний варіант відповіді відсутній.</w:t>
            </w: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Скільки градацій сірого може бути у зображенні, розрядність якого дорівнює 12?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А.</w:t>
            </w:r>
            <w:r w:rsidRPr="009B1A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>256;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Б. 512;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В. 1024;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Г. 4096;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Д. правильний варіант відповіді відсутній.</w:t>
            </w: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застосовується до зображення?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562225" cy="1350645"/>
                  <wp:effectExtent l="0" t="0" r="9525" b="1905"/>
                  <wp:docPr id="12" name="Рисунок 12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5" descr="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А.</w:t>
            </w:r>
            <w:r w:rsidRPr="009B1A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гістограмне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Б. афінне;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В. перетворення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Бесселя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Г. зміна розрядності кольору;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Д. правильний варіант відповіді відсутній.</w:t>
            </w: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повороті зображення на який кут не відбувається втрати якості та геометричних спотворень?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повороті зображення на який кут не відбувається втрати якості та геометричних спотворень?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111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повороті зображення на який кут не відбувається втрати якості та геометричних спотворень?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повороті зображення на який кут майже напевне відбудеться втрата якості та з’являться геометричні спотворення?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повороті зображення на який кут майже напевне відбудеться втрата якості та з’являться геометричні спотворення?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повороті зображення на який кут майже напевне відбудеться втрата якості та з’являться геометричні спотворення?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перетворення, яке перетворює сіро шкальне зображення у зображення максимального контрасту (бінарне зображення)?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називається перетворення, яке задається загальною формулою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x,y</m:t>
                      </m:r>
                    </m:e>
                  </m:d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=M-I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x,y</m:t>
                  </m:r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gramStart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де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oMath>
            <w:r w:rsidRPr="009B1A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-</w:t>
            </w:r>
            <w:proofErr w:type="gramEnd"/>
            <w:r w:rsidRPr="009B1A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>максимальне значення яскравості з діапазону рівнів яскравості зображення?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117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застосований до зображення?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774950" cy="1308100"/>
                  <wp:effectExtent l="0" t="0" r="6350" b="6350"/>
                  <wp:docPr id="11" name="Рисунок 11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7" descr="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застосований до зображення?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774950" cy="1308100"/>
                  <wp:effectExtent l="0" t="0" r="6350" b="6350"/>
                  <wp:docPr id="10" name="Рисунок 10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9" descr="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застосований до зображення?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2764155" cy="1308100"/>
                  <wp:effectExtent l="0" t="0" r="0" b="6350"/>
                  <wp:docPr id="9" name="Рисунок 9" descr="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120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застосований до зображення?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764155" cy="1308100"/>
                  <wp:effectExtent l="0" t="0" r="0" b="6350"/>
                  <wp:docPr id="8" name="Рисунок 8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0" descr="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9854" w:type="dxa"/>
            <w:gridSpan w:val="3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Модуль 4. Сегментація зображень</w:t>
            </w: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Як називається процес обробки зображень, при якому цілісне зображення розбивається на сегменти, що його складають, при цьому ступінь деталізації розбиття залежить від задач, які вирішуються?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122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Для чого сегментують </w:t>
            </w:r>
            <w:proofErr w:type="spellStart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біомедичні</w:t>
            </w:r>
            <w:proofErr w:type="spellEnd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 зображення?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Як називають групу методів сегментації, що засновані на принципі, що різним об’єктам на зображенні відповідають ділянки з більш-менш однаковими значеннями яскравості, а на границях яскравість пікселів істотно змінюється?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До якої групи методів сегментації зображень відноситься метод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Кенні</w:t>
            </w:r>
            <w:proofErr w:type="spellEnd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(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Canny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)?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До якої групи методів сегментації зображень відноситься модель активних контурів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До якої групи методів сегментації зображень відноситься метод 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SUSAN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127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Як називають групу методів сегментації, в основу яких покладено те, що для формування однорідних за характерною ознакою ділянок відштовхуються або від неоднорідності на границях, або від однорідності усередині ділянки?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До якої групи методів сегментації зображень відноситься метод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</w:t>
            </w: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порогової фільтрації?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До якої групи методів сегментації зображень </w:t>
            </w: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відноситься метод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кластеризації</w:t>
            </w:r>
            <w:proofErr w:type="spellEnd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130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з методів сегментації, що засновані на формуванні однорідних ділянок, ґрунтується на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гістограмних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перетвореннях?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До якої групи методів сегментації зображень відноситься метод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</w:t>
            </w: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нарощування ділянок?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До якої групи методів сегментації зображень відноситься метод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</w:t>
            </w: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розбиття-злиття ділянок?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133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Як називається метод сегментації зображень, головна ідея якого полягає у тому, що вихідне зображення можна подати як топографічну карту місцевості, причому висота точки над рівнем моря буде дорівнювати значенню її яскравості?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134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a4"/>
              <w:tabs>
                <w:tab w:val="num" w:pos="14"/>
              </w:tabs>
              <w:spacing w:after="0" w:line="240" w:lineRule="auto"/>
              <w:ind w:left="1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До якого методу сегментації зображень відносять алгоритм занурення?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a4"/>
              <w:tabs>
                <w:tab w:val="num" w:pos="14"/>
              </w:tabs>
              <w:spacing w:after="0" w:line="240" w:lineRule="auto"/>
              <w:ind w:left="1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До якого методу сегментації зображень відносять алгоритм санного спуску?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Якщо різниця координат пікселів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по осям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або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y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не перевищує одиниці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≤1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, то чому дорівнює зв’язність таких піксерів?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137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Якщо різниця координат пікселів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та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по осям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та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y</m:t>
              </m:r>
            </m:oMath>
            <w:r w:rsidRPr="009B1A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не перевищує одиниці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ru-RU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-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 xml:space="preserve">≤1; 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≤1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, то чому дорівнює зв’язність таких піксерів?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138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метод сегментації зображень, в основі якого лежить знаходження фрагментів інтенсивності кольору зображення?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139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a4"/>
              <w:tabs>
                <w:tab w:val="num" w:pos="14"/>
              </w:tabs>
              <w:spacing w:after="0" w:line="240" w:lineRule="auto"/>
              <w:ind w:left="1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Що використовується для сегментації зображення за алгоритмом розумних ножиць?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використанні якого алгоритму відбувається надмірна сегментація зображення?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використанні якого алгоритму сегментації зображення використовується обчислення градієнтів?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142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використанні якого алгоритму використовується представлення зображення у вигляді зваженого графа?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143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із тисків в рідині залежить від швидкості її потоку?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По мірі руху крові по кровоносній системі людини від аорти до вени, середнє значення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повного тиску в крові: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145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Об’єм рідини, що протікає по трубі за 1 с: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146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зменшенні внутрішнього діаметра судини статичний тиск крові: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147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зменшенні внутрішнього діаметра судини гідродинамічний тиск крові: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148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Зі збільшенням температури в’язкість рідини: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149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Об’ємна швидкість потоку крові в судині рівна: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Методом Стокса вимірюють: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Величина, що реєструється при ЕКГ є: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Типове значення періоду кривої ЕКГ лежить в межах: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Максимальний градієнт потенціалу електричного поля має місце: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154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tabs>
                <w:tab w:val="left" w:pos="36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Що таке анаболізм 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Кров, для аналізу, краще брати: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Метод кількісного аналізу пружних властивостей згустків в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біопробі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в процесі їх коагуляції називають: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Виділення із рідин дисперсної фази за рахунок коагуляції в об’ємі або на поверхні проби при накладанні електричних полів – це: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158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За допомогою якого рівняння визначається потенціал окремого електроду?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Поліхроматичний потік випромінювання – це: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фотоколориметрії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величина ослаблення інтенсивності світла залежить від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9854" w:type="dxa"/>
            <w:gridSpan w:val="3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Модуль 5. Візуалізація об’єму</w:t>
            </w: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161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Резонансне поглинання електромагнітної енергії в речовинах обумовлене магнетизмом ядер – це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162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Використання статичних електричних полів дозволяє розділити іони за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163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Система органів і клітин, яка реагує на появу в організмі чужорідних субстанцій – антигенів 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–  це 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164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Видиме злипання еритроцитів, які використовуються в якості пасивних носіїв для антигенів, обумовлене реакцією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Aг-Aт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, називається 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165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Імунологічна реакція, яка реалізує один з найважливіших захисних механізмів по захисту організму від інфекцій – це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166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двохвимірній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хроматографії розділення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біопроб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проводять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167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 опроміненні УФ-випромінюванням певної довжини хвилі речовини, які мають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флуоресцуючі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групи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168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 проведенні препаративної хроматографії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елюат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збирають по фракціям на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169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 якості пристрою для вводу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біопроб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, при високоефективній рідинній хроматографії, в наш час в основному використовують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Хроматографія  – це розподілення речовини на окремі компоненти в основі яких лежить …  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171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вид хроматографії найбільш простий та швидкий?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172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Флотація – це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173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Метод розділення заряджених частинок в електричному полі, яке відбувається через різницю в швидкості  руху частинок з різним співвідношенням заряд/маса має назву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174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Методи розділення речовин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біопроби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які базуються на процесах розподілу цих компонентів між нерухомою та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рузомою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фазою, які рухаються одна відносно другої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175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Світіння речовин під дією енергії різних </w:t>
            </w: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хімічних процесів називається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176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 основі яких методів лежить явище взаємодії речовини з рентгенівським випромінюванням і реєстрація спектру рентгенівського випромінювання?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177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Система органів та клітин, що реагує на появу в організмі чужорідних частинок називається?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178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Речовини, що несуть признаки генетичною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чужорідності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 є причиною специфічних імунологічних реакцій називають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179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Явище, при якому корпускулярні частинки антигенів після реакції з антитілами склеюються і випадають у вигляді пластівців, називається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Що таке катаболізм 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181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Для коректного вимірювання в’язкості крові необхідно дотримуватися наступних вимог: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Процес оснований на явищі міграції заряджених мікро частин в рідкій середі під дією зовнішнього електричного поля називається: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183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Що не важливо при відборі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біопроби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184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 основі якого методу лежать процеси, які протікають на поверхні електродів?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185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Яка мінімальна кількість електродів в електрохімічній комірці?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186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Монохроматичний потік випромінювання – це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187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Властивість розсіювати випромінювання характерна неоднорідним по своєму складу об’єктам, при чому в більшості випадків розсіювання: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188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Після закінчення двохвимірної хроматографії, результати оцінюють за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189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 ядерно-фізичних методах дослідження в якості маркерів найбільш часто використовують: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190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 високоефективній рідинній хроматографії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біопробу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вводять: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191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Колонна газова хроматографія дозволяє розділяти: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Сорбат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– це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Хемосорбційна хроматографія проходить … 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194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Який метод вимірює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рівновагову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різницю тиску по обидві сторони мембрани?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195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Седиментація – це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196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Метод розділення заряджених частинок в електричному полі, яке відбувається в середовищі з лінійним та стабільним градієнтом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рН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до досягнення ділянки, що відповідає їх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ізоелектричній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точці, має назву …</w:t>
            </w: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197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tabs>
                <w:tab w:val="left" w:pos="36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Що таке метаболічна система організму 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з перерахованих методів може досягти найвищої точності вимірювання осмотичного тиску?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Коли отриманий показник відображає тільки факт наявності чи відсутності якогось елемента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досліджувальної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біопроби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– це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Чому метод двомірного електрофорезу отримав широке розповсюдження?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9854" w:type="dxa"/>
            <w:gridSpan w:val="3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Модуль 6. Формат DICOM та напрямки застосування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біомедичних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зображень</w:t>
            </w: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201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Яка редакція (версія) формату </w:t>
            </w:r>
            <w:r w:rsidRPr="00FA4D47">
              <w:rPr>
                <w:rFonts w:ascii="Times New Roman" w:hAnsi="Times New Roman"/>
                <w:sz w:val="28"/>
                <w:szCs w:val="28"/>
                <w:lang w:val="en-US"/>
              </w:rPr>
              <w:t>DICOM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діє з </w:t>
            </w: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2018 р.?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202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метод, заснований на реєстрації пониження температури замерзання досліджуваного водного розчину відносно температури замерзання дистильованої води?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203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tabs>
                <w:tab w:val="num" w:pos="72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Поляризоване випромінювання – це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204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Аналіз компонентного складу, що здійснюється по спектрам люмінесценції атомного пару відноситься до методу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205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Під яким кутом розсіяний потік зазвичай реєструється до напрямку розповсюдження падаючого на пробу випромінювання?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206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Хемолюмінісценція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– це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207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За якою формулою визначається швидкість радіоактивного розпаду?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208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Можливості вивчення складу і структури складних речовин по характерних рентгенівських спектрах виходять із закону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209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По ефективності розділення метод двохвимірної хроматографії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210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Основною перевагою методу колонної рідинної хроматографії, в порівнянні з газовою, є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211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Найпростішою моделлю градієнтного змішувача є: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212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Між рідинною та газовою хроматографією різниця в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213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Які агрегатні стани можуть бути в рухомої речовини(сорбції)?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214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Силікагель в більшій частині складається з …?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215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Що таке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амфоліт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216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Метод, який базується на визначенні зміни температури кипіння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біопроби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називається …</w:t>
            </w: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217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Коли відбувається явище седиментації?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218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Що таке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ізоелектрична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точка білку?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219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 основі яких методів лежить явище взаємодії речовини з потоком електронів?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220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Як називається явище, при якому частинки антигенів після реакції з антитілами склеюються та викликають помутніння розчину?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221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Як називається явище, при якому корпускулярні частинки антигенів попередньо приєднуються до пасивного носія після реакції з антитілами склеюються і випадають у вигляді пластівців?</w:t>
            </w: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222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Що таке метаболізм?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223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Яким може бути вид аналізу, який застосовують в екологічних лабораторіях?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Що дозволяє оцінити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вискозометрія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Попередній електрофорез проводиться за такими умовами: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226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tabs>
                <w:tab w:val="num" w:pos="54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Когерентне випромінювання – це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227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Метод в основу якого покладено ефект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Рамана-Ландсберга-Мальдельштама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відноситься до методу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228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До нефелометрії відносять: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метод заснований на випромінюванні залежності числа гамма-квантів, які пройшли через зразок від частоти випромінювання гамма-квантів радіоактивним ізотопом?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230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метод, що дозволяє отримати зображення об’єкта в електронах, які емітує сам об’єкт?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231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називається метод, заснований на поєднанні електрофорезу в агаровому гелі з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імунодифузією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232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називають принцип, який полягає у використанні радіоактивного ізотопу, що діє як маркер досліджуваної речовини?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233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За допомогою чого вимірюється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вiдносна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щiльнiсть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областi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тiла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, яке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дослiджується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методом КТ?</w:t>
            </w: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234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60805" cy="1180465"/>
                  <wp:effectExtent l="0" t="0" r="0" b="635"/>
                  <wp:docPr id="7" name="Рисунок 7" descr="ris5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ris5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235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наступні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біомедичні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147570" cy="1127125"/>
                  <wp:effectExtent l="0" t="0" r="5080" b="0"/>
                  <wp:docPr id="6" name="Рисунок 6" descr="ris5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ris5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236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97305" cy="1297305"/>
                  <wp:effectExtent l="0" t="0" r="0" b="0"/>
                  <wp:docPr id="5" name="Рисунок 5" descr="ris5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ris5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237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97305" cy="1137920"/>
                  <wp:effectExtent l="0" t="0" r="0" b="5080"/>
                  <wp:docPr id="4" name="Рисунок 4" descr="ris5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ris5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238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97305" cy="1488440"/>
                  <wp:effectExtent l="0" t="0" r="0" b="0"/>
                  <wp:docPr id="3" name="Рисунок 3" descr="ris5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ris5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239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97305" cy="1297305"/>
                  <wp:effectExtent l="0" t="0" r="0" b="0"/>
                  <wp:docPr id="2" name="Рисунок 2" descr="ris5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ris5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903095" cy="1382395"/>
                  <wp:effectExtent l="0" t="0" r="1905" b="8255"/>
                  <wp:docPr id="1" name="Рисунок 1" descr="ris5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ris5_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0070F" w:rsidRPr="002D6AED" w:rsidRDefault="0020070F" w:rsidP="0020070F">
      <w:pPr>
        <w:rPr>
          <w:rFonts w:ascii="Times New Roman" w:hAnsi="Times New Roman"/>
        </w:rPr>
      </w:pPr>
    </w:p>
    <w:p w:rsidR="00CC0C9F" w:rsidRDefault="006646AD"/>
    <w:sectPr w:rsidR="00CC0C9F" w:rsidSect="00757AF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C6D03"/>
    <w:multiLevelType w:val="multilevel"/>
    <w:tmpl w:val="9524ECD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russianUpper"/>
      <w:lvlText w:val="%2)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</w:abstractNum>
  <w:abstractNum w:abstractNumId="1">
    <w:nsid w:val="0D2F7B4F"/>
    <w:multiLevelType w:val="hybridMultilevel"/>
    <w:tmpl w:val="B4BAEDFC"/>
    <w:lvl w:ilvl="0" w:tplc="9E524B9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C1968BC"/>
    <w:multiLevelType w:val="hybridMultilevel"/>
    <w:tmpl w:val="29EE074A"/>
    <w:lvl w:ilvl="0" w:tplc="0422000F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9403FF6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ED04FA"/>
    <w:multiLevelType w:val="hybridMultilevel"/>
    <w:tmpl w:val="3426047E"/>
    <w:lvl w:ilvl="0" w:tplc="BA7E02CC">
      <w:start w:val="1"/>
      <w:numFmt w:val="russianUpp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D29681D8">
      <w:start w:val="1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789231B"/>
    <w:multiLevelType w:val="multilevel"/>
    <w:tmpl w:val="69A65FC2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russianUpper"/>
      <w:lvlText w:val="%2)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</w:abstractNum>
  <w:abstractNum w:abstractNumId="5">
    <w:nsid w:val="5CB858C2"/>
    <w:multiLevelType w:val="hybridMultilevel"/>
    <w:tmpl w:val="6122B6EE"/>
    <w:lvl w:ilvl="0" w:tplc="E0301FAE">
      <w:start w:val="1"/>
      <w:numFmt w:val="russianUpper"/>
      <w:lvlText w:val="%1.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1" w:tplc="60FAE212">
      <w:start w:val="1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466"/>
    <w:rsid w:val="001D1358"/>
    <w:rsid w:val="0020070F"/>
    <w:rsid w:val="00490466"/>
    <w:rsid w:val="006646AD"/>
    <w:rsid w:val="00954D6D"/>
    <w:rsid w:val="00C57D6B"/>
    <w:rsid w:val="00F62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78F508-FC0E-44C8-8C58-C6A033825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070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0070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0070F"/>
    <w:pPr>
      <w:ind w:left="720"/>
      <w:contextualSpacing/>
    </w:pPr>
    <w:rPr>
      <w:rFonts w:eastAsia="Times New Roman"/>
      <w:lang w:val="ru-RU" w:eastAsia="ru-RU"/>
    </w:rPr>
  </w:style>
  <w:style w:type="paragraph" w:customStyle="1" w:styleId="1">
    <w:name w:val="Абзац списка1"/>
    <w:basedOn w:val="a"/>
    <w:rsid w:val="0020070F"/>
    <w:pPr>
      <w:ind w:left="720"/>
    </w:pPr>
    <w:rPr>
      <w:rFonts w:eastAsia="Times New Roman"/>
      <w:lang w:val="ru-RU"/>
    </w:rPr>
  </w:style>
  <w:style w:type="paragraph" w:styleId="a5">
    <w:name w:val="Balloon Text"/>
    <w:basedOn w:val="a"/>
    <w:link w:val="a6"/>
    <w:rsid w:val="0020070F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6">
    <w:name w:val="Текст выноски Знак"/>
    <w:basedOn w:val="a0"/>
    <w:link w:val="a5"/>
    <w:rsid w:val="0020070F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2">
    <w:name w:val="Абзац списка2"/>
    <w:basedOn w:val="a"/>
    <w:rsid w:val="0020070F"/>
    <w:pPr>
      <w:ind w:left="720"/>
    </w:pPr>
    <w:rPr>
      <w:rFonts w:eastAsia="Times New Roman"/>
      <w:lang w:val="ru-RU"/>
    </w:rPr>
  </w:style>
  <w:style w:type="paragraph" w:customStyle="1" w:styleId="3">
    <w:name w:val="Абзац списка3"/>
    <w:basedOn w:val="a"/>
    <w:rsid w:val="0020070F"/>
    <w:pPr>
      <w:ind w:left="720"/>
    </w:pPr>
    <w:rPr>
      <w:rFonts w:eastAsia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14395</Words>
  <Characters>8206</Characters>
  <Application>Microsoft Office Word</Application>
  <DocSecurity>0</DocSecurity>
  <Lines>68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Нікітчук Тетяна Миколаївна</cp:lastModifiedBy>
  <cp:revision>4</cp:revision>
  <dcterms:created xsi:type="dcterms:W3CDTF">2020-11-02T13:31:00Z</dcterms:created>
  <dcterms:modified xsi:type="dcterms:W3CDTF">2020-12-03T06:40:00Z</dcterms:modified>
</cp:coreProperties>
</file>