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1C" w:rsidRPr="00591F2E" w:rsidRDefault="00591F2E" w:rsidP="00591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F2E"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:rsidR="00591F2E" w:rsidRPr="00591F2E" w:rsidRDefault="00591F2E" w:rsidP="00591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F2E">
        <w:rPr>
          <w:rFonts w:ascii="Times New Roman" w:hAnsi="Times New Roman" w:cs="Times New Roman"/>
          <w:sz w:val="28"/>
          <w:szCs w:val="28"/>
        </w:rPr>
        <w:t xml:space="preserve">з навчальної дисципліни </w:t>
      </w:r>
      <w:r w:rsidRPr="00591F2E">
        <w:rPr>
          <w:rFonts w:ascii="Times New Roman" w:hAnsi="Times New Roman" w:cs="Times New Roman"/>
          <w:sz w:val="28"/>
          <w:szCs w:val="28"/>
          <w:u w:val="single"/>
        </w:rPr>
        <w:t>Економічна теорія</w:t>
      </w:r>
    </w:p>
    <w:p w:rsidR="00591F2E" w:rsidRDefault="00591F2E" w:rsidP="00591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91F2E">
        <w:rPr>
          <w:rFonts w:ascii="Times New Roman" w:hAnsi="Times New Roman" w:cs="Times New Roman"/>
          <w:sz w:val="28"/>
          <w:szCs w:val="28"/>
        </w:rPr>
        <w:t xml:space="preserve">а спеціальністю </w:t>
      </w:r>
      <w:r w:rsidR="00DE618E">
        <w:rPr>
          <w:rFonts w:ascii="Times New Roman" w:hAnsi="Times New Roman" w:cs="Times New Roman"/>
          <w:sz w:val="28"/>
          <w:szCs w:val="28"/>
        </w:rPr>
        <w:t>076 Підприємництво, торгівля та біржова діяльність</w:t>
      </w:r>
      <w:bookmarkStart w:id="0" w:name="_GoBack"/>
      <w:bookmarkEnd w:id="0"/>
    </w:p>
    <w:p w:rsidR="00591F2E" w:rsidRDefault="00591F2E" w:rsidP="00591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ступеня бакалавр</w:t>
      </w:r>
    </w:p>
    <w:p w:rsidR="009C71EE" w:rsidRDefault="009C71EE" w:rsidP="00591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96"/>
        <w:gridCol w:w="9442"/>
      </w:tblGrid>
      <w:tr w:rsidR="009C71EE" w:rsidRPr="009C71EE" w:rsidTr="009C71EE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9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Зміст питання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Зародження економічних знань.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Сучасні напрямки, школи і течії економічної теорії.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Предмет та методи дослідження в економічній теорії.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Економічні категорії, закони і принципи.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Функції економічної теорії.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Економічні потреби суспільства, їх суть і структура.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Економічні інтереси, їх сутність та суб‘єкти.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Економічна система, її сутність та структурні елементи.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Характеристика типів економічних систем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Економічні відносини як суспільна форма і спосіб організації економічної системи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Власність як економічна категорія.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36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Види і форми власності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Виробництво як основа життя та розвитку суспільства.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Ефективність виробництва та її ек</w:t>
            </w:r>
            <w:r w:rsidRPr="00536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ономічні та соціальні показники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Загальні форми організації суспільного виробництва: натуральне і товарне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Товарне виробництво як основа ринкової економіки 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Товар як фундаментальна категорія товарного виробництва.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Гроші як елемент товарного виробництва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Функції грошей та їх еволюція.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Грошовій обіг  та закони.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Грошова система, її основні елементи та типи.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Суть, причини та види інфляції.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Ринковий механізм та його дія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Характеристика попиту. Еластичність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Характеристика пропозиції. Еластичність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Теоретичні засади становлення ринкових відносин. Типи ринків.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Типи ринків та їх </w:t>
            </w:r>
            <w:proofErr w:type="spellStart"/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хараткеристика</w:t>
            </w:r>
            <w:proofErr w:type="spellEnd"/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: монопольний та </w:t>
            </w:r>
            <w:proofErr w:type="spellStart"/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олігопольний</w:t>
            </w:r>
            <w:proofErr w:type="spellEnd"/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Типи ринків та їх </w:t>
            </w:r>
            <w:proofErr w:type="spellStart"/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хараткеристика</w:t>
            </w:r>
            <w:proofErr w:type="spellEnd"/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 ринок монополістичної конкуренції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Сучасний ринок, його сутність, види і структура.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Функції ринку: відтворювальна, регу</w:t>
            </w:r>
            <w:r w:rsidRPr="00536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лююча, стимулююча та контрольна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31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Основні суб‘єкти ринкової економіки.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Підприємства (фірми) як виробники товарів і послуг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Держава як суб‘єкт ринкового господарювання.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Закон попиту і пропозиції.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Сутність капіталу. Основний капітал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Податки та їх види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Економічний та бухгалтерський прибуток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Витрати та їх види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Оборотний капітал, його сутність.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Грошово-кредитна політика держави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536131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Бюджетно-податкова політ</w:t>
            </w:r>
            <w:r w:rsidR="009C71EE"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ика 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Економічні цикли та їх характеристика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Економічний кругообіг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Основні фактори виробництва</w:t>
            </w:r>
          </w:p>
        </w:tc>
      </w:tr>
    </w:tbl>
    <w:p w:rsidR="009C71EE" w:rsidRPr="00591F2E" w:rsidRDefault="009C71EE" w:rsidP="00591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C71EE" w:rsidRPr="00591F2E" w:rsidSect="00591F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2E"/>
    <w:rsid w:val="00197747"/>
    <w:rsid w:val="0044155A"/>
    <w:rsid w:val="00536131"/>
    <w:rsid w:val="00591F2E"/>
    <w:rsid w:val="00592E50"/>
    <w:rsid w:val="0082221D"/>
    <w:rsid w:val="008F682A"/>
    <w:rsid w:val="00966EC2"/>
    <w:rsid w:val="009C71EE"/>
    <w:rsid w:val="00C0716A"/>
    <w:rsid w:val="00CE4DF8"/>
    <w:rsid w:val="00D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1414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2020-11-30T22:44:00Z</dcterms:created>
  <dcterms:modified xsi:type="dcterms:W3CDTF">2020-11-30T22:47:00Z</dcterms:modified>
</cp:coreProperties>
</file>