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F4B99">
        <w:rPr>
          <w:rFonts w:ascii="Times New Roman" w:hAnsi="Times New Roman" w:cs="Times New Roman"/>
          <w:sz w:val="28"/>
          <w:szCs w:val="28"/>
        </w:rPr>
        <w:t>076 «Підприємництво, торгівля та біржова діяльність»</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4233"/>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2F4B99"/>
    <w:rsid w:val="00311480"/>
    <w:rsid w:val="00321F4C"/>
    <w:rsid w:val="003351AA"/>
    <w:rsid w:val="00336758"/>
    <w:rsid w:val="003420C1"/>
    <w:rsid w:val="00352F30"/>
    <w:rsid w:val="0036660A"/>
    <w:rsid w:val="00390AA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B2206"/>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15875</Words>
  <Characters>9049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2020-09-25T12:12:00Z</dcterms:modified>
</cp:coreProperties>
</file>