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C88" w:rsidRPr="006960E0" w:rsidRDefault="00FA59C9" w:rsidP="006960E0">
      <w:pPr>
        <w:spacing w:after="0"/>
        <w:jc w:val="center"/>
        <w:rPr>
          <w:rFonts w:ascii="Times New Roman" w:hAnsi="Times New Roman" w:cs="Times New Roman"/>
          <w:b/>
          <w:sz w:val="28"/>
          <w:szCs w:val="28"/>
        </w:rPr>
      </w:pPr>
      <w:r w:rsidRPr="006960E0">
        <w:rPr>
          <w:rFonts w:ascii="Times New Roman" w:hAnsi="Times New Roman" w:cs="Times New Roman"/>
          <w:b/>
          <w:sz w:val="28"/>
          <w:szCs w:val="28"/>
        </w:rPr>
        <w:t>Перелік питань</w:t>
      </w:r>
    </w:p>
    <w:p w:rsidR="006960E0" w:rsidRPr="008B3E0C" w:rsidRDefault="006960E0" w:rsidP="006960E0">
      <w:pPr>
        <w:spacing w:after="0"/>
        <w:jc w:val="center"/>
        <w:rPr>
          <w:rFonts w:ascii="Times New Roman" w:hAnsi="Times New Roman" w:cs="Times New Roman"/>
          <w:b/>
          <w:sz w:val="28"/>
          <w:szCs w:val="28"/>
          <w:u w:val="single"/>
        </w:rPr>
      </w:pPr>
      <w:r w:rsidRPr="006960E0">
        <w:rPr>
          <w:rFonts w:ascii="Times New Roman" w:hAnsi="Times New Roman" w:cs="Times New Roman"/>
          <w:b/>
          <w:sz w:val="28"/>
          <w:szCs w:val="28"/>
        </w:rPr>
        <w:t xml:space="preserve">з навчальної дисципліни </w:t>
      </w:r>
      <w:r w:rsidRPr="008B3E0C">
        <w:rPr>
          <w:rFonts w:ascii="Times New Roman" w:hAnsi="Times New Roman" w:cs="Times New Roman"/>
          <w:b/>
          <w:sz w:val="28"/>
          <w:szCs w:val="28"/>
          <w:u w:val="single"/>
        </w:rPr>
        <w:t>Фінансовий облік</w:t>
      </w:r>
    </w:p>
    <w:p w:rsidR="006960E0" w:rsidRPr="006960E0" w:rsidRDefault="006960E0" w:rsidP="006960E0">
      <w:pPr>
        <w:spacing w:after="0"/>
        <w:jc w:val="center"/>
        <w:rPr>
          <w:rFonts w:ascii="Times New Roman" w:hAnsi="Times New Roman" w:cs="Times New Roman"/>
          <w:b/>
          <w:sz w:val="28"/>
          <w:szCs w:val="28"/>
        </w:rPr>
      </w:pPr>
      <w:r w:rsidRPr="006960E0">
        <w:rPr>
          <w:rFonts w:ascii="Times New Roman" w:hAnsi="Times New Roman" w:cs="Times New Roman"/>
          <w:b/>
          <w:sz w:val="28"/>
          <w:szCs w:val="28"/>
        </w:rPr>
        <w:t>за спеціальністю 071 «Облік і оподаткування»</w:t>
      </w:r>
    </w:p>
    <w:p w:rsidR="00FC545C" w:rsidRDefault="006960E0" w:rsidP="006960E0">
      <w:pPr>
        <w:spacing w:after="0"/>
        <w:jc w:val="center"/>
        <w:rPr>
          <w:rFonts w:ascii="Times New Roman" w:hAnsi="Times New Roman" w:cs="Times New Roman"/>
          <w:b/>
          <w:sz w:val="28"/>
          <w:szCs w:val="28"/>
        </w:rPr>
      </w:pPr>
      <w:r w:rsidRPr="006960E0">
        <w:rPr>
          <w:rFonts w:ascii="Times New Roman" w:hAnsi="Times New Roman" w:cs="Times New Roman"/>
          <w:b/>
          <w:sz w:val="28"/>
          <w:szCs w:val="28"/>
        </w:rPr>
        <w:t>освітнього ступінь «бакалавр»</w:t>
      </w:r>
    </w:p>
    <w:tbl>
      <w:tblPr>
        <w:tblStyle w:val="a4"/>
        <w:tblW w:w="0" w:type="auto"/>
        <w:jc w:val="center"/>
        <w:tblLook w:val="04A0" w:firstRow="1" w:lastRow="0" w:firstColumn="1" w:lastColumn="0" w:noHBand="0" w:noVBand="1"/>
      </w:tblPr>
      <w:tblGrid>
        <w:gridCol w:w="622"/>
        <w:gridCol w:w="8842"/>
      </w:tblGrid>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Валютою бухгалтерського обліку та фінансової звітності в Україні є?</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Підставою для відображення операцій в бухгалтерському обліку є?</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Залишкова вартість основних засобів визначається як?</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Методологічні засади формування в бухгалтерському обліку інформації про основні засоби та інші необоротні матеріальні активи визначає?</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Амортизація – це?</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Первісна або переоцінена вартість необоротних активів за вирахуванням їх ліквідаційної вартості – це?</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Вартісна ознака предметів, що входять до складу малоцінних необоротних матеріальних активів, становить?</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Індекс переоцінки основних засобів визначається шляхом ділення?</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Рух грошових коштів – це?</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Сукупність однотипних за технічними характеристиками, призначенням та умовами використання необоротних матеріальних активів – це?</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При відпуску запасів у виробництво, продажі та ін. вибутті згідно з П(С)БО їх оцінка не здійснюється за методом?</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Запаси, що втратили свою первісну очікувану економічну вигоду, в обліку відображаються за?</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Оприбуткування лишків запасів, виявлених під час інвентаризації відображається?</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 xml:space="preserve">Величина податкового кредиту з ПДВ при придбанні запасів на суму 30000 грн. (у </w:t>
            </w:r>
            <w:proofErr w:type="spellStart"/>
            <w:r w:rsidRPr="008B3E0C">
              <w:rPr>
                <w:rFonts w:ascii="Times New Roman" w:hAnsi="Times New Roman" w:cs="Times New Roman"/>
                <w:sz w:val="28"/>
                <w:szCs w:val="28"/>
              </w:rPr>
              <w:t>т.ч</w:t>
            </w:r>
            <w:proofErr w:type="spellEnd"/>
            <w:r w:rsidRPr="008B3E0C">
              <w:rPr>
                <w:rFonts w:ascii="Times New Roman" w:hAnsi="Times New Roman" w:cs="Times New Roman"/>
                <w:sz w:val="28"/>
                <w:szCs w:val="28"/>
              </w:rPr>
              <w:t>. ПДВ) становить?</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Оприбуткування запасів, придбаних підзвітною особою за грошові кошти, відображається?</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На скільки груп поділяються нематеріальні активи згідно з податковим законодавством?</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Підприємство може переоцінювати об’єкт основних засобів, якщо?</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У випадку обміну подібними активами дохід від операції?</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Сума дооцінки вартості основних засобів відображається у складі?</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Здійснення попередньої оплати відображається в бухгалтерському обліку?</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У випадку, якщо для підприємства ліміт залишку в касі не визначено, то встановлено він дорівнює?</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Право на податковий кредит за вітчизняними товарами у платника податку виникає за наявності?</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Визначте, якої групи нематеріальних активів не існує?</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Методи обчислення резерву сумнівних боргів визначаються?</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Об’єкт основних засобів визнається активом, якщо?</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Бухгалтерський облік ведеться з метою?</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Оцінка активів і зобов’язань підприємства здійснюється, виходячи з припущення, що його діяльність триватиме далі, відповідно до принципу?</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Запаси виробів на складі, обробка яких закінчена та які пройшли випробування, приймання, укомплектовані згідно з умовами договорів із замовниками і відповідають технічним умовам, відображаються у статті?</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Що не належить до нематеріальних активів?</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Сукупність неоднотипних за технічними характеристиками, призначенням та умовами використання необоротних матеріальних активів – це?</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Сума амортизації об’єкта основних засобів з початку його корисного використання називається?</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Фактична собівартість необоротних активів у сумі грошових коштів або справедливої вартості інших активів, сплачених, витрачених для придбання необоротних активів, називається?</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До первісної вартості основних засобів не включаються?</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Якщо залишкова вартість основного засобу, що переоцінюється, дорівнює нулю, то?</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Місячна сума амортизації визначається як добуток фактичного місячного обсягу продукції та виробничої ставки амортизації – при?</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Банк реєструє всі здійснені операції з надходження і списання коштів з поточного рахунку в документі?</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Безперервний збір, обробка, узагальнення, зберігання, передача для управління інформаційних даних про факти господарського життя – це?</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Сукупність технічних засобів, призначених для фіксації інформації – це?</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Матеріали, які використовуються для обслуговування процесу виробництва та управління називаються?</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Сукупність прийомів розподілу витрат підприємства за калькуляційними статтями та віднесення їх до об’єкту калькулювання називається?</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Брак у виробництві за характером дефектів у виробах поділяється на?</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Діленням кількості років, що залишилися до кінця строку корисного використання об’єкта основних засобів, на суму чисел років його корисного використання визначається?</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 xml:space="preserve">Немонетарні активи, які не мають матеріально-речової форми та можуть бути ідентифіковані – це? </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Усі інвестиції, які не можуть бути вільно реалізовані в будь-який момент, визнаються як?</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 xml:space="preserve">Готова продукція, що має уречевлену форму – це класифікаційна </w:t>
            </w:r>
            <w:r w:rsidRPr="008B3E0C">
              <w:rPr>
                <w:rFonts w:ascii="Times New Roman" w:hAnsi="Times New Roman" w:cs="Times New Roman"/>
                <w:sz w:val="28"/>
                <w:szCs w:val="28"/>
              </w:rPr>
              <w:lastRenderedPageBreak/>
              <w:t>ознака готової продукції за?</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Продукція, яка іноді утворюється в комплексних виробництвах при виробництві основної і не потребує додаткових витрат – це?</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У випадку обміну подібними активами дохід від операції?</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Сума резерву сумнівних боргів у звітному періоді відображається у?</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Суму нарахованої амортизації всі підприємства відображають шляхом?</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Юридичні та фізичні особи, які внаслідок минулих подій заборгували підприємству певні суми грошових коштів, їх еквівалентів або інших активів, – це?</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При оплаті товарів після їх оприбуткування податковий кредит з ПДВ відображається?</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 xml:space="preserve">Ресурси, які контролюються підприємством в результаті минулих подій, і використання яких, як очікується, призведе до отримання економічних </w:t>
            </w:r>
            <w:proofErr w:type="spellStart"/>
            <w:r w:rsidRPr="008B3E0C">
              <w:rPr>
                <w:rFonts w:ascii="Times New Roman" w:hAnsi="Times New Roman" w:cs="Times New Roman"/>
                <w:sz w:val="28"/>
                <w:szCs w:val="28"/>
              </w:rPr>
              <w:t>вигод</w:t>
            </w:r>
            <w:proofErr w:type="spellEnd"/>
            <w:r w:rsidRPr="008B3E0C">
              <w:rPr>
                <w:rFonts w:ascii="Times New Roman" w:hAnsi="Times New Roman" w:cs="Times New Roman"/>
                <w:sz w:val="28"/>
                <w:szCs w:val="28"/>
              </w:rPr>
              <w:t xml:space="preserve"> у майбутньому – це?</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Витрачання готівки в касі оформлюється?</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Що не належить до оборотних активів?</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Якщо першою подією є отримання грошових коштів на поточний рахунок від покупців, то така операція викликає збільшення?</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Який документ видається банком підприємству і відображає рух грошових коштів на поточному рахунку?</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Видані під звіт суми повинні витрачатися?</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Що не належить до основних засобів?</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Скільки існує методів визначення величини резерву сумнівних боргів?</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Особа, яка є платником по переказному векселю називається?</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Згода оплатити вексель називається?</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Як називається рахунок, який відкривається для зарахування коштів з метою формування статутного капіталу?</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Одержання розрахункової чекової книжки відображається кореспонденцією рахунків?</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Передача з каси грошових коштів інкасатору відображається кореспонденцією рахунків?</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Нарахування торгової націнки відображається в обліку наступною кореспонденцією рахунків?</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Право на податковий кредит за вітчизняними товарами у платника податку не виникає за відсутності?</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Переміщення товарів з торговельної зали підприємства роздрібної торгівлі на склад відображається?</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У якому розділі Звіту про фінансовий стан відображається сума довгострокової дебіторської заборгованості?</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Правові засади регулювання, організації, ведення бухгалтерського обліку та складання фінансової звітності в Україні визначає?</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Діленням кількості років, що залишилися до кінця строку корисного використання об’єкта основних засобів, на добуток чисел років його корисного використання визначається?</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Якщо індекс переоцінки основних засобів більший значення «1», то?</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На скільки груп поділяються основні засоби згідно податкового законодавства?</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При відпуску запасів у виробництво, продажі та іншому вибутті згідно до П(С)БО їх оцінка здійснюється за методом?</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Регулювання бухгалтерського обліку поділяється на види?</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1134"/>
              </w:tabs>
              <w:ind w:left="0" w:firstLine="0"/>
              <w:jc w:val="both"/>
              <w:rPr>
                <w:sz w:val="28"/>
                <w:szCs w:val="28"/>
              </w:rPr>
            </w:pPr>
          </w:p>
        </w:tc>
        <w:tc>
          <w:tcPr>
            <w:tcW w:w="8842" w:type="dxa"/>
          </w:tcPr>
          <w:p w:rsidR="008B3E0C" w:rsidRPr="008B3E0C" w:rsidRDefault="008B3E0C" w:rsidP="00647DEE">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Оплата з підзвітних сум витрат, пов’язаних з виправленням браку відображається?</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Підставою для призначення допомоги з тимчасової непрацездатності є?</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До оборотних активів відносять:</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Яка із наведених об’єктів не є активом?</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До виробничих запасів відносять?</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Поточна дебіторська заборгованість відносить до:</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Фінансова звітність повинна містити всю інформацію про фактичні та потенційні наслідки господарських операцій та подій, здатних вплинути на рішення, що приймаються на її основі – на підставі принципу?</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У валюту балансу основні засоби включаються за:</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Якою проводкою відображається безоплатне отримання транспортного засобу?</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Якою проводкою відображається дооцінка залишкової вартості основного засобу?</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Якою проводкою відображається ліквідація основного засобу?</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Якою проводкою відображається нарахування амортизації на об’єкт основних засобів виробничого призначення?</w:t>
            </w:r>
          </w:p>
        </w:tc>
      </w:tr>
      <w:tr w:rsidR="008B3E0C" w:rsidRPr="008B3E0C" w:rsidTr="008B3E0C">
        <w:trPr>
          <w:jc w:val="center"/>
        </w:trPr>
        <w:tc>
          <w:tcPr>
            <w:tcW w:w="622" w:type="dxa"/>
          </w:tcPr>
          <w:p w:rsidR="008B3E0C" w:rsidRPr="008B3E0C" w:rsidRDefault="008B3E0C" w:rsidP="008B3E0C">
            <w:pPr>
              <w:pStyle w:val="a5"/>
              <w:numPr>
                <w:ilvl w:val="0"/>
                <w:numId w:val="21"/>
              </w:numPr>
              <w:tabs>
                <w:tab w:val="left" w:pos="993"/>
              </w:tabs>
              <w:ind w:left="0" w:firstLine="0"/>
              <w:jc w:val="both"/>
              <w:rPr>
                <w:sz w:val="28"/>
                <w:szCs w:val="28"/>
              </w:rPr>
            </w:pPr>
          </w:p>
        </w:tc>
        <w:tc>
          <w:tcPr>
            <w:tcW w:w="8842" w:type="dxa"/>
          </w:tcPr>
          <w:p w:rsidR="008B3E0C" w:rsidRPr="008B3E0C" w:rsidRDefault="008B3E0C" w:rsidP="00647DEE">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Якою проводкою відображається нарахування амортизації на об’єкт основних засобів адміністративного призначення?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993"/>
              </w:tabs>
              <w:ind w:left="0" w:firstLine="0"/>
              <w:jc w:val="both"/>
              <w:rPr>
                <w:sz w:val="28"/>
                <w:szCs w:val="28"/>
              </w:rPr>
            </w:pPr>
          </w:p>
        </w:tc>
        <w:tc>
          <w:tcPr>
            <w:tcW w:w="8842" w:type="dxa"/>
          </w:tcPr>
          <w:p w:rsidR="009E31EC" w:rsidRDefault="009E31EC" w:rsidP="009E31EC">
            <w:pPr>
              <w:jc w:val="both"/>
              <w:rPr>
                <w:rFonts w:ascii="Times New Roman" w:hAnsi="Times New Roman" w:cs="Times New Roman"/>
                <w:sz w:val="28"/>
                <w:szCs w:val="28"/>
              </w:rPr>
            </w:pPr>
            <w:r>
              <w:rPr>
                <w:rFonts w:ascii="Times New Roman" w:hAnsi="Times New Roman" w:cs="Times New Roman"/>
                <w:sz w:val="28"/>
                <w:szCs w:val="28"/>
              </w:rPr>
              <w:t>Як відображається в обліку суми нерозподілених постійних загальновиробничих витрат?</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993"/>
              </w:tabs>
              <w:ind w:left="0" w:firstLine="0"/>
              <w:jc w:val="both"/>
              <w:rPr>
                <w:sz w:val="28"/>
                <w:szCs w:val="28"/>
              </w:rPr>
            </w:pPr>
          </w:p>
        </w:tc>
        <w:tc>
          <w:tcPr>
            <w:tcW w:w="8842" w:type="dxa"/>
          </w:tcPr>
          <w:p w:rsidR="009E31EC" w:rsidRPr="008B3E0C" w:rsidRDefault="009E31EC" w:rsidP="009E31EC">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Для обліку виплат працівникам призначений рахунок?</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993"/>
              </w:tabs>
              <w:ind w:left="0" w:firstLine="0"/>
              <w:jc w:val="both"/>
              <w:rPr>
                <w:sz w:val="28"/>
                <w:szCs w:val="28"/>
              </w:rPr>
            </w:pPr>
          </w:p>
        </w:tc>
        <w:tc>
          <w:tcPr>
            <w:tcW w:w="8842" w:type="dxa"/>
          </w:tcPr>
          <w:p w:rsidR="009E31EC" w:rsidRPr="008B3E0C" w:rsidRDefault="009E31EC" w:rsidP="009E31EC">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До основних форм оплати праці належать?</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993"/>
              </w:tabs>
              <w:ind w:left="0" w:firstLine="0"/>
              <w:jc w:val="both"/>
              <w:rPr>
                <w:sz w:val="28"/>
                <w:szCs w:val="28"/>
              </w:rPr>
            </w:pPr>
          </w:p>
        </w:tc>
        <w:tc>
          <w:tcPr>
            <w:tcW w:w="8842" w:type="dxa"/>
          </w:tcPr>
          <w:p w:rsidR="009E31EC" w:rsidRPr="008B3E0C" w:rsidRDefault="009E31EC" w:rsidP="009E31EC">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Система оплати праці, за якою заробіток залежить від кількості відпрацьованого часу та тарифної ставки називається?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993"/>
              </w:tabs>
              <w:ind w:left="0" w:firstLine="0"/>
              <w:jc w:val="both"/>
              <w:rPr>
                <w:sz w:val="28"/>
                <w:szCs w:val="28"/>
              </w:rPr>
            </w:pPr>
          </w:p>
        </w:tc>
        <w:tc>
          <w:tcPr>
            <w:tcW w:w="8842" w:type="dxa"/>
          </w:tcPr>
          <w:p w:rsidR="009E31EC" w:rsidRDefault="009E31EC" w:rsidP="009E31EC">
            <w:pPr>
              <w:jc w:val="both"/>
              <w:rPr>
                <w:rFonts w:ascii="Times New Roman" w:hAnsi="Times New Roman" w:cs="Times New Roman"/>
                <w:sz w:val="28"/>
                <w:szCs w:val="28"/>
              </w:rPr>
            </w:pPr>
            <w:r>
              <w:rPr>
                <w:rFonts w:ascii="Times New Roman" w:hAnsi="Times New Roman" w:cs="Times New Roman"/>
                <w:sz w:val="28"/>
                <w:szCs w:val="28"/>
              </w:rPr>
              <w:t>Як відображається в обліку розподілені змінні загальновиробничі витрати?</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993"/>
              </w:tabs>
              <w:ind w:left="0" w:firstLine="0"/>
              <w:jc w:val="both"/>
              <w:rPr>
                <w:sz w:val="28"/>
                <w:szCs w:val="28"/>
              </w:rPr>
            </w:pPr>
          </w:p>
        </w:tc>
        <w:tc>
          <w:tcPr>
            <w:tcW w:w="8842" w:type="dxa"/>
          </w:tcPr>
          <w:p w:rsidR="009E31EC" w:rsidRDefault="009E31EC" w:rsidP="009E31EC">
            <w:pPr>
              <w:jc w:val="both"/>
              <w:rPr>
                <w:rFonts w:ascii="Times New Roman" w:hAnsi="Times New Roman" w:cs="Times New Roman"/>
                <w:sz w:val="28"/>
                <w:szCs w:val="28"/>
              </w:rPr>
            </w:pPr>
            <w:r>
              <w:rPr>
                <w:rFonts w:ascii="Times New Roman" w:hAnsi="Times New Roman" w:cs="Times New Roman"/>
                <w:sz w:val="28"/>
                <w:szCs w:val="28"/>
              </w:rPr>
              <w:t>Перераховано кошти на спеціальний рахунок для відкриття розрахунково-чекової книжки</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993"/>
              </w:tabs>
              <w:ind w:left="0" w:firstLine="0"/>
              <w:jc w:val="both"/>
              <w:rPr>
                <w:sz w:val="28"/>
                <w:szCs w:val="28"/>
              </w:rPr>
            </w:pPr>
          </w:p>
        </w:tc>
        <w:tc>
          <w:tcPr>
            <w:tcW w:w="8842" w:type="dxa"/>
          </w:tcPr>
          <w:p w:rsidR="009E31EC" w:rsidRPr="008B3E0C" w:rsidRDefault="009E31EC" w:rsidP="009E31EC">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До виробничої собівартості продукції (робіт, послуг) включаються?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993"/>
              </w:tabs>
              <w:ind w:left="0" w:firstLine="0"/>
              <w:jc w:val="both"/>
              <w:rPr>
                <w:sz w:val="28"/>
                <w:szCs w:val="28"/>
              </w:rPr>
            </w:pPr>
          </w:p>
        </w:tc>
        <w:tc>
          <w:tcPr>
            <w:tcW w:w="8842" w:type="dxa"/>
          </w:tcPr>
          <w:p w:rsidR="009E31EC" w:rsidRPr="008B3E0C" w:rsidRDefault="009E31EC" w:rsidP="009E31EC">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 xml:space="preserve">Частина прибутку акціонерного товариства, що розподіляється щорічно між акціонерами у вигляді доходу на належні їм акції, – це? </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993"/>
              </w:tabs>
              <w:ind w:left="0" w:firstLine="0"/>
              <w:jc w:val="both"/>
              <w:rPr>
                <w:sz w:val="28"/>
                <w:szCs w:val="28"/>
              </w:rPr>
            </w:pPr>
          </w:p>
        </w:tc>
        <w:tc>
          <w:tcPr>
            <w:tcW w:w="8842" w:type="dxa"/>
          </w:tcPr>
          <w:p w:rsidR="009E31EC" w:rsidRPr="008B3E0C" w:rsidRDefault="009E31EC" w:rsidP="009E31EC">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Сума заборгованості власників (учасників) за внесками до статутного капіталу – це?</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993"/>
              </w:tabs>
              <w:ind w:left="0" w:firstLine="0"/>
              <w:jc w:val="both"/>
              <w:rPr>
                <w:sz w:val="28"/>
                <w:szCs w:val="28"/>
              </w:rPr>
            </w:pPr>
          </w:p>
        </w:tc>
        <w:tc>
          <w:tcPr>
            <w:tcW w:w="8842" w:type="dxa"/>
          </w:tcPr>
          <w:p w:rsidR="009E31EC" w:rsidRDefault="009E31EC" w:rsidP="009E31EC">
            <w:pPr>
              <w:jc w:val="both"/>
              <w:rPr>
                <w:rFonts w:ascii="Times New Roman" w:hAnsi="Times New Roman" w:cs="Times New Roman"/>
                <w:sz w:val="28"/>
                <w:szCs w:val="28"/>
              </w:rPr>
            </w:pPr>
            <w:r>
              <w:rPr>
                <w:rFonts w:ascii="Times New Roman" w:hAnsi="Times New Roman" w:cs="Times New Roman"/>
                <w:sz w:val="28"/>
                <w:szCs w:val="28"/>
              </w:rPr>
              <w:t xml:space="preserve">На основі яких документів відбувається саме відкриття та відображення в обліку відкриття акредитиву? </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993"/>
              </w:tabs>
              <w:ind w:left="0" w:firstLine="0"/>
              <w:jc w:val="both"/>
              <w:rPr>
                <w:sz w:val="28"/>
                <w:szCs w:val="28"/>
              </w:rPr>
            </w:pPr>
          </w:p>
        </w:tc>
        <w:tc>
          <w:tcPr>
            <w:tcW w:w="8842" w:type="dxa"/>
          </w:tcPr>
          <w:p w:rsidR="009E31EC" w:rsidRDefault="009E31EC" w:rsidP="009E31EC">
            <w:pPr>
              <w:rPr>
                <w:rFonts w:ascii="Times New Roman" w:hAnsi="Times New Roman" w:cs="Times New Roman"/>
                <w:sz w:val="28"/>
                <w:szCs w:val="28"/>
              </w:rPr>
            </w:pPr>
            <w:r>
              <w:rPr>
                <w:rFonts w:ascii="Times New Roman" w:hAnsi="Times New Roman" w:cs="Times New Roman"/>
                <w:sz w:val="28"/>
                <w:szCs w:val="28"/>
              </w:rPr>
              <w:t>Акредитиви поділяються на?</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993"/>
              </w:tabs>
              <w:ind w:left="0" w:firstLine="0"/>
              <w:jc w:val="both"/>
              <w:rPr>
                <w:sz w:val="28"/>
                <w:szCs w:val="28"/>
              </w:rPr>
            </w:pPr>
          </w:p>
        </w:tc>
        <w:tc>
          <w:tcPr>
            <w:tcW w:w="8842" w:type="dxa"/>
          </w:tcPr>
          <w:p w:rsidR="009E31EC" w:rsidRPr="008B3E0C" w:rsidRDefault="009E31EC" w:rsidP="009E31EC">
            <w:pPr>
              <w:tabs>
                <w:tab w:val="left" w:pos="993"/>
              </w:tabs>
              <w:jc w:val="both"/>
              <w:rPr>
                <w:rFonts w:ascii="Times New Roman" w:hAnsi="Times New Roman" w:cs="Times New Roman"/>
                <w:sz w:val="28"/>
                <w:szCs w:val="28"/>
              </w:rPr>
            </w:pPr>
            <w:r w:rsidRPr="008B3E0C">
              <w:rPr>
                <w:rFonts w:ascii="Times New Roman" w:hAnsi="Times New Roman" w:cs="Times New Roman"/>
                <w:sz w:val="28"/>
                <w:szCs w:val="28"/>
              </w:rPr>
              <w:t>Для формування статутного капіталу господарського товариства забороняється використовувати?</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Default="009E31EC" w:rsidP="009E31EC">
            <w:pPr>
              <w:jc w:val="both"/>
              <w:rPr>
                <w:rFonts w:ascii="Times New Roman" w:hAnsi="Times New Roman" w:cs="Times New Roman"/>
                <w:sz w:val="28"/>
                <w:szCs w:val="28"/>
              </w:rPr>
            </w:pPr>
            <w:r>
              <w:rPr>
                <w:rFonts w:ascii="Times New Roman" w:hAnsi="Times New Roman" w:cs="Times New Roman"/>
                <w:sz w:val="28"/>
                <w:szCs w:val="28"/>
              </w:rPr>
              <w:t>Оприбуткування готівки в касу за корінцем грошового чеку в обліку відображається?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Default="009E31EC" w:rsidP="009E31EC">
            <w:pPr>
              <w:jc w:val="both"/>
              <w:rPr>
                <w:rFonts w:ascii="Times New Roman" w:hAnsi="Times New Roman" w:cs="Times New Roman"/>
                <w:sz w:val="28"/>
                <w:szCs w:val="28"/>
              </w:rPr>
            </w:pPr>
            <w:r>
              <w:rPr>
                <w:rFonts w:ascii="Times New Roman" w:hAnsi="Times New Roman" w:cs="Times New Roman"/>
                <w:sz w:val="28"/>
                <w:szCs w:val="28"/>
              </w:rPr>
              <w:t>Виявлення внутрішнього виправного браку продукції в обліку відображається?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Default="009E31EC" w:rsidP="009E31EC">
            <w:pPr>
              <w:jc w:val="both"/>
              <w:rPr>
                <w:rFonts w:ascii="Times New Roman" w:hAnsi="Times New Roman" w:cs="Times New Roman"/>
                <w:sz w:val="28"/>
                <w:szCs w:val="28"/>
              </w:rPr>
            </w:pPr>
            <w:r>
              <w:rPr>
                <w:rFonts w:ascii="Times New Roman" w:hAnsi="Times New Roman" w:cs="Times New Roman"/>
                <w:sz w:val="28"/>
                <w:szCs w:val="28"/>
              </w:rPr>
              <w:t>Списання МШП на виправлення браку продукції в обліку відображається?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Default="009E31EC" w:rsidP="009E31EC">
            <w:pPr>
              <w:jc w:val="both"/>
              <w:rPr>
                <w:rFonts w:ascii="Times New Roman" w:hAnsi="Times New Roman" w:cs="Times New Roman"/>
                <w:sz w:val="28"/>
                <w:szCs w:val="28"/>
              </w:rPr>
            </w:pPr>
            <w:r>
              <w:rPr>
                <w:rFonts w:ascii="Times New Roman" w:hAnsi="Times New Roman" w:cs="Times New Roman"/>
                <w:sz w:val="28"/>
                <w:szCs w:val="28"/>
              </w:rPr>
              <w:t>Списання остаточного (невиправного) браку продукції в обліку відображається?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Default="009E31EC" w:rsidP="009E31EC">
            <w:pPr>
              <w:jc w:val="both"/>
              <w:rPr>
                <w:rFonts w:ascii="Times New Roman" w:hAnsi="Times New Roman" w:cs="Times New Roman"/>
                <w:sz w:val="28"/>
                <w:szCs w:val="28"/>
              </w:rPr>
            </w:pPr>
            <w:r>
              <w:rPr>
                <w:rFonts w:ascii="Times New Roman" w:hAnsi="Times New Roman" w:cs="Times New Roman"/>
                <w:sz w:val="28"/>
                <w:szCs w:val="28"/>
              </w:rPr>
              <w:t>Оприбуткування напівфабрикатів власного виробництва в обліку відображається?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Default="009E31EC" w:rsidP="009E31EC">
            <w:pPr>
              <w:jc w:val="both"/>
              <w:rPr>
                <w:rFonts w:ascii="Times New Roman" w:hAnsi="Times New Roman" w:cs="Times New Roman"/>
                <w:sz w:val="28"/>
                <w:szCs w:val="28"/>
              </w:rPr>
            </w:pPr>
            <w:r>
              <w:rPr>
                <w:rFonts w:ascii="Times New Roman" w:hAnsi="Times New Roman" w:cs="Times New Roman"/>
                <w:sz w:val="28"/>
                <w:szCs w:val="28"/>
              </w:rPr>
              <w:t>Собівартість реалізації основного засобу в обліку відображається?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Плата за використання грошових коштів, їх еквівалентів або сум, що заборговані підприємству – це?</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Платежі за використання нематеріальних активів підприємства (патентів, торговельних марок, авторського права, програмних продуктів тощо) – це?</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Загальновиробничі витрати поділяються на?</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Яке бухгалтерське проведення відображає нарахування податку на прибуток?</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Default="009E31EC" w:rsidP="009E31EC">
            <w:pPr>
              <w:jc w:val="both"/>
              <w:rPr>
                <w:rFonts w:ascii="Times New Roman" w:hAnsi="Times New Roman" w:cs="Times New Roman"/>
                <w:sz w:val="28"/>
                <w:szCs w:val="28"/>
              </w:rPr>
            </w:pPr>
            <w:r>
              <w:rPr>
                <w:rFonts w:ascii="Times New Roman" w:hAnsi="Times New Roman" w:cs="Times New Roman"/>
                <w:sz w:val="28"/>
                <w:szCs w:val="28"/>
              </w:rPr>
              <w:t>Видача коштів на господарські потреби підзвітній особі в обліку відображається?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Default="009E31EC" w:rsidP="009E31EC">
            <w:pPr>
              <w:jc w:val="both"/>
              <w:rPr>
                <w:rFonts w:ascii="Times New Roman" w:hAnsi="Times New Roman" w:cs="Times New Roman"/>
                <w:sz w:val="28"/>
                <w:szCs w:val="28"/>
              </w:rPr>
            </w:pPr>
            <w:r>
              <w:rPr>
                <w:rFonts w:ascii="Times New Roman" w:hAnsi="Times New Roman" w:cs="Times New Roman"/>
                <w:sz w:val="28"/>
                <w:szCs w:val="28"/>
              </w:rPr>
              <w:t>Звіт касира – це?</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Default="009E31EC" w:rsidP="009E31EC">
            <w:pPr>
              <w:jc w:val="both"/>
              <w:rPr>
                <w:rFonts w:ascii="Times New Roman" w:hAnsi="Times New Roman" w:cs="Times New Roman"/>
                <w:sz w:val="28"/>
                <w:szCs w:val="28"/>
              </w:rPr>
            </w:pPr>
            <w:r>
              <w:rPr>
                <w:rFonts w:ascii="Times New Roman" w:hAnsi="Times New Roman" w:cs="Times New Roman"/>
                <w:sz w:val="28"/>
                <w:szCs w:val="28"/>
              </w:rPr>
              <w:t>Де реєструється ПКО та ВКО при ручній формі ведення обліку?</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Обліковий прибуток (збиток) – це?</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До поточних зобов’язань не включають:</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Default="009E31EC" w:rsidP="009E31EC">
            <w:pPr>
              <w:rPr>
                <w:rFonts w:ascii="Times New Roman" w:hAnsi="Times New Roman" w:cs="Times New Roman"/>
                <w:sz w:val="28"/>
                <w:szCs w:val="28"/>
              </w:rPr>
            </w:pPr>
            <w:r>
              <w:rPr>
                <w:rFonts w:ascii="Times New Roman" w:hAnsi="Times New Roman" w:cs="Times New Roman"/>
                <w:sz w:val="28"/>
                <w:szCs w:val="28"/>
              </w:rPr>
              <w:t>За результатами відрядження маркетолога затвердження звіту про використання коштів, виданих на відрядження або підзвіт, в обліку відображається?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Default="009E31EC" w:rsidP="009E31EC">
            <w:pPr>
              <w:jc w:val="both"/>
              <w:rPr>
                <w:rFonts w:ascii="Times New Roman" w:hAnsi="Times New Roman" w:cs="Times New Roman"/>
                <w:sz w:val="28"/>
                <w:szCs w:val="28"/>
              </w:rPr>
            </w:pPr>
            <w:r>
              <w:rPr>
                <w:rFonts w:ascii="Times New Roman" w:hAnsi="Times New Roman" w:cs="Times New Roman"/>
                <w:sz w:val="28"/>
                <w:szCs w:val="28"/>
              </w:rPr>
              <w:t>Видача готівки з каси здійснюється на підставі?</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Собівартість реалізованої продукції (робіт, послуг) складається з:</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До складу прямих матеріальних витрат включається вартість:</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Default="009E31EC" w:rsidP="009E31EC">
            <w:pPr>
              <w:jc w:val="both"/>
              <w:rPr>
                <w:rFonts w:ascii="Times New Roman" w:hAnsi="Times New Roman" w:cs="Times New Roman"/>
                <w:sz w:val="28"/>
                <w:szCs w:val="28"/>
              </w:rPr>
            </w:pPr>
            <w:r>
              <w:rPr>
                <w:rFonts w:ascii="Times New Roman" w:hAnsi="Times New Roman" w:cs="Times New Roman"/>
                <w:sz w:val="28"/>
                <w:szCs w:val="28"/>
              </w:rPr>
              <w:t>Нарахування зарплати працівникам, що займалися виправленням бракованої продукції, в обліку відображається?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Default="009E31EC" w:rsidP="009E31EC">
            <w:pPr>
              <w:jc w:val="both"/>
              <w:rPr>
                <w:rFonts w:ascii="Times New Roman" w:hAnsi="Times New Roman" w:cs="Times New Roman"/>
                <w:sz w:val="28"/>
                <w:szCs w:val="28"/>
              </w:rPr>
            </w:pPr>
            <w:r>
              <w:rPr>
                <w:rFonts w:ascii="Times New Roman" w:hAnsi="Times New Roman" w:cs="Times New Roman"/>
                <w:sz w:val="28"/>
                <w:szCs w:val="28"/>
              </w:rPr>
              <w:t>Нарахування ЄСВ на зарплату працівників, що займалися виправленням бракованої продукції, в обліку відображається?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Default="009E31EC" w:rsidP="009E31EC">
            <w:pPr>
              <w:jc w:val="both"/>
              <w:rPr>
                <w:rFonts w:ascii="Times New Roman" w:hAnsi="Times New Roman" w:cs="Times New Roman"/>
                <w:sz w:val="28"/>
                <w:szCs w:val="28"/>
              </w:rPr>
            </w:pPr>
            <w:r>
              <w:rPr>
                <w:rFonts w:ascii="Times New Roman" w:hAnsi="Times New Roman" w:cs="Times New Roman"/>
                <w:sz w:val="28"/>
                <w:szCs w:val="28"/>
              </w:rPr>
              <w:t>Нарахування ЄСВ на зарплату виробничого персоналу в обліку відображається?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Default="009E31EC" w:rsidP="009E31EC">
            <w:pPr>
              <w:jc w:val="both"/>
              <w:rPr>
                <w:rFonts w:ascii="Times New Roman" w:hAnsi="Times New Roman" w:cs="Times New Roman"/>
                <w:sz w:val="28"/>
                <w:szCs w:val="28"/>
              </w:rPr>
            </w:pPr>
            <w:r>
              <w:rPr>
                <w:rFonts w:ascii="Times New Roman" w:hAnsi="Times New Roman" w:cs="Times New Roman"/>
                <w:sz w:val="28"/>
                <w:szCs w:val="28"/>
              </w:rPr>
              <w:t>Нарахування зарплати прибиральниці виробничого приміщення, де знаходиться чотири цеху, в обліку відображається?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Default="009E31EC" w:rsidP="009E31EC">
            <w:pPr>
              <w:jc w:val="both"/>
              <w:rPr>
                <w:rFonts w:ascii="Times New Roman" w:hAnsi="Times New Roman" w:cs="Times New Roman"/>
                <w:sz w:val="28"/>
                <w:szCs w:val="28"/>
              </w:rPr>
            </w:pPr>
            <w:r>
              <w:rPr>
                <w:rFonts w:ascii="Times New Roman" w:hAnsi="Times New Roman" w:cs="Times New Roman"/>
                <w:sz w:val="28"/>
                <w:szCs w:val="28"/>
              </w:rPr>
              <w:t>Списання нерозподілених постійних загальновиробничих витрат в обліку відображається по дебету рахунку?</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Default="009E31EC" w:rsidP="009E31EC">
            <w:pPr>
              <w:jc w:val="both"/>
              <w:rPr>
                <w:rFonts w:ascii="Times New Roman" w:hAnsi="Times New Roman" w:cs="Times New Roman"/>
                <w:sz w:val="28"/>
                <w:szCs w:val="28"/>
              </w:rPr>
            </w:pPr>
            <w:r>
              <w:rPr>
                <w:rFonts w:ascii="Times New Roman" w:hAnsi="Times New Roman" w:cs="Times New Roman"/>
                <w:sz w:val="28"/>
                <w:szCs w:val="28"/>
              </w:rPr>
              <w:t>Нарахування амортизації на бетономішалку, задіяну в капітальному будівництві адміністративного приміщення, в обліку відображається?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Default="009E31EC" w:rsidP="009E31EC">
            <w:pPr>
              <w:jc w:val="both"/>
              <w:rPr>
                <w:rFonts w:ascii="Times New Roman" w:hAnsi="Times New Roman" w:cs="Times New Roman"/>
                <w:sz w:val="28"/>
                <w:szCs w:val="28"/>
              </w:rPr>
            </w:pPr>
            <w:r>
              <w:rPr>
                <w:rFonts w:ascii="Times New Roman" w:hAnsi="Times New Roman" w:cs="Times New Roman"/>
                <w:sz w:val="28"/>
                <w:szCs w:val="28"/>
              </w:rPr>
              <w:t>Нарахування амортизації на бетономішалку, передану в операційну оренду, в обліку відображається?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Default="009E31EC" w:rsidP="009E31EC">
            <w:pPr>
              <w:jc w:val="both"/>
              <w:rPr>
                <w:rFonts w:ascii="Times New Roman" w:hAnsi="Times New Roman" w:cs="Times New Roman"/>
                <w:sz w:val="28"/>
                <w:szCs w:val="28"/>
              </w:rPr>
            </w:pPr>
            <w:r>
              <w:rPr>
                <w:rFonts w:ascii="Times New Roman" w:hAnsi="Times New Roman" w:cs="Times New Roman"/>
                <w:sz w:val="28"/>
                <w:szCs w:val="28"/>
              </w:rPr>
              <w:t>Нарахування амортизації на бетономішалку, передану в фінансову оренду, у орендодавця в обліку відображається?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Default="009E31EC" w:rsidP="009E31EC">
            <w:pPr>
              <w:jc w:val="both"/>
              <w:rPr>
                <w:rFonts w:ascii="Times New Roman" w:hAnsi="Times New Roman" w:cs="Times New Roman"/>
                <w:sz w:val="28"/>
                <w:szCs w:val="28"/>
              </w:rPr>
            </w:pPr>
            <w:r>
              <w:rPr>
                <w:rFonts w:ascii="Times New Roman" w:hAnsi="Times New Roman" w:cs="Times New Roman"/>
                <w:sz w:val="28"/>
                <w:szCs w:val="28"/>
              </w:rPr>
              <w:t>Нарахування амортизації на бетономішалку, передану в операційну оренду, у орендаря в обліку відображається?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Default="009E31EC" w:rsidP="009E31EC">
            <w:pPr>
              <w:jc w:val="both"/>
              <w:rPr>
                <w:rFonts w:ascii="Times New Roman" w:hAnsi="Times New Roman" w:cs="Times New Roman"/>
                <w:sz w:val="28"/>
                <w:szCs w:val="28"/>
              </w:rPr>
            </w:pPr>
            <w:r>
              <w:rPr>
                <w:rFonts w:ascii="Times New Roman" w:hAnsi="Times New Roman" w:cs="Times New Roman"/>
                <w:sz w:val="28"/>
                <w:szCs w:val="28"/>
              </w:rPr>
              <w:t>Списання суми зносу бетономішалки у результаті її ліквідації на підставі фізичного зносу в обліку відображається?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Заробітну плату неможливо виплатити за:</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Default="009E31EC" w:rsidP="009E31EC">
            <w:pPr>
              <w:jc w:val="both"/>
              <w:rPr>
                <w:rFonts w:ascii="Times New Roman" w:hAnsi="Times New Roman" w:cs="Times New Roman"/>
                <w:sz w:val="28"/>
                <w:szCs w:val="28"/>
              </w:rPr>
            </w:pPr>
            <w:r>
              <w:rPr>
                <w:rFonts w:ascii="Times New Roman" w:hAnsi="Times New Roman" w:cs="Times New Roman"/>
                <w:sz w:val="28"/>
                <w:szCs w:val="28"/>
              </w:rPr>
              <w:t>Перекваліфікація основного засобу в інший необоротний матеріальний актив (за результатами переоцінки) в обліку відображається?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Default="009E31EC" w:rsidP="009E31EC">
            <w:pPr>
              <w:jc w:val="both"/>
              <w:rPr>
                <w:rFonts w:ascii="Times New Roman" w:hAnsi="Times New Roman" w:cs="Times New Roman"/>
                <w:sz w:val="28"/>
                <w:szCs w:val="28"/>
              </w:rPr>
            </w:pPr>
            <w:r>
              <w:rPr>
                <w:rFonts w:ascii="Times New Roman" w:hAnsi="Times New Roman" w:cs="Times New Roman"/>
                <w:sz w:val="28"/>
                <w:szCs w:val="28"/>
              </w:rPr>
              <w:t>Перекваліфікація основного засобу в МШП (за результатами переоцінки) в обліку відображається?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Default="009E31EC" w:rsidP="009E31EC">
            <w:pPr>
              <w:jc w:val="both"/>
              <w:rPr>
                <w:rFonts w:ascii="Times New Roman" w:hAnsi="Times New Roman" w:cs="Times New Roman"/>
                <w:sz w:val="28"/>
                <w:szCs w:val="28"/>
              </w:rPr>
            </w:pPr>
            <w:r>
              <w:rPr>
                <w:rFonts w:ascii="Times New Roman" w:hAnsi="Times New Roman" w:cs="Times New Roman"/>
                <w:sz w:val="28"/>
                <w:szCs w:val="28"/>
              </w:rPr>
              <w:t>Оприбуткування подарованого  основного засобу в обліку відображається?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Default="009E31EC" w:rsidP="009E31EC">
            <w:pPr>
              <w:jc w:val="both"/>
              <w:rPr>
                <w:rFonts w:ascii="Times New Roman" w:hAnsi="Times New Roman" w:cs="Times New Roman"/>
                <w:sz w:val="28"/>
                <w:szCs w:val="28"/>
              </w:rPr>
            </w:pPr>
            <w:r>
              <w:rPr>
                <w:rFonts w:ascii="Times New Roman" w:hAnsi="Times New Roman" w:cs="Times New Roman"/>
                <w:sz w:val="28"/>
                <w:szCs w:val="28"/>
              </w:rPr>
              <w:t>Оприбуткування адміністративного приміщення після завершення його будівництва в обліку відображається?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До змінних загальновиробничих витрат належать витрати на обслуговування і управління виробництвом, що:</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Витрати на обслуговування і управління виробництвом, які включаються до постійних загальновиробничих витрат?</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Default="009E31EC" w:rsidP="009E31EC">
            <w:pPr>
              <w:jc w:val="both"/>
              <w:rPr>
                <w:rFonts w:ascii="Times New Roman" w:hAnsi="Times New Roman" w:cs="Times New Roman"/>
                <w:sz w:val="28"/>
                <w:szCs w:val="28"/>
              </w:rPr>
            </w:pPr>
            <w:r>
              <w:rPr>
                <w:rFonts w:ascii="Times New Roman" w:hAnsi="Times New Roman" w:cs="Times New Roman"/>
                <w:sz w:val="28"/>
                <w:szCs w:val="28"/>
              </w:rPr>
              <w:t>Оприбуткування подарованого  основного засобу в обліку відображається?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Елемент витрат - це:</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Акцепт розрахункових документів – це?</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Default="009E31EC" w:rsidP="009E31EC">
            <w:pPr>
              <w:jc w:val="both"/>
              <w:rPr>
                <w:rFonts w:ascii="Times New Roman" w:hAnsi="Times New Roman" w:cs="Times New Roman"/>
                <w:sz w:val="28"/>
                <w:szCs w:val="28"/>
              </w:rPr>
            </w:pPr>
            <w:r>
              <w:rPr>
                <w:rFonts w:ascii="Times New Roman" w:hAnsi="Times New Roman" w:cs="Times New Roman"/>
                <w:sz w:val="28"/>
                <w:szCs w:val="28"/>
              </w:rPr>
              <w:t>Повернення в цех виробництва виправлену від браку продукцію в обліку відображається?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Default="009E31EC" w:rsidP="009E31EC">
            <w:pPr>
              <w:jc w:val="both"/>
              <w:rPr>
                <w:rFonts w:ascii="Times New Roman" w:hAnsi="Times New Roman" w:cs="Times New Roman"/>
                <w:sz w:val="28"/>
                <w:szCs w:val="28"/>
              </w:rPr>
            </w:pPr>
            <w:r>
              <w:rPr>
                <w:rFonts w:ascii="Times New Roman" w:hAnsi="Times New Roman" w:cs="Times New Roman"/>
                <w:sz w:val="28"/>
                <w:szCs w:val="28"/>
              </w:rPr>
              <w:t>Вирахування з виручки від реалізації продукції суми ПДВ в обліку відображається?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Default="009E31EC" w:rsidP="009E31EC">
            <w:pPr>
              <w:jc w:val="both"/>
              <w:rPr>
                <w:rFonts w:ascii="Times New Roman" w:hAnsi="Times New Roman" w:cs="Times New Roman"/>
                <w:sz w:val="28"/>
                <w:szCs w:val="28"/>
              </w:rPr>
            </w:pPr>
            <w:r>
              <w:rPr>
                <w:rFonts w:ascii="Times New Roman" w:hAnsi="Times New Roman" w:cs="Times New Roman"/>
                <w:sz w:val="28"/>
                <w:szCs w:val="28"/>
              </w:rPr>
              <w:t>Вирахування з виручки від реалізації товарів суми ПДВ в обліку відображається?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Сума погашення – це?</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Дисконтована сума майбутніх платежів (за вирахуванням суми очікуваного відшкодування), яка, як очікується, буде потрібна для погашення зобов’язання в процесі звичайної діяльності підприємства це?</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Рахунки класу 7 «Доходи і результати діяльності» в кінці звітного періоду закриваються на рахунок (рахунки):</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Default="009E31EC" w:rsidP="009E31EC">
            <w:pPr>
              <w:jc w:val="both"/>
              <w:rPr>
                <w:rFonts w:ascii="Times New Roman" w:hAnsi="Times New Roman" w:cs="Times New Roman"/>
                <w:sz w:val="28"/>
                <w:szCs w:val="28"/>
              </w:rPr>
            </w:pPr>
            <w:r>
              <w:rPr>
                <w:rFonts w:ascii="Times New Roman" w:hAnsi="Times New Roman" w:cs="Times New Roman"/>
                <w:sz w:val="28"/>
                <w:szCs w:val="28"/>
              </w:rPr>
              <w:t>Вирахування  з виручки від реалізації виробничих запасів суми ПДВ в обліку відображається?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Default="009E31EC" w:rsidP="009E31EC">
            <w:pPr>
              <w:jc w:val="both"/>
              <w:rPr>
                <w:rFonts w:ascii="Times New Roman" w:hAnsi="Times New Roman" w:cs="Times New Roman"/>
                <w:sz w:val="28"/>
                <w:szCs w:val="28"/>
              </w:rPr>
            </w:pPr>
            <w:r>
              <w:rPr>
                <w:rFonts w:ascii="Times New Roman" w:hAnsi="Times New Roman" w:cs="Times New Roman"/>
                <w:sz w:val="28"/>
                <w:szCs w:val="28"/>
              </w:rPr>
              <w:t>Вирахування з виручки від надання послуг суми ПДВ в обліку відображається?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Default="009E31EC" w:rsidP="009E31EC">
            <w:pPr>
              <w:jc w:val="both"/>
              <w:rPr>
                <w:rFonts w:ascii="Times New Roman" w:hAnsi="Times New Roman" w:cs="Times New Roman"/>
                <w:sz w:val="28"/>
                <w:szCs w:val="28"/>
              </w:rPr>
            </w:pPr>
            <w:r>
              <w:rPr>
                <w:rFonts w:ascii="Times New Roman" w:hAnsi="Times New Roman" w:cs="Times New Roman"/>
                <w:sz w:val="28"/>
                <w:szCs w:val="28"/>
              </w:rPr>
              <w:t>Акцептування рахунку на оплату комунальних послуг по офісу фірми в обліку відображається?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Default="009E31EC" w:rsidP="009E31EC">
            <w:pPr>
              <w:jc w:val="both"/>
              <w:rPr>
                <w:rFonts w:ascii="Times New Roman" w:hAnsi="Times New Roman" w:cs="Times New Roman"/>
                <w:sz w:val="28"/>
                <w:szCs w:val="28"/>
              </w:rPr>
            </w:pPr>
            <w:r>
              <w:rPr>
                <w:rFonts w:ascii="Times New Roman" w:hAnsi="Times New Roman" w:cs="Times New Roman"/>
                <w:sz w:val="28"/>
                <w:szCs w:val="28"/>
              </w:rPr>
              <w:t>Акцептування рахунку на оплату комунальних послуг по виробничому цеху в обліку відображається?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Default="009E31EC" w:rsidP="009E31EC">
            <w:pPr>
              <w:jc w:val="both"/>
              <w:rPr>
                <w:rFonts w:ascii="Times New Roman" w:hAnsi="Times New Roman" w:cs="Times New Roman"/>
                <w:sz w:val="28"/>
                <w:szCs w:val="28"/>
              </w:rPr>
            </w:pPr>
            <w:r>
              <w:rPr>
                <w:rFonts w:ascii="Times New Roman" w:hAnsi="Times New Roman" w:cs="Times New Roman"/>
                <w:sz w:val="28"/>
                <w:szCs w:val="28"/>
              </w:rPr>
              <w:t>Акцептування рахунку на оплату послуг опалення офісу фірми в обліку відображається?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Default="009E31EC" w:rsidP="009E31EC">
            <w:pPr>
              <w:jc w:val="both"/>
              <w:rPr>
                <w:rFonts w:ascii="Times New Roman" w:hAnsi="Times New Roman" w:cs="Times New Roman"/>
                <w:sz w:val="28"/>
                <w:szCs w:val="28"/>
              </w:rPr>
            </w:pPr>
            <w:r>
              <w:rPr>
                <w:rFonts w:ascii="Times New Roman" w:hAnsi="Times New Roman" w:cs="Times New Roman"/>
                <w:sz w:val="28"/>
                <w:szCs w:val="28"/>
              </w:rPr>
              <w:t>Акцептування рахунку на оплату послуг за електроенергію, використану офісом фірми в обліку відображається?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Default="009E31EC" w:rsidP="009E31EC">
            <w:pPr>
              <w:jc w:val="both"/>
              <w:rPr>
                <w:rFonts w:ascii="Times New Roman" w:hAnsi="Times New Roman" w:cs="Times New Roman"/>
                <w:sz w:val="28"/>
                <w:szCs w:val="28"/>
              </w:rPr>
            </w:pPr>
            <w:r>
              <w:rPr>
                <w:rFonts w:ascii="Times New Roman" w:hAnsi="Times New Roman" w:cs="Times New Roman"/>
                <w:sz w:val="28"/>
                <w:szCs w:val="28"/>
              </w:rPr>
              <w:t>Акцептування рахунку на оплату послуг за водопостачання та водовідведення по офісу фірми в обліку відображається?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Default="009E31EC" w:rsidP="009E31EC">
            <w:pPr>
              <w:jc w:val="both"/>
              <w:rPr>
                <w:rFonts w:ascii="Times New Roman" w:hAnsi="Times New Roman" w:cs="Times New Roman"/>
                <w:sz w:val="28"/>
                <w:szCs w:val="28"/>
              </w:rPr>
            </w:pPr>
            <w:r>
              <w:rPr>
                <w:rFonts w:ascii="Times New Roman" w:hAnsi="Times New Roman" w:cs="Times New Roman"/>
                <w:sz w:val="28"/>
                <w:szCs w:val="28"/>
              </w:rPr>
              <w:t>Акцептування рахунку на оплату послуг перевезення реалізованої продукції покупцю в обліку відображається?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Default="009E31EC" w:rsidP="009E31EC">
            <w:pPr>
              <w:jc w:val="both"/>
              <w:rPr>
                <w:rFonts w:ascii="Times New Roman" w:hAnsi="Times New Roman" w:cs="Times New Roman"/>
                <w:sz w:val="28"/>
                <w:szCs w:val="28"/>
              </w:rPr>
            </w:pPr>
            <w:r>
              <w:rPr>
                <w:rFonts w:ascii="Times New Roman" w:hAnsi="Times New Roman" w:cs="Times New Roman"/>
                <w:sz w:val="28"/>
                <w:szCs w:val="28"/>
              </w:rPr>
              <w:t>Акцептування рахунку на оплату послуг перевезення реалізованих товарів покупцю в обліку відображається?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Консолідовану фінансову звітність подає:</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Default="009E31EC" w:rsidP="009E31EC">
            <w:pPr>
              <w:jc w:val="both"/>
              <w:rPr>
                <w:rFonts w:ascii="Times New Roman" w:hAnsi="Times New Roman" w:cs="Times New Roman"/>
                <w:sz w:val="28"/>
                <w:szCs w:val="28"/>
              </w:rPr>
            </w:pPr>
            <w:r>
              <w:rPr>
                <w:rFonts w:ascii="Times New Roman" w:hAnsi="Times New Roman" w:cs="Times New Roman"/>
                <w:sz w:val="28"/>
                <w:szCs w:val="28"/>
              </w:rPr>
              <w:t>Акцептування рахунку на оплату послуг підрядної організації, що займалась будівництвом їдальні, в обліку відображається?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Default="009E31EC" w:rsidP="009E31EC">
            <w:pPr>
              <w:jc w:val="both"/>
              <w:rPr>
                <w:rFonts w:ascii="Times New Roman" w:hAnsi="Times New Roman" w:cs="Times New Roman"/>
                <w:sz w:val="28"/>
                <w:szCs w:val="28"/>
              </w:rPr>
            </w:pPr>
            <w:r>
              <w:rPr>
                <w:rFonts w:ascii="Times New Roman" w:hAnsi="Times New Roman" w:cs="Times New Roman"/>
                <w:sz w:val="28"/>
                <w:szCs w:val="28"/>
              </w:rPr>
              <w:t>Акцептування рахунку на оплату послуг підрядної організації, що займалась налаштуванням виробничого верстату, в обліку відображається?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Під дивідендами слід розуміти?</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До складу інших прямих витрат включаються?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Метою складання фінансової звітності є надання користувачам для прийняття рішень інформації?</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Фінансова звітність – це?</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Звітним періодом складання фінансової звітності є?</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Запозичення – це:</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Під включенням фінансових витрат до собівартості кваліфікаційного активу розуміють:</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Витрати на придбання, будівництво, створення, виготовлення, виробництво, вирощування і доведення кваліфікаційного активу до стану, у якому він придатний для використання із запланованою метою або продажу – це:</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 xml:space="preserve">Капіталізація фінансових витрат застосовується лише до: </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Фінансові витрати визнаються: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Капіталізація фінансових витрат припиняється, якщо:</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Під збитком за НСПБО розуміють:</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Інший сукупний дохід – це:</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Default="009E31EC" w:rsidP="009E31EC">
            <w:pPr>
              <w:jc w:val="both"/>
              <w:rPr>
                <w:rFonts w:ascii="Times New Roman" w:hAnsi="Times New Roman" w:cs="Times New Roman"/>
                <w:sz w:val="28"/>
                <w:szCs w:val="28"/>
              </w:rPr>
            </w:pPr>
            <w:r>
              <w:rPr>
                <w:rFonts w:ascii="Times New Roman" w:hAnsi="Times New Roman" w:cs="Times New Roman"/>
                <w:sz w:val="28"/>
                <w:szCs w:val="28"/>
              </w:rPr>
              <w:t>Акцептування рахунку на оплату послуг підрядної організації, що займалась будівництвом їдальні, в обліку відображається?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Default="009E31EC" w:rsidP="009E31EC">
            <w:pPr>
              <w:jc w:val="both"/>
              <w:rPr>
                <w:rFonts w:ascii="Times New Roman" w:hAnsi="Times New Roman" w:cs="Times New Roman"/>
                <w:sz w:val="28"/>
                <w:szCs w:val="28"/>
              </w:rPr>
            </w:pPr>
            <w:r>
              <w:rPr>
                <w:rFonts w:ascii="Times New Roman" w:hAnsi="Times New Roman" w:cs="Times New Roman"/>
                <w:sz w:val="28"/>
                <w:szCs w:val="28"/>
              </w:rPr>
              <w:t>Акцептування рахунку на оплату послуг підрядної організації, що займалась розробкою програмного забезпечення, в обліку відображається?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Default="009E31EC" w:rsidP="009E31EC">
            <w:pPr>
              <w:jc w:val="both"/>
              <w:rPr>
                <w:rFonts w:ascii="Times New Roman" w:hAnsi="Times New Roman" w:cs="Times New Roman"/>
                <w:sz w:val="28"/>
                <w:szCs w:val="28"/>
              </w:rPr>
            </w:pPr>
            <w:r>
              <w:rPr>
                <w:rFonts w:ascii="Times New Roman" w:hAnsi="Times New Roman" w:cs="Times New Roman"/>
                <w:sz w:val="28"/>
                <w:szCs w:val="28"/>
              </w:rPr>
              <w:t xml:space="preserve">Акцептування рахунку на оплату послуг транспортування придбаної </w:t>
            </w:r>
            <w:r>
              <w:rPr>
                <w:rFonts w:ascii="Times New Roman" w:hAnsi="Times New Roman" w:cs="Times New Roman"/>
                <w:sz w:val="28"/>
                <w:szCs w:val="28"/>
              </w:rPr>
              <w:lastRenderedPageBreak/>
              <w:t>підприємством сировини в обліку відображається?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 xml:space="preserve">Якою кореспонденцією рахунків та на яку суму буде правильно відобразити операцію з оприбуткування борошна </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ТЗОВ “</w:t>
            </w:r>
            <w:proofErr w:type="spellStart"/>
            <w:r w:rsidRPr="008B3E0C">
              <w:rPr>
                <w:rFonts w:ascii="Times New Roman" w:hAnsi="Times New Roman" w:cs="Times New Roman"/>
                <w:sz w:val="28"/>
                <w:szCs w:val="28"/>
              </w:rPr>
              <w:t>Меріленд</w:t>
            </w:r>
            <w:proofErr w:type="spellEnd"/>
            <w:r w:rsidRPr="008B3E0C">
              <w:rPr>
                <w:rFonts w:ascii="Times New Roman" w:hAnsi="Times New Roman" w:cs="Times New Roman"/>
                <w:sz w:val="28"/>
                <w:szCs w:val="28"/>
              </w:rPr>
              <w:t xml:space="preserve">” (платник ПДВ), яке займається виробництвом хлібобулочних виробів, придбало </w:t>
            </w:r>
            <w:smartTag w:uri="urn:schemas-microsoft-com:office:smarttags" w:element="metricconverter">
              <w:smartTagPr>
                <w:attr w:name="ProductID" w:val="300 кг"/>
              </w:smartTagPr>
              <w:r w:rsidRPr="008B3E0C">
                <w:rPr>
                  <w:rFonts w:ascii="Times New Roman" w:hAnsi="Times New Roman" w:cs="Times New Roman"/>
                  <w:sz w:val="28"/>
                  <w:szCs w:val="28"/>
                </w:rPr>
                <w:t>300 кг</w:t>
              </w:r>
            </w:smartTag>
            <w:r w:rsidRPr="008B3E0C">
              <w:rPr>
                <w:rFonts w:ascii="Times New Roman" w:hAnsi="Times New Roman" w:cs="Times New Roman"/>
                <w:sz w:val="28"/>
                <w:szCs w:val="28"/>
              </w:rPr>
              <w:t xml:space="preserve"> борошна у іншого підприємства (платника ПДВ) за 6,00 грн. за </w:t>
            </w:r>
            <w:smartTag w:uri="urn:schemas-microsoft-com:office:smarttags" w:element="metricconverter">
              <w:smartTagPr>
                <w:attr w:name="ProductID" w:val="1 кг"/>
              </w:smartTagPr>
              <w:r w:rsidRPr="008B3E0C">
                <w:rPr>
                  <w:rFonts w:ascii="Times New Roman" w:hAnsi="Times New Roman" w:cs="Times New Roman"/>
                  <w:sz w:val="28"/>
                  <w:szCs w:val="28"/>
                </w:rPr>
                <w:t>1 кг</w:t>
              </w:r>
            </w:smartTag>
            <w:r w:rsidRPr="008B3E0C">
              <w:rPr>
                <w:rFonts w:ascii="Times New Roman" w:hAnsi="Times New Roman" w:cs="Times New Roman"/>
                <w:sz w:val="28"/>
                <w:szCs w:val="28"/>
              </w:rPr>
              <w:t xml:space="preserve">, в </w:t>
            </w:r>
            <w:proofErr w:type="spellStart"/>
            <w:r w:rsidRPr="008B3E0C">
              <w:rPr>
                <w:rFonts w:ascii="Times New Roman" w:hAnsi="Times New Roman" w:cs="Times New Roman"/>
                <w:sz w:val="28"/>
                <w:szCs w:val="28"/>
              </w:rPr>
              <w:t>т.ч</w:t>
            </w:r>
            <w:proofErr w:type="spellEnd"/>
            <w:r w:rsidRPr="008B3E0C">
              <w:rPr>
                <w:rFonts w:ascii="Times New Roman" w:hAnsi="Times New Roman" w:cs="Times New Roman"/>
                <w:sz w:val="28"/>
                <w:szCs w:val="28"/>
              </w:rPr>
              <w:t xml:space="preserve">. ПДВ.? </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 xml:space="preserve">ТЗОВ “Ельза” (платник ПДВ) придбало запасні частини на суму 2700,00 грн., в </w:t>
            </w:r>
            <w:proofErr w:type="spellStart"/>
            <w:r w:rsidRPr="008B3E0C">
              <w:rPr>
                <w:rFonts w:ascii="Times New Roman" w:hAnsi="Times New Roman" w:cs="Times New Roman"/>
                <w:sz w:val="28"/>
                <w:szCs w:val="28"/>
              </w:rPr>
              <w:t>т.ч</w:t>
            </w:r>
            <w:proofErr w:type="spellEnd"/>
            <w:r w:rsidRPr="008B3E0C">
              <w:rPr>
                <w:rFonts w:ascii="Times New Roman" w:hAnsi="Times New Roman" w:cs="Times New Roman"/>
                <w:sz w:val="28"/>
                <w:szCs w:val="28"/>
              </w:rPr>
              <w:t>. ПДВ. Якою кореспонденцією рахунків та на яку суму буде правильно показати операцію зі списання всіх цих запасних частин на монтаж верстата?</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 xml:space="preserve">У результаті інвентаризації виявлено недостачу фарби “Червона матова” (350 мл) на суму 1400,00 грн. (обліковується на рахунку 201.1) та надлишок фарби “Червона” (350 мл) на суму 1450,00 грн. (обліковується на рахунку 201.2). За умови, що справедлива вартість однієї банки фарби кожного виду однакова, в бухгалтерському обліку </w:t>
            </w:r>
            <w:proofErr w:type="spellStart"/>
            <w:r w:rsidRPr="008B3E0C">
              <w:rPr>
                <w:rFonts w:ascii="Times New Roman" w:hAnsi="Times New Roman" w:cs="Times New Roman"/>
                <w:sz w:val="28"/>
                <w:szCs w:val="28"/>
              </w:rPr>
              <w:t>пересортиця</w:t>
            </w:r>
            <w:proofErr w:type="spellEnd"/>
            <w:r w:rsidRPr="008B3E0C">
              <w:rPr>
                <w:rFonts w:ascii="Times New Roman" w:hAnsi="Times New Roman" w:cs="Times New Roman"/>
                <w:sz w:val="28"/>
                <w:szCs w:val="28"/>
              </w:rPr>
              <w:t xml:space="preserve"> буде відображена такими записами?</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 xml:space="preserve">Визначити суму прибутку до оподаткування, якщо виручка від реалізації становить 12000,00 грн. (в </w:t>
            </w:r>
            <w:proofErr w:type="spellStart"/>
            <w:r w:rsidRPr="008B3E0C">
              <w:rPr>
                <w:rFonts w:ascii="Times New Roman" w:hAnsi="Times New Roman" w:cs="Times New Roman"/>
                <w:sz w:val="28"/>
                <w:szCs w:val="28"/>
              </w:rPr>
              <w:t>т.ч</w:t>
            </w:r>
            <w:proofErr w:type="spellEnd"/>
            <w:r w:rsidRPr="008B3E0C">
              <w:rPr>
                <w:rFonts w:ascii="Times New Roman" w:hAnsi="Times New Roman" w:cs="Times New Roman"/>
                <w:sz w:val="28"/>
                <w:szCs w:val="28"/>
              </w:rPr>
              <w:t>. ПДВ), собівартість реалізованої продукції 7000,00 грн., адміністративні витрати 1500,00 грн.?</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Чому дорівнює собівартість реалізованої продукції, якщо чистий дохід становить 8000,00 грн., адміністративні та витрати на збут – 2500,00 грн., доходи від участі в капіталі – 4000,00 грн., а прибуток до оподаткування – 4500,00 грн. Інших доходів та витрат немає?</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ТЗОВ “Ельза” (платник ПДВ) придбало верстат у іншого підприємства (також платника ПДВ) за 14000,00 грн., крім того ПДВ. Якою кореспонденцією рахунків та на яку суму буде правильно записати операцію з відображення ПДВ у бухгалтерському обліку ТЗОВ “Ельза”?</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Default="009E31EC" w:rsidP="009E31EC">
            <w:pPr>
              <w:jc w:val="both"/>
              <w:rPr>
                <w:rFonts w:ascii="Times New Roman" w:hAnsi="Times New Roman" w:cs="Times New Roman"/>
                <w:sz w:val="28"/>
                <w:szCs w:val="28"/>
              </w:rPr>
            </w:pPr>
            <w:r>
              <w:rPr>
                <w:rFonts w:ascii="Times New Roman" w:hAnsi="Times New Roman" w:cs="Times New Roman"/>
                <w:sz w:val="28"/>
                <w:szCs w:val="28"/>
              </w:rPr>
              <w:t>Акцептування рахунку на оплату послуг організації, що надавала брокерські послуги при продажу продукції, в обліку відображається?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Підприємство отримало довгостроковий кредит на 2 роки під 10 % на суму 10000 грн. Загальна сума відсотків за 1 рік становить?</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Підприємство придбало основні засоби, що потребують монтажу на суму 32000 грн. у постачальника, що не є платником ПДВ. Бухгалтер здійснив відображення цієї операції наступним чином:</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Вартість товарів становить 950 грн, відсоток торгової націнки – 10%. Нарахування торгової націнки в обліку відображається наступною кореспонденцією рахунків:</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Якою буде місячна сума амортизації автомобіля, якщо: застосовується прямолінійний метод, первісна вартість становить 200000 грн., ліквідаційна вартість – 1000 грн., термін корисної експлуатації 20 років?</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 xml:space="preserve">Вартість швейної машини без ПДВ становить 7000 грн. Витрати на </w:t>
            </w:r>
            <w:r w:rsidRPr="008B3E0C">
              <w:rPr>
                <w:rFonts w:ascii="Times New Roman" w:hAnsi="Times New Roman" w:cs="Times New Roman"/>
                <w:sz w:val="28"/>
                <w:szCs w:val="28"/>
              </w:rPr>
              <w:lastRenderedPageBreak/>
              <w:t xml:space="preserve">встановлення (заробітна плата </w:t>
            </w:r>
            <w:proofErr w:type="spellStart"/>
            <w:r w:rsidRPr="008B3E0C">
              <w:rPr>
                <w:rFonts w:ascii="Times New Roman" w:hAnsi="Times New Roman" w:cs="Times New Roman"/>
                <w:sz w:val="28"/>
                <w:szCs w:val="28"/>
              </w:rPr>
              <w:t>налаштувальника</w:t>
            </w:r>
            <w:proofErr w:type="spellEnd"/>
            <w:r w:rsidRPr="008B3E0C">
              <w:rPr>
                <w:rFonts w:ascii="Times New Roman" w:hAnsi="Times New Roman" w:cs="Times New Roman"/>
                <w:sz w:val="28"/>
                <w:szCs w:val="28"/>
              </w:rPr>
              <w:t xml:space="preserve"> – 700 грн). Введення в експлуатацію основних засобів у бухгалтерському обліку відображаються: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proofErr w:type="spellStart"/>
            <w:r w:rsidRPr="008B3E0C">
              <w:rPr>
                <w:rFonts w:ascii="Times New Roman" w:hAnsi="Times New Roman" w:cs="Times New Roman"/>
                <w:sz w:val="28"/>
                <w:szCs w:val="28"/>
              </w:rPr>
              <w:t>Підприємстро</w:t>
            </w:r>
            <w:proofErr w:type="spellEnd"/>
            <w:r w:rsidRPr="008B3E0C">
              <w:rPr>
                <w:rFonts w:ascii="Times New Roman" w:hAnsi="Times New Roman" w:cs="Times New Roman"/>
                <w:sz w:val="28"/>
                <w:szCs w:val="28"/>
              </w:rPr>
              <w:t xml:space="preserve"> одержало чекову книжку, відкриту на суму 8000 грн. Одержання (відкриття) розрахункової чекової книжки відображається кореспонденцією рахунків:</w:t>
            </w:r>
          </w:p>
        </w:tc>
      </w:tr>
      <w:tr w:rsidR="009E31EC" w:rsidRPr="008B3E0C" w:rsidTr="008B3E0C">
        <w:trPr>
          <w:jc w:val="center"/>
        </w:trPr>
        <w:tc>
          <w:tcPr>
            <w:tcW w:w="622" w:type="dxa"/>
          </w:tcPr>
          <w:p w:rsidR="009E31EC" w:rsidRPr="001A005C" w:rsidRDefault="009E31EC" w:rsidP="009E31EC">
            <w:pPr>
              <w:pStyle w:val="a5"/>
              <w:numPr>
                <w:ilvl w:val="0"/>
                <w:numId w:val="21"/>
              </w:numPr>
              <w:tabs>
                <w:tab w:val="left" w:pos="1134"/>
              </w:tabs>
              <w:ind w:left="0" w:firstLine="0"/>
              <w:jc w:val="both"/>
              <w:rPr>
                <w:sz w:val="28"/>
                <w:szCs w:val="28"/>
                <w:lang w:val="uk-UA"/>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Підприємством нараховано резерв сумнівних боргів на суму 5400 грн. безнадійну заборгованість за поточний місяць визнано у сумі 5000 грн. Використання резерву сумнівних боргів при списанні безнадійної дебіторської заборгованості відображається в обліку наступним чином:</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Default="009E31EC" w:rsidP="009E31EC">
            <w:pPr>
              <w:jc w:val="both"/>
              <w:rPr>
                <w:rFonts w:ascii="Times New Roman" w:hAnsi="Times New Roman" w:cs="Times New Roman"/>
                <w:sz w:val="28"/>
                <w:szCs w:val="28"/>
              </w:rPr>
            </w:pPr>
            <w:r>
              <w:rPr>
                <w:rFonts w:ascii="Times New Roman" w:hAnsi="Times New Roman" w:cs="Times New Roman"/>
                <w:sz w:val="28"/>
                <w:szCs w:val="28"/>
              </w:rPr>
              <w:t>Списання на виробничі потреби запасних частин в обліку відображається?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Default="009E31EC" w:rsidP="009E31EC">
            <w:pPr>
              <w:jc w:val="both"/>
              <w:rPr>
                <w:rFonts w:ascii="Times New Roman" w:hAnsi="Times New Roman" w:cs="Times New Roman"/>
                <w:sz w:val="28"/>
                <w:szCs w:val="28"/>
              </w:rPr>
            </w:pPr>
            <w:r>
              <w:rPr>
                <w:rFonts w:ascii="Times New Roman" w:hAnsi="Times New Roman" w:cs="Times New Roman"/>
                <w:sz w:val="28"/>
                <w:szCs w:val="28"/>
              </w:rPr>
              <w:t>Списання на виробничі потреби купівельних напівфабрикатів в обліку відображається?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Default="009E31EC" w:rsidP="009E31EC">
            <w:pPr>
              <w:jc w:val="both"/>
              <w:rPr>
                <w:rFonts w:ascii="Times New Roman" w:hAnsi="Times New Roman" w:cs="Times New Roman"/>
                <w:sz w:val="28"/>
                <w:szCs w:val="28"/>
              </w:rPr>
            </w:pPr>
            <w:r>
              <w:rPr>
                <w:rFonts w:ascii="Times New Roman" w:hAnsi="Times New Roman" w:cs="Times New Roman"/>
                <w:sz w:val="28"/>
                <w:szCs w:val="28"/>
              </w:rPr>
              <w:t>Списання на виробничі потреби запасних частин в обліку відображається?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Default="009E31EC" w:rsidP="009E31EC">
            <w:pPr>
              <w:jc w:val="both"/>
              <w:rPr>
                <w:rFonts w:ascii="Times New Roman" w:hAnsi="Times New Roman" w:cs="Times New Roman"/>
                <w:sz w:val="28"/>
                <w:szCs w:val="28"/>
              </w:rPr>
            </w:pPr>
            <w:r>
              <w:rPr>
                <w:rFonts w:ascii="Times New Roman" w:hAnsi="Times New Roman" w:cs="Times New Roman"/>
                <w:sz w:val="28"/>
                <w:szCs w:val="28"/>
              </w:rPr>
              <w:t>Списання на виробничі потреби бензину євро А-95 в обліку відображається?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Визначити правильну відповідь щодо відображення в обліку операцій з нарахування та сплати відсотків за кредитом (за місяць), якщо кредит у сумі 200 000 грн під 21 % річних?</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Default="009E31EC" w:rsidP="009E31EC">
            <w:pPr>
              <w:jc w:val="both"/>
              <w:rPr>
                <w:rFonts w:ascii="Times New Roman" w:hAnsi="Times New Roman" w:cs="Times New Roman"/>
                <w:sz w:val="28"/>
                <w:szCs w:val="28"/>
              </w:rPr>
            </w:pPr>
            <w:r>
              <w:rPr>
                <w:rFonts w:ascii="Times New Roman" w:hAnsi="Times New Roman" w:cs="Times New Roman"/>
                <w:sz w:val="28"/>
                <w:szCs w:val="28"/>
              </w:rPr>
              <w:t>Списання на виробничі потреби матеріалів для пакування продукції в обліку відображається?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Визначити законодавчо регламентовану мінімальну величину щорічних відрахувань до резервного капіталу товариства з обмеженою відповідальністю, якщо чистий прибуток підприємства за рік склав 100 000 грн.?</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 xml:space="preserve">Підприємство отримало передоплату за готову продукцію у сумі 18 000,00 грн. (у </w:t>
            </w:r>
            <w:proofErr w:type="spellStart"/>
            <w:r w:rsidRPr="008B3E0C">
              <w:rPr>
                <w:rFonts w:ascii="Times New Roman" w:hAnsi="Times New Roman" w:cs="Times New Roman"/>
                <w:sz w:val="28"/>
                <w:szCs w:val="28"/>
              </w:rPr>
              <w:t>т.ч</w:t>
            </w:r>
            <w:proofErr w:type="spellEnd"/>
            <w:r w:rsidRPr="008B3E0C">
              <w:rPr>
                <w:rFonts w:ascii="Times New Roman" w:hAnsi="Times New Roman" w:cs="Times New Roman"/>
                <w:sz w:val="28"/>
                <w:szCs w:val="28"/>
              </w:rPr>
              <w:t xml:space="preserve">. ПДВ). Яким чином </w:t>
            </w:r>
            <w:proofErr w:type="spellStart"/>
            <w:r w:rsidRPr="008B3E0C">
              <w:rPr>
                <w:rFonts w:ascii="Times New Roman" w:hAnsi="Times New Roman" w:cs="Times New Roman"/>
                <w:sz w:val="28"/>
                <w:szCs w:val="28"/>
              </w:rPr>
              <w:t>відображити</w:t>
            </w:r>
            <w:proofErr w:type="spellEnd"/>
            <w:r w:rsidRPr="008B3E0C">
              <w:rPr>
                <w:rFonts w:ascii="Times New Roman" w:hAnsi="Times New Roman" w:cs="Times New Roman"/>
                <w:sz w:val="28"/>
                <w:szCs w:val="28"/>
              </w:rPr>
              <w:t xml:space="preserve"> ПДВ при отриманні передоплати?</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 xml:space="preserve">Вартість швейної машини без ПДВ становить 7000 грн. Витрати на встановлення (заробітна плата </w:t>
            </w:r>
            <w:proofErr w:type="spellStart"/>
            <w:r w:rsidRPr="008B3E0C">
              <w:rPr>
                <w:rFonts w:ascii="Times New Roman" w:hAnsi="Times New Roman" w:cs="Times New Roman"/>
                <w:sz w:val="28"/>
                <w:szCs w:val="28"/>
              </w:rPr>
              <w:t>налаштувальника</w:t>
            </w:r>
            <w:proofErr w:type="spellEnd"/>
            <w:r w:rsidRPr="008B3E0C">
              <w:rPr>
                <w:rFonts w:ascii="Times New Roman" w:hAnsi="Times New Roman" w:cs="Times New Roman"/>
                <w:sz w:val="28"/>
                <w:szCs w:val="28"/>
              </w:rPr>
              <w:t xml:space="preserve"> – 700 грн). Введення в експлуатацію основних засобів у бухгалтерському обліку відображаються: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proofErr w:type="spellStart"/>
            <w:r w:rsidRPr="008B3E0C">
              <w:rPr>
                <w:rFonts w:ascii="Times New Roman" w:hAnsi="Times New Roman" w:cs="Times New Roman"/>
                <w:sz w:val="28"/>
                <w:szCs w:val="28"/>
              </w:rPr>
              <w:t>Підприємстро</w:t>
            </w:r>
            <w:proofErr w:type="spellEnd"/>
            <w:r w:rsidRPr="008B3E0C">
              <w:rPr>
                <w:rFonts w:ascii="Times New Roman" w:hAnsi="Times New Roman" w:cs="Times New Roman"/>
                <w:sz w:val="28"/>
                <w:szCs w:val="28"/>
              </w:rPr>
              <w:t xml:space="preserve"> одержало чекову книжку, відкриту на суму 8000 грн. Одержання (відкриття) розрахункової чекової книжки відображається кореспонденцією рахунків:</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lang w:val="uk-UA"/>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Підприємством нараховано резерв сумнівних боргів на суму 5400 грн. безнадійну заборгованість за поточний місяць визнано у сумі 5000 грн. Використання резерву сумнівних боргів при списанні безнадійної дебіторської заборгованості відображається в обліку наступним чином:</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Default="009E31EC" w:rsidP="009E31EC">
            <w:pPr>
              <w:jc w:val="both"/>
              <w:rPr>
                <w:rFonts w:ascii="Times New Roman" w:hAnsi="Times New Roman" w:cs="Times New Roman"/>
                <w:sz w:val="28"/>
                <w:szCs w:val="28"/>
              </w:rPr>
            </w:pPr>
            <w:r>
              <w:rPr>
                <w:rFonts w:ascii="Times New Roman" w:hAnsi="Times New Roman" w:cs="Times New Roman"/>
                <w:sz w:val="28"/>
                <w:szCs w:val="28"/>
              </w:rPr>
              <w:t>Списання фарби на поточний ремонт їдальні підприємства в обліку відображається?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Default="009E31EC" w:rsidP="009E31EC">
            <w:pPr>
              <w:jc w:val="both"/>
              <w:rPr>
                <w:rFonts w:ascii="Times New Roman" w:hAnsi="Times New Roman" w:cs="Times New Roman"/>
                <w:sz w:val="28"/>
                <w:szCs w:val="28"/>
              </w:rPr>
            </w:pPr>
            <w:r>
              <w:rPr>
                <w:rFonts w:ascii="Times New Roman" w:hAnsi="Times New Roman" w:cs="Times New Roman"/>
                <w:sz w:val="28"/>
                <w:szCs w:val="28"/>
              </w:rPr>
              <w:t xml:space="preserve">Списання </w:t>
            </w:r>
            <w:r>
              <w:rPr>
                <w:rFonts w:ascii="Times New Roman" w:hAnsi="Times New Roman" w:cs="Times New Roman"/>
                <w:sz w:val="28"/>
                <w:szCs w:val="28"/>
                <w:lang w:val="ru-RU"/>
              </w:rPr>
              <w:t>МШП на</w:t>
            </w:r>
            <w:r>
              <w:rPr>
                <w:rFonts w:ascii="Times New Roman" w:hAnsi="Times New Roman" w:cs="Times New Roman"/>
                <w:sz w:val="28"/>
                <w:szCs w:val="28"/>
              </w:rPr>
              <w:t xml:space="preserve"> поточний ремонт їдальні підприємства в обліку </w:t>
            </w:r>
            <w:r>
              <w:rPr>
                <w:rFonts w:ascii="Times New Roman" w:hAnsi="Times New Roman" w:cs="Times New Roman"/>
                <w:sz w:val="28"/>
                <w:szCs w:val="28"/>
              </w:rPr>
              <w:lastRenderedPageBreak/>
              <w:t>відображається?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Default="009E31EC" w:rsidP="009E31EC">
            <w:pPr>
              <w:jc w:val="both"/>
              <w:rPr>
                <w:rFonts w:ascii="Times New Roman" w:hAnsi="Times New Roman" w:cs="Times New Roman"/>
                <w:sz w:val="28"/>
                <w:szCs w:val="28"/>
              </w:rPr>
            </w:pPr>
            <w:r>
              <w:rPr>
                <w:rFonts w:ascii="Times New Roman" w:hAnsi="Times New Roman" w:cs="Times New Roman"/>
                <w:sz w:val="28"/>
                <w:szCs w:val="28"/>
              </w:rPr>
              <w:t>Списання мастил на поточний ремонт складу готової продукції підприємства в обліку відображається?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Default="009E31EC" w:rsidP="009E31EC">
            <w:pPr>
              <w:jc w:val="both"/>
              <w:rPr>
                <w:rFonts w:ascii="Times New Roman" w:hAnsi="Times New Roman" w:cs="Times New Roman"/>
                <w:sz w:val="28"/>
                <w:szCs w:val="28"/>
              </w:rPr>
            </w:pPr>
            <w:r>
              <w:rPr>
                <w:rFonts w:ascii="Times New Roman" w:hAnsi="Times New Roman" w:cs="Times New Roman"/>
                <w:sz w:val="28"/>
                <w:szCs w:val="28"/>
              </w:rPr>
              <w:t>Списання запасних частин на капітальний ремонт їдальні підприємства в обліку відображається?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Визначити правильну відповідь щодо відображення в обліку операцій з нарахування та сплати відсотків за кредитом (за місяць), якщо кредит у сумі 200 000 грн під 21 % річних?</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Default="009E31EC" w:rsidP="009E31EC">
            <w:pPr>
              <w:jc w:val="both"/>
              <w:rPr>
                <w:rFonts w:ascii="Times New Roman" w:hAnsi="Times New Roman" w:cs="Times New Roman"/>
                <w:sz w:val="28"/>
                <w:szCs w:val="28"/>
              </w:rPr>
            </w:pPr>
            <w:r>
              <w:rPr>
                <w:rFonts w:ascii="Times New Roman" w:hAnsi="Times New Roman" w:cs="Times New Roman"/>
                <w:sz w:val="28"/>
                <w:szCs w:val="28"/>
              </w:rPr>
              <w:t>Списання на виробничі потреби запасних частин в обліку відображається?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Визначити законодавчо регламентовану мінімальну величину щорічних відрахувань до резервного капіталу товариства з обмеженою відповідальністю, якщо чистий прибуток підприємства за рік склав 100 000 грн.?</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 xml:space="preserve">Підприємство отримало передоплату за готову продукцію у сумі 18 000,00 грн. (у </w:t>
            </w:r>
            <w:proofErr w:type="spellStart"/>
            <w:r w:rsidRPr="008B3E0C">
              <w:rPr>
                <w:rFonts w:ascii="Times New Roman" w:hAnsi="Times New Roman" w:cs="Times New Roman"/>
                <w:sz w:val="28"/>
                <w:szCs w:val="28"/>
              </w:rPr>
              <w:t>т.ч</w:t>
            </w:r>
            <w:proofErr w:type="spellEnd"/>
            <w:r w:rsidRPr="008B3E0C">
              <w:rPr>
                <w:rFonts w:ascii="Times New Roman" w:hAnsi="Times New Roman" w:cs="Times New Roman"/>
                <w:sz w:val="28"/>
                <w:szCs w:val="28"/>
              </w:rPr>
              <w:t xml:space="preserve">. ПДВ). Яким чином </w:t>
            </w:r>
            <w:proofErr w:type="spellStart"/>
            <w:r w:rsidRPr="008B3E0C">
              <w:rPr>
                <w:rFonts w:ascii="Times New Roman" w:hAnsi="Times New Roman" w:cs="Times New Roman"/>
                <w:sz w:val="28"/>
                <w:szCs w:val="28"/>
              </w:rPr>
              <w:t>відображити</w:t>
            </w:r>
            <w:proofErr w:type="spellEnd"/>
            <w:r w:rsidRPr="008B3E0C">
              <w:rPr>
                <w:rFonts w:ascii="Times New Roman" w:hAnsi="Times New Roman" w:cs="Times New Roman"/>
                <w:sz w:val="28"/>
                <w:szCs w:val="28"/>
              </w:rPr>
              <w:t xml:space="preserve"> ПДВ при отриманні передоплати?</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 xml:space="preserve">Вартість швейної машини без ПДВ становить 7000 грн. Витрати на встановлення (заробітна плата </w:t>
            </w:r>
            <w:proofErr w:type="spellStart"/>
            <w:r w:rsidRPr="008B3E0C">
              <w:rPr>
                <w:rFonts w:ascii="Times New Roman" w:hAnsi="Times New Roman" w:cs="Times New Roman"/>
                <w:sz w:val="28"/>
                <w:szCs w:val="28"/>
              </w:rPr>
              <w:t>налаштувальника</w:t>
            </w:r>
            <w:proofErr w:type="spellEnd"/>
            <w:r w:rsidRPr="008B3E0C">
              <w:rPr>
                <w:rFonts w:ascii="Times New Roman" w:hAnsi="Times New Roman" w:cs="Times New Roman"/>
                <w:sz w:val="28"/>
                <w:szCs w:val="28"/>
              </w:rPr>
              <w:t xml:space="preserve"> – 700 грн). Введення в експлуатацію основних засобів у бухгалтерському обліку відображаються: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proofErr w:type="spellStart"/>
            <w:r w:rsidRPr="008B3E0C">
              <w:rPr>
                <w:rFonts w:ascii="Times New Roman" w:hAnsi="Times New Roman" w:cs="Times New Roman"/>
                <w:sz w:val="28"/>
                <w:szCs w:val="28"/>
              </w:rPr>
              <w:t>Підприємстро</w:t>
            </w:r>
            <w:proofErr w:type="spellEnd"/>
            <w:r w:rsidRPr="008B3E0C">
              <w:rPr>
                <w:rFonts w:ascii="Times New Roman" w:hAnsi="Times New Roman" w:cs="Times New Roman"/>
                <w:sz w:val="28"/>
                <w:szCs w:val="28"/>
              </w:rPr>
              <w:t xml:space="preserve"> одержало чекову книжку, відкриту на суму 8000 грн. Одержання (відкриття) розрахункової чекової книжки відображається кореспонденцією рахунків:</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lang w:val="uk-UA"/>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Підприємством нараховано резерв сумнівних боргів на суму 5400 грн. безнадійну заборгованість за поточний місяць визнано у сумі 5000 грн. Використання резерву сумнівних боргів при списанні безнадійної дебіторської заборгованості відображається в обліку наступним чином:</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Default="009E31EC" w:rsidP="009E31EC">
            <w:pPr>
              <w:rPr>
                <w:rFonts w:ascii="Times New Roman" w:eastAsia="Calibri" w:hAnsi="Times New Roman" w:cs="Times New Roman"/>
                <w:sz w:val="28"/>
                <w:szCs w:val="28"/>
              </w:rPr>
            </w:pPr>
            <w:r>
              <w:rPr>
                <w:rFonts w:ascii="Times New Roman" w:eastAsia="Calibri" w:hAnsi="Times New Roman" w:cs="Times New Roman"/>
                <w:sz w:val="28"/>
                <w:szCs w:val="28"/>
              </w:rPr>
              <w:t>Лишки готівки в касі, виявлені в ході інвентаризації, відображаються в обліку?</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Default="009E31EC" w:rsidP="009E31EC">
            <w:pPr>
              <w:rPr>
                <w:rFonts w:ascii="Times New Roman" w:eastAsia="Calibri" w:hAnsi="Times New Roman" w:cs="Times New Roman"/>
                <w:sz w:val="28"/>
                <w:szCs w:val="28"/>
              </w:rPr>
            </w:pPr>
            <w:r>
              <w:rPr>
                <w:rFonts w:ascii="Times New Roman" w:eastAsia="Calibri" w:hAnsi="Times New Roman" w:cs="Times New Roman"/>
                <w:sz w:val="28"/>
                <w:szCs w:val="28"/>
              </w:rPr>
              <w:t>Нестачу готівки в касі, виявлені в ході інвентаризації, відображаються в обліку?</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Default="009E31EC" w:rsidP="009E31EC">
            <w:pPr>
              <w:rPr>
                <w:rFonts w:ascii="Times New Roman" w:eastAsia="Calibri" w:hAnsi="Times New Roman" w:cs="Times New Roman"/>
                <w:sz w:val="28"/>
                <w:szCs w:val="28"/>
              </w:rPr>
            </w:pPr>
            <w:r>
              <w:rPr>
                <w:rFonts w:ascii="Times New Roman" w:eastAsia="Calibri" w:hAnsi="Times New Roman" w:cs="Times New Roman"/>
                <w:sz w:val="28"/>
                <w:szCs w:val="28"/>
              </w:rPr>
              <w:t>Як на підприємстві-орендодавці відображається в обліку передача транспортного засобу в операційну оренду?</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Default="009E31EC" w:rsidP="009E31EC">
            <w:pPr>
              <w:rPr>
                <w:rFonts w:ascii="Times New Roman" w:eastAsia="Calibri" w:hAnsi="Times New Roman" w:cs="Times New Roman"/>
                <w:sz w:val="28"/>
                <w:szCs w:val="28"/>
              </w:rPr>
            </w:pPr>
            <w:r>
              <w:rPr>
                <w:rFonts w:ascii="Times New Roman" w:eastAsia="Calibri" w:hAnsi="Times New Roman" w:cs="Times New Roman"/>
                <w:sz w:val="28"/>
                <w:szCs w:val="28"/>
              </w:rPr>
              <w:t>Як відображається в обліку передача транспортного засобу іншому підприємству на безоплатній основі?</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Визначити правильну відповідь щодо відображення в обліку операцій з нарахування та сплати відсотків за кредитом (за місяць), якщо кредит у сумі 200 000 грн під 21 % річних?</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Розрахувати суму амортизації основного засобу за місяць виробничим методом, якщо первісна вартість 35000 грн, ліквідаційна вартість 2000 грн., плановий випуск продукції 60000 од., фактично виготовлено 15000 од. виробів (при розрахунку виробничої ставки амортизації, заокруглювати до 3 цифр після коми)?</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Яка нерухомість не вважається інвестиційною?</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З яких витрат складається первісна вартість придбаної інвестиційної нерухомості</w:t>
            </w:r>
            <w:bookmarkStart w:id="0" w:name="o47"/>
            <w:bookmarkEnd w:id="0"/>
            <w:r w:rsidRPr="008B3E0C">
              <w:rPr>
                <w:rFonts w:ascii="Times New Roman" w:hAnsi="Times New Roman" w:cs="Times New Roman"/>
                <w:sz w:val="28"/>
                <w:szCs w:val="28"/>
              </w:rPr>
              <w:t>?</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За якою вартістю зараховується на баланс підприємства придбана (створена) інвестиційна нерухомість?</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 xml:space="preserve">Що є </w:t>
            </w:r>
            <w:proofErr w:type="spellStart"/>
            <w:r w:rsidRPr="008B3E0C">
              <w:rPr>
                <w:rFonts w:ascii="Times New Roman" w:hAnsi="Times New Roman" w:cs="Times New Roman"/>
                <w:sz w:val="28"/>
                <w:szCs w:val="28"/>
              </w:rPr>
              <w:t>первісню</w:t>
            </w:r>
            <w:proofErr w:type="spellEnd"/>
            <w:r w:rsidRPr="008B3E0C">
              <w:rPr>
                <w:rFonts w:ascii="Times New Roman" w:hAnsi="Times New Roman" w:cs="Times New Roman"/>
                <w:sz w:val="28"/>
                <w:szCs w:val="28"/>
              </w:rPr>
              <w:t xml:space="preserve"> вартістю інвестиційної нерухомості, створеної підприємством?</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Де відображається сума збільшення або зменшення справедливої вартості інвестиційної нерухомості на дату балансу?</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Як визначається фінансовий результат від вибуття інвестиційної нерухомості?</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Яка інформація наводиться за кожною групою інвестиційної нерухомості у примітках до фінансової звітності незалежно від методу оцінки інвестиційної нерухомості?</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Припинена діяльність - це ліквідований або визнаний як утримуваний для продажу компонент підприємства, який являє собою:</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У якому разі необоротний актив та група вибуття визнаються утримуваними для продажу?</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Яка інформація наводиться у примітках до фінансової звітності У період визнання необоротних активів, групи вибуття як утримуваних для продажу?</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 xml:space="preserve">У якому розрізі у примітках до фінансової звітності </w:t>
            </w:r>
            <w:proofErr w:type="spellStart"/>
            <w:r w:rsidRPr="008B3E0C">
              <w:rPr>
                <w:rFonts w:ascii="Times New Roman" w:hAnsi="Times New Roman" w:cs="Times New Roman"/>
                <w:sz w:val="28"/>
                <w:szCs w:val="28"/>
              </w:rPr>
              <w:t>наводитьсяінформація</w:t>
            </w:r>
            <w:proofErr w:type="spellEnd"/>
            <w:r w:rsidRPr="008B3E0C">
              <w:rPr>
                <w:rFonts w:ascii="Times New Roman" w:hAnsi="Times New Roman" w:cs="Times New Roman"/>
                <w:sz w:val="28"/>
                <w:szCs w:val="28"/>
              </w:rPr>
              <w:t xml:space="preserve"> про чистий рух грошових коштів від припиненої діяльності?  </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Операції повинні обліковуватись відповідно до їх сутності, а не лише виходячи з юридичної форми, це принцип:</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Розподіл діяльності підприємства на певні періоди з метою складання фінансової звітності, це принцип:</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Елемент фінансового звіту, який відповідає критеріям НП(С)БО1</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Різниця між активами і зобов’язаннями підприємства, це:</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 xml:space="preserve">Ресурси, контрольовані підприємством у результаті минулих подій, використання яких, як очікується, призведе до отримання економічних </w:t>
            </w:r>
            <w:proofErr w:type="spellStart"/>
            <w:r w:rsidRPr="008B3E0C">
              <w:rPr>
                <w:rFonts w:ascii="Times New Roman" w:hAnsi="Times New Roman" w:cs="Times New Roman"/>
                <w:sz w:val="28"/>
                <w:szCs w:val="28"/>
              </w:rPr>
              <w:t>вигод</w:t>
            </w:r>
            <w:proofErr w:type="spellEnd"/>
            <w:r w:rsidRPr="008B3E0C">
              <w:rPr>
                <w:rFonts w:ascii="Times New Roman" w:hAnsi="Times New Roman" w:cs="Times New Roman"/>
                <w:sz w:val="28"/>
                <w:szCs w:val="28"/>
              </w:rPr>
              <w:t xml:space="preserve"> у майбутньому, це:</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Фінансова звітність складається із:</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Баланс підприємства складається: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Форма і склад статей фінансової звітності визначаються: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У звіті про фінансові результати розкривається інформація про:</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Фінансова звітність повинна надавати можливість користувачам порівнювати:</w:t>
            </w:r>
            <w:bookmarkStart w:id="1" w:name="n843"/>
            <w:bookmarkEnd w:id="1"/>
            <w:r w:rsidRPr="008B3E0C">
              <w:rPr>
                <w:rFonts w:ascii="Times New Roman" w:hAnsi="Times New Roman" w:cs="Times New Roman"/>
                <w:sz w:val="28"/>
                <w:szCs w:val="28"/>
              </w:rPr>
              <w:t xml:space="preserve"> </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Фінансова звітність підприємства формується з дотриманням таких принципів:</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Фінансова звітність підприємства, яке здійснює контроль та підприємств яке ним контролюються, як єдиної економічної одиниці це:</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НП(С)БО 2 «Консолідована фінансова звітність» визначає:</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Об’єднання підприємств, крім власної звітності складають:</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Операції між материнськими та дочірніми підприємствами або між дочірніми підприємствами однієї групи, це:</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Частина чистого прибутку (збитку) сукупного доходу та чистих активів дочірнього підприємства, яка не належить материнському підприємству (прямо або через інші дочірні підприємства)</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Консолідовану фінансову звітність подає:</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Материнське підприємство не подає консолідовану звітність якщо:</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До консолідованої фінансової звітності включають показники:</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Консолідована фінансова звітність складається шляхом:</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Вартість гудвілу, що виникає при консолідації фінансової звітності материнського підприємства і фінансової звітності дочірніх підприємств, та вартість неконтрольованої частки при об’єднанні підприємств визначаються згідно з:</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Курсові різниці, що виникають під час перерахунку показників фінансової звітності дочірніх підприємств, які розташовані за межами України, у валюту України визначаються згідно:</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Норми Положення (стандарту) бухгалтерського обліку 13 «Фінансові інструменти» застосовуються: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Імовірність того, що вартість фінансового інструмента буде змінюватися внаслідок змін валютного курсу, це:</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Імовірність зміни величини майбутнього грошового потоку, пов’язаного, з монетарним фінансовим інструментом, це:</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Фінансовий актив, це:</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Застосування одного чи декількох інструментів хеджування з метою повної чи часткової компенсації змін справедливої вартості об’єкта хеджування або пов’язаного з ним грошового потоку, це:</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Фінансові інструменти в бухгалтерському обліку поділяються на:</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Фінансові активи включають в себе:</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До інструментів власного капіталу належать:</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Похідні фінансові інструменти включають:</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Форвардний контракт визнається фінансовим активом або фінансовим зобов’язанням:</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Підприємство списує фінансовий актив з балансу, якщо:</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На кожну наступну після визнання дату балансу фінансові активи оцінюються за їх:</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На кожну наступну після визнання дату балансу фінансові зобов’язання оцінюють за амортизованою собівартістю, крім:</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Збільшення або зменшення балансової вартості фінансових інструментів, які не є об’єктом хеджування та оцінюються за справедливою вартістю, визнається: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Фінансовий актив і фінансове зобов’язання згортаються з відображенням в балансі згорнутого сальдо, якщо підприємство має:</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Значення коефіцієнта ефективності хеджування, має бути в межах:</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 xml:space="preserve">Зміни балансової вартості об’єкта хеджування внаслідок переоцінки або ризику, що </w:t>
            </w:r>
            <w:proofErr w:type="spellStart"/>
            <w:r w:rsidRPr="008B3E0C">
              <w:rPr>
                <w:rFonts w:ascii="Times New Roman" w:hAnsi="Times New Roman" w:cs="Times New Roman"/>
                <w:sz w:val="28"/>
                <w:szCs w:val="28"/>
              </w:rPr>
              <w:t>хеджується</w:t>
            </w:r>
            <w:proofErr w:type="spellEnd"/>
            <w:r w:rsidRPr="008B3E0C">
              <w:rPr>
                <w:rFonts w:ascii="Times New Roman" w:hAnsi="Times New Roman" w:cs="Times New Roman"/>
                <w:sz w:val="28"/>
                <w:szCs w:val="28"/>
              </w:rPr>
              <w:t>, визнаються: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П(С)БО 30 «Біологічні активи» застосовуються: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П(С)БО 30 не поширюється на:</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Процес якісних і кількісних змін біологічних активів, це:</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Усі біологічні активи, які не є поточними біологічними активами, це</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Актив, одержаний в результаті відокремлення від біологічного активу, призначений для продажу, переробки або внутрішньогосподарського споживання, це:</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Об’єктом бухгалтерського обліку є:</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Придбаний (одержаний) біологічний актив зараховується на баланс підприємства за:</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Додаткові біологічні активи при первісному визнанні оцінюються: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Біологічні активи відображаються на :</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Визначення справедливої вартості біологічних активів і сільськогосподарської продукції ґрунтується на:</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Витрати, пов’язані з біологічними перетвореннями біологічних активів, визнаються витратами:</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Збільшення (зменшення) на дату балансу балансової вартості біологічних активів, які оцінюються за справедливою вартість за вирахуванням очікуваних витрат на місці продажу, відображається у складі:</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 xml:space="preserve">Контрольні учасники – це </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Що з перерахованого відноситься до собівартості фінансових інвестицій:</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Якщо придбання фінансової інвестиції здійснюється шляхом обміну на цінні папери власної емісії, то собівартість фінансової інвестиції визначається: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Якщо придбання фінансової інвестиції здійснюється шляхом обміну на інші активи, то її собівартість визначається: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Сума збільшення або зменшення балансової вартості фінансових інвестицій на дату балансу (крім інвестицій, що обліковуються за методом участі в капіталі) відображається у складі:</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Кожний учасник спільної діяльності без створення юридичної особи відображає у своїх облікових регістрах (на окремих рахунках аналітичного обліку) і у фінансовій звітності:</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Частка учасника спільної діяльності без створення юридичної особи в активах та зобов'язаннях спільної діяльності без створення юридичної особи:</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У примітках до фінансової звітності наводиться така інформація:</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Учасники спільної діяльності без створення юридичної особи в примітках до фінансової звітності розкривають таку інформацію про спільну діяльність:</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Яку інформацію контрольний учасник спільного підприємства повинен додатково наводити (розкривати) у примітках до фінансової звітності?</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 xml:space="preserve">Негарантована ліквідаційна вартість – це </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 xml:space="preserve">Суборенда – це </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 xml:space="preserve">Оренда – це </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Орендар відображає в бухгалтерському обліку одержаний у фінансову оренду об'єкт одночасно як актив і зобов'язання за найменшою на початок строку оренди оцінкою:</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Протягом якого періоду нараховується амортизація на об'єкт фінансової оренди?</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Об'єкт операційної оренди відображається орендарем на:</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 xml:space="preserve">Коли переглядається розподіл фінансового доходу між звітними періодами протягом строку фінансової оренди </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За якою вартістю визначається собівартість реалізованого об'єкта фінансової оренди?</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 xml:space="preserve">Що є </w:t>
            </w:r>
            <w:proofErr w:type="spellStart"/>
            <w:r w:rsidRPr="008B3E0C">
              <w:rPr>
                <w:rFonts w:ascii="Times New Roman" w:hAnsi="Times New Roman" w:cs="Times New Roman"/>
                <w:sz w:val="28"/>
                <w:szCs w:val="28"/>
              </w:rPr>
              <w:t>фінанасовим</w:t>
            </w:r>
            <w:proofErr w:type="spellEnd"/>
            <w:r w:rsidRPr="008B3E0C">
              <w:rPr>
                <w:rFonts w:ascii="Times New Roman" w:hAnsi="Times New Roman" w:cs="Times New Roman"/>
                <w:sz w:val="28"/>
                <w:szCs w:val="28"/>
              </w:rPr>
              <w:t xml:space="preserve"> доходом орендодавця-виробника об’єкта фінансової оренди?</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Витрати орендодавця з укладання угоди про фінансову оренду (юридичні послуги, комісійні винагороди) відносяться до:</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Витрати орендодавця з укладення угоди про операційну оренду (юридичні послуги, комісій</w:t>
            </w:r>
            <w:bookmarkStart w:id="2" w:name="_GoBack"/>
            <w:bookmarkEnd w:id="2"/>
            <w:r w:rsidRPr="008B3E0C">
              <w:rPr>
                <w:rFonts w:ascii="Times New Roman" w:hAnsi="Times New Roman" w:cs="Times New Roman"/>
                <w:sz w:val="28"/>
                <w:szCs w:val="28"/>
              </w:rPr>
              <w:t>ні винагороди) відносяться до:</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Який клас рахунків використовується для відображення вартості і нарахування амортизації об'єкта операційної оренди орендодавцем?</w:t>
            </w:r>
          </w:p>
        </w:tc>
      </w:tr>
      <w:tr w:rsidR="009E31EC" w:rsidRPr="008B3E0C" w:rsidTr="008B3E0C">
        <w:trPr>
          <w:jc w:val="center"/>
        </w:trPr>
        <w:tc>
          <w:tcPr>
            <w:tcW w:w="622" w:type="dxa"/>
          </w:tcPr>
          <w:p w:rsidR="009E31EC" w:rsidRPr="008B3E0C" w:rsidRDefault="009E31EC" w:rsidP="009E31EC">
            <w:pPr>
              <w:pStyle w:val="a5"/>
              <w:numPr>
                <w:ilvl w:val="0"/>
                <w:numId w:val="21"/>
              </w:numPr>
              <w:tabs>
                <w:tab w:val="left" w:pos="1134"/>
              </w:tabs>
              <w:ind w:left="0" w:firstLine="0"/>
              <w:jc w:val="both"/>
              <w:rPr>
                <w:sz w:val="28"/>
                <w:szCs w:val="28"/>
              </w:rPr>
            </w:pPr>
          </w:p>
        </w:tc>
        <w:tc>
          <w:tcPr>
            <w:tcW w:w="8842" w:type="dxa"/>
          </w:tcPr>
          <w:p w:rsidR="009E31EC" w:rsidRPr="008B3E0C" w:rsidRDefault="009E31EC" w:rsidP="009E31EC">
            <w:pPr>
              <w:tabs>
                <w:tab w:val="left" w:pos="1134"/>
              </w:tabs>
              <w:jc w:val="both"/>
              <w:rPr>
                <w:rFonts w:ascii="Times New Roman" w:hAnsi="Times New Roman" w:cs="Times New Roman"/>
                <w:sz w:val="28"/>
                <w:szCs w:val="28"/>
              </w:rPr>
            </w:pPr>
            <w:r w:rsidRPr="008B3E0C">
              <w:rPr>
                <w:rFonts w:ascii="Times New Roman" w:hAnsi="Times New Roman" w:cs="Times New Roman"/>
                <w:sz w:val="28"/>
                <w:szCs w:val="28"/>
              </w:rPr>
              <w:t>Які ознаки свідчать про відновлення корисності активу?</w:t>
            </w:r>
          </w:p>
        </w:tc>
      </w:tr>
    </w:tbl>
    <w:p w:rsidR="00FC545C" w:rsidRDefault="00FC545C" w:rsidP="008B3E0C">
      <w:pPr>
        <w:tabs>
          <w:tab w:val="left" w:pos="1134"/>
        </w:tabs>
        <w:spacing w:after="0" w:line="240" w:lineRule="auto"/>
        <w:jc w:val="both"/>
        <w:rPr>
          <w:rFonts w:ascii="Times New Roman" w:hAnsi="Times New Roman" w:cs="Times New Roman"/>
          <w:sz w:val="28"/>
          <w:szCs w:val="28"/>
        </w:rPr>
      </w:pPr>
    </w:p>
    <w:p w:rsidR="009E31EC" w:rsidRDefault="009E31EC">
      <w:pPr>
        <w:rPr>
          <w:rFonts w:ascii="Times New Roman" w:hAnsi="Times New Roman" w:cs="Times New Roman"/>
          <w:sz w:val="28"/>
          <w:szCs w:val="28"/>
        </w:rPr>
      </w:pPr>
    </w:p>
    <w:sectPr w:rsidR="009E31EC" w:rsidSect="0058311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22CF4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706644"/>
    <w:multiLevelType w:val="hybridMultilevel"/>
    <w:tmpl w:val="09E4EED2"/>
    <w:lvl w:ilvl="0" w:tplc="7B74768A">
      <w:start w:val="248"/>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15:restartNumberingAfterBreak="0">
    <w:nsid w:val="159229CD"/>
    <w:multiLevelType w:val="hybridMultilevel"/>
    <w:tmpl w:val="8DB854BA"/>
    <w:lvl w:ilvl="0" w:tplc="2EF0F6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B6314D"/>
    <w:multiLevelType w:val="hybridMultilevel"/>
    <w:tmpl w:val="3E0A9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9D241D"/>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CF3412"/>
    <w:multiLevelType w:val="hybridMultilevel"/>
    <w:tmpl w:val="CCBA8206"/>
    <w:lvl w:ilvl="0" w:tplc="0419000F">
      <w:start w:val="1"/>
      <w:numFmt w:val="decimal"/>
      <w:lvlText w:val="%1."/>
      <w:lvlJc w:val="left"/>
      <w:pPr>
        <w:ind w:left="720" w:hanging="360"/>
      </w:pPr>
      <w:rPr>
        <w:rFonts w:hint="default"/>
      </w:rPr>
    </w:lvl>
    <w:lvl w:ilvl="1" w:tplc="B9C8A8E8">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E31C5E"/>
    <w:multiLevelType w:val="hybridMultilevel"/>
    <w:tmpl w:val="8DB854BA"/>
    <w:lvl w:ilvl="0" w:tplc="2EF0F6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F62259"/>
    <w:multiLevelType w:val="hybridMultilevel"/>
    <w:tmpl w:val="CED0B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744738"/>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67756C"/>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C913A0"/>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957D60"/>
    <w:multiLevelType w:val="hybridMultilevel"/>
    <w:tmpl w:val="EBA0F42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4D865B7F"/>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E62582"/>
    <w:multiLevelType w:val="hybridMultilevel"/>
    <w:tmpl w:val="EBA0F42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4EC1001B"/>
    <w:multiLevelType w:val="hybridMultilevel"/>
    <w:tmpl w:val="618E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162B9E"/>
    <w:multiLevelType w:val="hybridMultilevel"/>
    <w:tmpl w:val="08306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2233280"/>
    <w:multiLevelType w:val="hybridMultilevel"/>
    <w:tmpl w:val="D190F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236399"/>
    <w:multiLevelType w:val="multilevel"/>
    <w:tmpl w:val="63CE5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083D46"/>
    <w:multiLevelType w:val="hybridMultilevel"/>
    <w:tmpl w:val="CF046C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750A6097"/>
    <w:multiLevelType w:val="hybridMultilevel"/>
    <w:tmpl w:val="8D846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9"/>
  </w:num>
  <w:num w:numId="3">
    <w:abstractNumId w:val="2"/>
  </w:num>
  <w:num w:numId="4">
    <w:abstractNumId w:val="6"/>
  </w:num>
  <w:num w:numId="5">
    <w:abstractNumId w:val="14"/>
  </w:num>
  <w:num w:numId="6">
    <w:abstractNumId w:val="1"/>
  </w:num>
  <w:num w:numId="7">
    <w:abstractNumId w:val="15"/>
  </w:num>
  <w:num w:numId="8">
    <w:abstractNumId w:val="8"/>
  </w:num>
  <w:num w:numId="9">
    <w:abstractNumId w:val="12"/>
  </w:num>
  <w:num w:numId="10">
    <w:abstractNumId w:val="10"/>
  </w:num>
  <w:num w:numId="11">
    <w:abstractNumId w:val="9"/>
  </w:num>
  <w:num w:numId="12">
    <w:abstractNumId w:val="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num>
  <w:num w:numId="16">
    <w:abstractNumId w:val="0"/>
  </w:num>
  <w:num w:numId="17">
    <w:abstractNumId w:val="5"/>
  </w:num>
  <w:num w:numId="18">
    <w:abstractNumId w:val="17"/>
  </w:num>
  <w:num w:numId="19">
    <w:abstractNumId w:val="18"/>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118"/>
    <w:rsid w:val="00000F86"/>
    <w:rsid w:val="000047E9"/>
    <w:rsid w:val="000145D9"/>
    <w:rsid w:val="00016543"/>
    <w:rsid w:val="0002037E"/>
    <w:rsid w:val="00030856"/>
    <w:rsid w:val="00030D3F"/>
    <w:rsid w:val="00034F21"/>
    <w:rsid w:val="000368DE"/>
    <w:rsid w:val="0004016E"/>
    <w:rsid w:val="00041024"/>
    <w:rsid w:val="000524A7"/>
    <w:rsid w:val="00053B5B"/>
    <w:rsid w:val="000574B8"/>
    <w:rsid w:val="00070ADD"/>
    <w:rsid w:val="000722CD"/>
    <w:rsid w:val="00074180"/>
    <w:rsid w:val="0008747C"/>
    <w:rsid w:val="00090FD9"/>
    <w:rsid w:val="000935EF"/>
    <w:rsid w:val="00097C6F"/>
    <w:rsid w:val="000A6C38"/>
    <w:rsid w:val="000C4F00"/>
    <w:rsid w:val="000C56ED"/>
    <w:rsid w:val="000D6F43"/>
    <w:rsid w:val="000E064D"/>
    <w:rsid w:val="000F0883"/>
    <w:rsid w:val="000F0A84"/>
    <w:rsid w:val="000F21CE"/>
    <w:rsid w:val="000F76D1"/>
    <w:rsid w:val="000F7B9C"/>
    <w:rsid w:val="000F7C02"/>
    <w:rsid w:val="00105DC9"/>
    <w:rsid w:val="00112030"/>
    <w:rsid w:val="00127609"/>
    <w:rsid w:val="00132945"/>
    <w:rsid w:val="00146780"/>
    <w:rsid w:val="00147BA0"/>
    <w:rsid w:val="00151BBA"/>
    <w:rsid w:val="00153EF3"/>
    <w:rsid w:val="00161243"/>
    <w:rsid w:val="00162533"/>
    <w:rsid w:val="00162923"/>
    <w:rsid w:val="00162F10"/>
    <w:rsid w:val="001636B7"/>
    <w:rsid w:val="00170EFB"/>
    <w:rsid w:val="00171988"/>
    <w:rsid w:val="00180ACF"/>
    <w:rsid w:val="00187E4E"/>
    <w:rsid w:val="001A005C"/>
    <w:rsid w:val="001A1D6A"/>
    <w:rsid w:val="001A49FB"/>
    <w:rsid w:val="001A7658"/>
    <w:rsid w:val="001C397A"/>
    <w:rsid w:val="001C4B74"/>
    <w:rsid w:val="001D3599"/>
    <w:rsid w:val="001E0240"/>
    <w:rsid w:val="001E1903"/>
    <w:rsid w:val="001E39ED"/>
    <w:rsid w:val="001F00CC"/>
    <w:rsid w:val="001F09E0"/>
    <w:rsid w:val="001F106F"/>
    <w:rsid w:val="001F592D"/>
    <w:rsid w:val="00202182"/>
    <w:rsid w:val="002037AF"/>
    <w:rsid w:val="002058F8"/>
    <w:rsid w:val="00213A87"/>
    <w:rsid w:val="00221F92"/>
    <w:rsid w:val="0022527F"/>
    <w:rsid w:val="00232621"/>
    <w:rsid w:val="00232B03"/>
    <w:rsid w:val="002413AC"/>
    <w:rsid w:val="002423A4"/>
    <w:rsid w:val="00244259"/>
    <w:rsid w:val="00255D3F"/>
    <w:rsid w:val="0026551C"/>
    <w:rsid w:val="0026651E"/>
    <w:rsid w:val="00266F37"/>
    <w:rsid w:val="00267FE6"/>
    <w:rsid w:val="0027172E"/>
    <w:rsid w:val="0027307F"/>
    <w:rsid w:val="002737AD"/>
    <w:rsid w:val="00280D69"/>
    <w:rsid w:val="00280E36"/>
    <w:rsid w:val="0028654F"/>
    <w:rsid w:val="002907DD"/>
    <w:rsid w:val="00293986"/>
    <w:rsid w:val="002A31A5"/>
    <w:rsid w:val="002B0B4A"/>
    <w:rsid w:val="002C4F47"/>
    <w:rsid w:val="002D1FB2"/>
    <w:rsid w:val="002D2C8F"/>
    <w:rsid w:val="002D4687"/>
    <w:rsid w:val="002E131C"/>
    <w:rsid w:val="002E396C"/>
    <w:rsid w:val="002F4770"/>
    <w:rsid w:val="003035EF"/>
    <w:rsid w:val="00303A6B"/>
    <w:rsid w:val="00307626"/>
    <w:rsid w:val="00316DB1"/>
    <w:rsid w:val="0032058F"/>
    <w:rsid w:val="00323E71"/>
    <w:rsid w:val="003317D5"/>
    <w:rsid w:val="003404C9"/>
    <w:rsid w:val="00350783"/>
    <w:rsid w:val="00371E65"/>
    <w:rsid w:val="00382E49"/>
    <w:rsid w:val="00383449"/>
    <w:rsid w:val="00384678"/>
    <w:rsid w:val="003876F9"/>
    <w:rsid w:val="00394BA3"/>
    <w:rsid w:val="003951BA"/>
    <w:rsid w:val="0039587E"/>
    <w:rsid w:val="003A5B36"/>
    <w:rsid w:val="003B32B0"/>
    <w:rsid w:val="003B6186"/>
    <w:rsid w:val="003B6513"/>
    <w:rsid w:val="003B6804"/>
    <w:rsid w:val="003D7C50"/>
    <w:rsid w:val="003F12AD"/>
    <w:rsid w:val="003F5D2F"/>
    <w:rsid w:val="004045B0"/>
    <w:rsid w:val="00406329"/>
    <w:rsid w:val="00411581"/>
    <w:rsid w:val="00412143"/>
    <w:rsid w:val="00412C67"/>
    <w:rsid w:val="00430C3C"/>
    <w:rsid w:val="00442108"/>
    <w:rsid w:val="0044749C"/>
    <w:rsid w:val="0045045B"/>
    <w:rsid w:val="004609DE"/>
    <w:rsid w:val="0046645A"/>
    <w:rsid w:val="00471977"/>
    <w:rsid w:val="004738CA"/>
    <w:rsid w:val="004756E8"/>
    <w:rsid w:val="004759D2"/>
    <w:rsid w:val="00476CB5"/>
    <w:rsid w:val="004774F2"/>
    <w:rsid w:val="00486D9A"/>
    <w:rsid w:val="0048770A"/>
    <w:rsid w:val="004923F6"/>
    <w:rsid w:val="00494F11"/>
    <w:rsid w:val="004B761D"/>
    <w:rsid w:val="004C06CB"/>
    <w:rsid w:val="004C186D"/>
    <w:rsid w:val="004C20CE"/>
    <w:rsid w:val="004C511A"/>
    <w:rsid w:val="004C6542"/>
    <w:rsid w:val="004D50DE"/>
    <w:rsid w:val="004D7B6C"/>
    <w:rsid w:val="004E1D06"/>
    <w:rsid w:val="004F0744"/>
    <w:rsid w:val="004F3A1F"/>
    <w:rsid w:val="004F4381"/>
    <w:rsid w:val="00523847"/>
    <w:rsid w:val="00527CF5"/>
    <w:rsid w:val="00527E15"/>
    <w:rsid w:val="00533BB0"/>
    <w:rsid w:val="005369F5"/>
    <w:rsid w:val="00543760"/>
    <w:rsid w:val="005551C9"/>
    <w:rsid w:val="00557B10"/>
    <w:rsid w:val="0056565E"/>
    <w:rsid w:val="005829B5"/>
    <w:rsid w:val="00583118"/>
    <w:rsid w:val="005915A0"/>
    <w:rsid w:val="005952D5"/>
    <w:rsid w:val="00595AE6"/>
    <w:rsid w:val="005B5D90"/>
    <w:rsid w:val="005C03EA"/>
    <w:rsid w:val="005C216C"/>
    <w:rsid w:val="005C2953"/>
    <w:rsid w:val="005C36E7"/>
    <w:rsid w:val="005D1FD8"/>
    <w:rsid w:val="005D2C31"/>
    <w:rsid w:val="005D3B45"/>
    <w:rsid w:val="005D6E39"/>
    <w:rsid w:val="005D75AC"/>
    <w:rsid w:val="005E374C"/>
    <w:rsid w:val="005E54A5"/>
    <w:rsid w:val="005E600C"/>
    <w:rsid w:val="00603EC7"/>
    <w:rsid w:val="00605CA6"/>
    <w:rsid w:val="00611D66"/>
    <w:rsid w:val="006215F4"/>
    <w:rsid w:val="006253C2"/>
    <w:rsid w:val="00625451"/>
    <w:rsid w:val="00634BD6"/>
    <w:rsid w:val="006401E2"/>
    <w:rsid w:val="006414C7"/>
    <w:rsid w:val="006555FB"/>
    <w:rsid w:val="00663B08"/>
    <w:rsid w:val="00663D99"/>
    <w:rsid w:val="00677F1F"/>
    <w:rsid w:val="006818F8"/>
    <w:rsid w:val="00687606"/>
    <w:rsid w:val="00690784"/>
    <w:rsid w:val="00694284"/>
    <w:rsid w:val="006960E0"/>
    <w:rsid w:val="006A391C"/>
    <w:rsid w:val="006A4761"/>
    <w:rsid w:val="006B2A96"/>
    <w:rsid w:val="006B3003"/>
    <w:rsid w:val="006B57A5"/>
    <w:rsid w:val="006C4720"/>
    <w:rsid w:val="006D09EE"/>
    <w:rsid w:val="006E033A"/>
    <w:rsid w:val="006E38B5"/>
    <w:rsid w:val="006F1017"/>
    <w:rsid w:val="006F7E2A"/>
    <w:rsid w:val="0070071C"/>
    <w:rsid w:val="00701A4D"/>
    <w:rsid w:val="00715CA3"/>
    <w:rsid w:val="00727CDE"/>
    <w:rsid w:val="007313C2"/>
    <w:rsid w:val="0073317F"/>
    <w:rsid w:val="0073387C"/>
    <w:rsid w:val="00743BBC"/>
    <w:rsid w:val="007526AF"/>
    <w:rsid w:val="00757BAB"/>
    <w:rsid w:val="00757C5B"/>
    <w:rsid w:val="00760E1F"/>
    <w:rsid w:val="00766689"/>
    <w:rsid w:val="007716E2"/>
    <w:rsid w:val="00775629"/>
    <w:rsid w:val="007800D3"/>
    <w:rsid w:val="00782421"/>
    <w:rsid w:val="00785359"/>
    <w:rsid w:val="007872AE"/>
    <w:rsid w:val="0078750A"/>
    <w:rsid w:val="00787D06"/>
    <w:rsid w:val="00792D43"/>
    <w:rsid w:val="00797616"/>
    <w:rsid w:val="007A5612"/>
    <w:rsid w:val="007A5E53"/>
    <w:rsid w:val="007A7A98"/>
    <w:rsid w:val="007B475C"/>
    <w:rsid w:val="007B4788"/>
    <w:rsid w:val="007B6A06"/>
    <w:rsid w:val="007C31F9"/>
    <w:rsid w:val="007C6CC4"/>
    <w:rsid w:val="007D095E"/>
    <w:rsid w:val="007D18AF"/>
    <w:rsid w:val="007D38EE"/>
    <w:rsid w:val="007E1636"/>
    <w:rsid w:val="007E754D"/>
    <w:rsid w:val="007E79B0"/>
    <w:rsid w:val="007F7678"/>
    <w:rsid w:val="00804830"/>
    <w:rsid w:val="00815B37"/>
    <w:rsid w:val="00820FAE"/>
    <w:rsid w:val="008260F5"/>
    <w:rsid w:val="008264C4"/>
    <w:rsid w:val="008303B3"/>
    <w:rsid w:val="00830FDF"/>
    <w:rsid w:val="00832E18"/>
    <w:rsid w:val="008435CE"/>
    <w:rsid w:val="00844A27"/>
    <w:rsid w:val="00853A31"/>
    <w:rsid w:val="00863369"/>
    <w:rsid w:val="00864186"/>
    <w:rsid w:val="00866392"/>
    <w:rsid w:val="00874A7D"/>
    <w:rsid w:val="00880276"/>
    <w:rsid w:val="008829A7"/>
    <w:rsid w:val="008919E0"/>
    <w:rsid w:val="008A273C"/>
    <w:rsid w:val="008B0716"/>
    <w:rsid w:val="008B19CD"/>
    <w:rsid w:val="008B3470"/>
    <w:rsid w:val="008B3E0C"/>
    <w:rsid w:val="008B5BFB"/>
    <w:rsid w:val="008B5D3E"/>
    <w:rsid w:val="008D4933"/>
    <w:rsid w:val="008E573B"/>
    <w:rsid w:val="008E675C"/>
    <w:rsid w:val="008F4879"/>
    <w:rsid w:val="008F5DA7"/>
    <w:rsid w:val="008F6FD5"/>
    <w:rsid w:val="009102D6"/>
    <w:rsid w:val="0091099C"/>
    <w:rsid w:val="009127AF"/>
    <w:rsid w:val="00914B6C"/>
    <w:rsid w:val="00927B3F"/>
    <w:rsid w:val="009319B7"/>
    <w:rsid w:val="00931DB5"/>
    <w:rsid w:val="00943772"/>
    <w:rsid w:val="0094552F"/>
    <w:rsid w:val="00946887"/>
    <w:rsid w:val="009502E0"/>
    <w:rsid w:val="009549E3"/>
    <w:rsid w:val="009677CE"/>
    <w:rsid w:val="00972F89"/>
    <w:rsid w:val="009764B4"/>
    <w:rsid w:val="009764F3"/>
    <w:rsid w:val="00987B8F"/>
    <w:rsid w:val="009904D8"/>
    <w:rsid w:val="009A753E"/>
    <w:rsid w:val="009B0A80"/>
    <w:rsid w:val="009B3769"/>
    <w:rsid w:val="009B4873"/>
    <w:rsid w:val="009B7D09"/>
    <w:rsid w:val="009C3BF0"/>
    <w:rsid w:val="009C406E"/>
    <w:rsid w:val="009C6933"/>
    <w:rsid w:val="009D03D0"/>
    <w:rsid w:val="009E032B"/>
    <w:rsid w:val="009E31EC"/>
    <w:rsid w:val="009E7BC5"/>
    <w:rsid w:val="009F11CC"/>
    <w:rsid w:val="009F1EBF"/>
    <w:rsid w:val="00A01D7C"/>
    <w:rsid w:val="00A04223"/>
    <w:rsid w:val="00A04FF1"/>
    <w:rsid w:val="00A164E3"/>
    <w:rsid w:val="00A25CAD"/>
    <w:rsid w:val="00A25DC3"/>
    <w:rsid w:val="00A30C12"/>
    <w:rsid w:val="00A34BEA"/>
    <w:rsid w:val="00A36C5D"/>
    <w:rsid w:val="00A40DA1"/>
    <w:rsid w:val="00A4360D"/>
    <w:rsid w:val="00A50E25"/>
    <w:rsid w:val="00A54729"/>
    <w:rsid w:val="00A730BA"/>
    <w:rsid w:val="00A77F25"/>
    <w:rsid w:val="00A81F7A"/>
    <w:rsid w:val="00A836DF"/>
    <w:rsid w:val="00A83E61"/>
    <w:rsid w:val="00A8427C"/>
    <w:rsid w:val="00A92ACF"/>
    <w:rsid w:val="00AB3609"/>
    <w:rsid w:val="00AB3BBD"/>
    <w:rsid w:val="00AB549C"/>
    <w:rsid w:val="00AB6FBE"/>
    <w:rsid w:val="00AC258F"/>
    <w:rsid w:val="00AC7AFC"/>
    <w:rsid w:val="00AD08D2"/>
    <w:rsid w:val="00AD2F06"/>
    <w:rsid w:val="00AD3AE6"/>
    <w:rsid w:val="00AD6683"/>
    <w:rsid w:val="00AE1D5E"/>
    <w:rsid w:val="00AE32B8"/>
    <w:rsid w:val="00AE780E"/>
    <w:rsid w:val="00B02FB8"/>
    <w:rsid w:val="00B11D81"/>
    <w:rsid w:val="00B1688D"/>
    <w:rsid w:val="00B254CE"/>
    <w:rsid w:val="00B32B4E"/>
    <w:rsid w:val="00B40B2A"/>
    <w:rsid w:val="00B468F9"/>
    <w:rsid w:val="00B47A1D"/>
    <w:rsid w:val="00B6038B"/>
    <w:rsid w:val="00B62DA7"/>
    <w:rsid w:val="00B65F89"/>
    <w:rsid w:val="00B7319B"/>
    <w:rsid w:val="00B76481"/>
    <w:rsid w:val="00B96425"/>
    <w:rsid w:val="00BA0671"/>
    <w:rsid w:val="00BB52B2"/>
    <w:rsid w:val="00BC0EF5"/>
    <w:rsid w:val="00BD1386"/>
    <w:rsid w:val="00BD2763"/>
    <w:rsid w:val="00BD314C"/>
    <w:rsid w:val="00BD4B15"/>
    <w:rsid w:val="00BD5427"/>
    <w:rsid w:val="00BD7188"/>
    <w:rsid w:val="00BE2D0E"/>
    <w:rsid w:val="00BE36BB"/>
    <w:rsid w:val="00BF444B"/>
    <w:rsid w:val="00C07D21"/>
    <w:rsid w:val="00C223FF"/>
    <w:rsid w:val="00C35D48"/>
    <w:rsid w:val="00C4614E"/>
    <w:rsid w:val="00C56CD5"/>
    <w:rsid w:val="00C6041C"/>
    <w:rsid w:val="00C63955"/>
    <w:rsid w:val="00C66FE7"/>
    <w:rsid w:val="00C74C9A"/>
    <w:rsid w:val="00C76DAF"/>
    <w:rsid w:val="00C809E0"/>
    <w:rsid w:val="00C80A0B"/>
    <w:rsid w:val="00C818A7"/>
    <w:rsid w:val="00C90F7A"/>
    <w:rsid w:val="00C91682"/>
    <w:rsid w:val="00C91B81"/>
    <w:rsid w:val="00C95E4A"/>
    <w:rsid w:val="00CA172A"/>
    <w:rsid w:val="00CA60D8"/>
    <w:rsid w:val="00CB0198"/>
    <w:rsid w:val="00CB5F59"/>
    <w:rsid w:val="00CC132C"/>
    <w:rsid w:val="00CC62A4"/>
    <w:rsid w:val="00CD41F8"/>
    <w:rsid w:val="00CF2FE0"/>
    <w:rsid w:val="00D02D01"/>
    <w:rsid w:val="00D06C88"/>
    <w:rsid w:val="00D10E05"/>
    <w:rsid w:val="00D1222F"/>
    <w:rsid w:val="00D16EC8"/>
    <w:rsid w:val="00D20C68"/>
    <w:rsid w:val="00D25A71"/>
    <w:rsid w:val="00D308AA"/>
    <w:rsid w:val="00D42384"/>
    <w:rsid w:val="00D45720"/>
    <w:rsid w:val="00D53C25"/>
    <w:rsid w:val="00D5710C"/>
    <w:rsid w:val="00D60208"/>
    <w:rsid w:val="00D8564F"/>
    <w:rsid w:val="00D91EAD"/>
    <w:rsid w:val="00D93E62"/>
    <w:rsid w:val="00DA0007"/>
    <w:rsid w:val="00DB150E"/>
    <w:rsid w:val="00DB1DC9"/>
    <w:rsid w:val="00DC0984"/>
    <w:rsid w:val="00DC1C7D"/>
    <w:rsid w:val="00DC4832"/>
    <w:rsid w:val="00DD2FAF"/>
    <w:rsid w:val="00DD32F8"/>
    <w:rsid w:val="00DE57BF"/>
    <w:rsid w:val="00DF6A21"/>
    <w:rsid w:val="00E05C33"/>
    <w:rsid w:val="00E14A10"/>
    <w:rsid w:val="00E160B6"/>
    <w:rsid w:val="00E161F4"/>
    <w:rsid w:val="00E17B83"/>
    <w:rsid w:val="00E244A6"/>
    <w:rsid w:val="00E2539F"/>
    <w:rsid w:val="00E256FB"/>
    <w:rsid w:val="00E34A63"/>
    <w:rsid w:val="00E3796C"/>
    <w:rsid w:val="00E40454"/>
    <w:rsid w:val="00E410AE"/>
    <w:rsid w:val="00E4470E"/>
    <w:rsid w:val="00E52530"/>
    <w:rsid w:val="00E5260E"/>
    <w:rsid w:val="00E52E3C"/>
    <w:rsid w:val="00E561D4"/>
    <w:rsid w:val="00E6067D"/>
    <w:rsid w:val="00E61BAC"/>
    <w:rsid w:val="00E633E6"/>
    <w:rsid w:val="00E63ABF"/>
    <w:rsid w:val="00E662CC"/>
    <w:rsid w:val="00E816E3"/>
    <w:rsid w:val="00E9503E"/>
    <w:rsid w:val="00E978FF"/>
    <w:rsid w:val="00EA5503"/>
    <w:rsid w:val="00EB243B"/>
    <w:rsid w:val="00EB53BD"/>
    <w:rsid w:val="00EB54C5"/>
    <w:rsid w:val="00EB5DA8"/>
    <w:rsid w:val="00EC03D1"/>
    <w:rsid w:val="00EC2026"/>
    <w:rsid w:val="00EC3B89"/>
    <w:rsid w:val="00EC6032"/>
    <w:rsid w:val="00ED1206"/>
    <w:rsid w:val="00EE1A84"/>
    <w:rsid w:val="00EF4490"/>
    <w:rsid w:val="00F06E1A"/>
    <w:rsid w:val="00F2132C"/>
    <w:rsid w:val="00F3599F"/>
    <w:rsid w:val="00F37149"/>
    <w:rsid w:val="00F415F9"/>
    <w:rsid w:val="00F41DC7"/>
    <w:rsid w:val="00F42E46"/>
    <w:rsid w:val="00F436D0"/>
    <w:rsid w:val="00F607F0"/>
    <w:rsid w:val="00F618F3"/>
    <w:rsid w:val="00F67406"/>
    <w:rsid w:val="00F67A33"/>
    <w:rsid w:val="00F72C6A"/>
    <w:rsid w:val="00F77390"/>
    <w:rsid w:val="00F82A25"/>
    <w:rsid w:val="00F85AAA"/>
    <w:rsid w:val="00F86D7C"/>
    <w:rsid w:val="00F87D06"/>
    <w:rsid w:val="00F9441E"/>
    <w:rsid w:val="00FA3EFB"/>
    <w:rsid w:val="00FA59C9"/>
    <w:rsid w:val="00FA724A"/>
    <w:rsid w:val="00FB3512"/>
    <w:rsid w:val="00FB7EFF"/>
    <w:rsid w:val="00FC0931"/>
    <w:rsid w:val="00FC371E"/>
    <w:rsid w:val="00FC545C"/>
    <w:rsid w:val="00FD11FF"/>
    <w:rsid w:val="00FD31FA"/>
    <w:rsid w:val="00FE0AB0"/>
    <w:rsid w:val="00FF2BAC"/>
    <w:rsid w:val="00FF3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66E08FA-A646-40D5-A434-822F5237B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6542"/>
    <w:rPr>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C654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2E131C"/>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21">
    <w:name w:val="Основной текст с отступом 21"/>
    <w:basedOn w:val="a0"/>
    <w:rsid w:val="00FA724A"/>
    <w:pPr>
      <w:suppressAutoHyphens/>
      <w:spacing w:after="120" w:line="480" w:lineRule="auto"/>
      <w:ind w:left="283"/>
    </w:pPr>
    <w:rPr>
      <w:rFonts w:ascii="Times New Roman" w:eastAsia="Times New Roman" w:hAnsi="Times New Roman" w:cs="Times New Roman"/>
      <w:sz w:val="20"/>
      <w:szCs w:val="20"/>
      <w:lang w:val="ru-RU" w:eastAsia="zh-CN"/>
    </w:rPr>
  </w:style>
  <w:style w:type="paragraph" w:styleId="a6">
    <w:name w:val="Body Text Indent"/>
    <w:basedOn w:val="a0"/>
    <w:link w:val="a7"/>
    <w:rsid w:val="001C4B74"/>
    <w:pPr>
      <w:suppressAutoHyphens/>
      <w:spacing w:after="120" w:line="240" w:lineRule="auto"/>
      <w:ind w:left="360"/>
    </w:pPr>
    <w:rPr>
      <w:rFonts w:ascii="Times New Roman" w:eastAsia="Times New Roman" w:hAnsi="Times New Roman" w:cs="Times New Roman"/>
      <w:sz w:val="24"/>
      <w:szCs w:val="24"/>
      <w:lang w:val="ru-RU" w:eastAsia="zh-CN"/>
    </w:rPr>
  </w:style>
  <w:style w:type="character" w:customStyle="1" w:styleId="a7">
    <w:name w:val="Основной текст с отступом Знак"/>
    <w:basedOn w:val="a1"/>
    <w:link w:val="a6"/>
    <w:rsid w:val="001C4B74"/>
    <w:rPr>
      <w:rFonts w:ascii="Times New Roman" w:eastAsia="Times New Roman" w:hAnsi="Times New Roman" w:cs="Times New Roman"/>
      <w:sz w:val="24"/>
      <w:szCs w:val="24"/>
      <w:lang w:eastAsia="zh-CN"/>
    </w:rPr>
  </w:style>
  <w:style w:type="paragraph" w:styleId="a8">
    <w:name w:val="header"/>
    <w:basedOn w:val="a0"/>
    <w:link w:val="a9"/>
    <w:rsid w:val="00D20C68"/>
    <w:pPr>
      <w:suppressAutoHyphens/>
      <w:spacing w:after="0" w:line="312" w:lineRule="auto"/>
      <w:jc w:val="both"/>
    </w:pPr>
    <w:rPr>
      <w:rFonts w:ascii="Times New Roman CYR" w:eastAsia="Times New Roman" w:hAnsi="Times New Roman CYR" w:cs="Times New Roman CYR"/>
      <w:sz w:val="28"/>
      <w:szCs w:val="20"/>
      <w:lang w:eastAsia="zh-CN"/>
    </w:rPr>
  </w:style>
  <w:style w:type="character" w:customStyle="1" w:styleId="a9">
    <w:name w:val="Верхний колонтитул Знак"/>
    <w:basedOn w:val="a1"/>
    <w:link w:val="a8"/>
    <w:rsid w:val="00D20C68"/>
    <w:rPr>
      <w:rFonts w:ascii="Times New Roman CYR" w:eastAsia="Times New Roman" w:hAnsi="Times New Roman CYR" w:cs="Times New Roman CYR"/>
      <w:sz w:val="28"/>
      <w:szCs w:val="20"/>
      <w:lang w:val="uk-UA" w:eastAsia="zh-CN"/>
    </w:rPr>
  </w:style>
  <w:style w:type="paragraph" w:customStyle="1" w:styleId="aa">
    <w:name w:val="Стиль"/>
    <w:rsid w:val="00E9503E"/>
    <w:pPr>
      <w:suppressAutoHyphens/>
      <w:spacing w:after="0" w:line="360" w:lineRule="auto"/>
      <w:jc w:val="both"/>
    </w:pPr>
    <w:rPr>
      <w:rFonts w:ascii="Times New Roman" w:eastAsia="Times New Roman" w:hAnsi="Times New Roman" w:cs="Times New Roman"/>
      <w:sz w:val="28"/>
      <w:szCs w:val="20"/>
      <w:lang w:val="uk-UA" w:eastAsia="zh-CN"/>
    </w:rPr>
  </w:style>
  <w:style w:type="paragraph" w:customStyle="1" w:styleId="ab">
    <w:name w:val="Звичайний"/>
    <w:basedOn w:val="a6"/>
    <w:rsid w:val="00E561D4"/>
    <w:pPr>
      <w:spacing w:after="0" w:line="288" w:lineRule="auto"/>
      <w:ind w:left="0" w:firstLine="709"/>
      <w:jc w:val="both"/>
    </w:pPr>
    <w:rPr>
      <w:sz w:val="26"/>
      <w:szCs w:val="20"/>
      <w:lang w:val="uk-UA"/>
    </w:rPr>
  </w:style>
  <w:style w:type="paragraph" w:customStyle="1" w:styleId="1">
    <w:name w:val="Стиль1"/>
    <w:basedOn w:val="ac"/>
    <w:rsid w:val="003876F9"/>
    <w:pPr>
      <w:tabs>
        <w:tab w:val="left" w:pos="567"/>
      </w:tabs>
      <w:spacing w:after="0" w:line="288" w:lineRule="auto"/>
      <w:ind w:firstLine="567"/>
      <w:jc w:val="both"/>
    </w:pPr>
    <w:rPr>
      <w:rFonts w:ascii="Times New Roman" w:eastAsia="Calibri" w:hAnsi="Times New Roman" w:cs="Times New Roman"/>
      <w:sz w:val="26"/>
      <w:szCs w:val="20"/>
      <w:lang w:val="ru-RU" w:eastAsia="ru-RU"/>
    </w:rPr>
  </w:style>
  <w:style w:type="paragraph" w:styleId="HTML">
    <w:name w:val="HTML Preformatted"/>
    <w:basedOn w:val="a0"/>
    <w:link w:val="HTML0"/>
    <w:uiPriority w:val="99"/>
    <w:rsid w:val="0038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rsid w:val="003876F9"/>
    <w:rPr>
      <w:rFonts w:ascii="Courier New" w:eastAsia="Times New Roman" w:hAnsi="Courier New" w:cs="Courier New"/>
      <w:sz w:val="20"/>
      <w:szCs w:val="20"/>
      <w:lang w:eastAsia="ru-RU"/>
    </w:rPr>
  </w:style>
  <w:style w:type="paragraph" w:styleId="ac">
    <w:name w:val="Body Text"/>
    <w:basedOn w:val="a0"/>
    <w:link w:val="ad"/>
    <w:uiPriority w:val="99"/>
    <w:semiHidden/>
    <w:unhideWhenUsed/>
    <w:rsid w:val="003876F9"/>
    <w:pPr>
      <w:spacing w:after="120"/>
    </w:pPr>
  </w:style>
  <w:style w:type="character" w:customStyle="1" w:styleId="ad">
    <w:name w:val="Основной текст Знак"/>
    <w:basedOn w:val="a1"/>
    <w:link w:val="ac"/>
    <w:uiPriority w:val="99"/>
    <w:semiHidden/>
    <w:rsid w:val="003876F9"/>
    <w:rPr>
      <w:lang w:val="uk-UA"/>
    </w:rPr>
  </w:style>
  <w:style w:type="character" w:styleId="ae">
    <w:name w:val="Strong"/>
    <w:qFormat/>
    <w:rsid w:val="003876F9"/>
    <w:rPr>
      <w:rFonts w:cs="Times New Roman"/>
      <w:b/>
      <w:bCs/>
    </w:rPr>
  </w:style>
  <w:style w:type="paragraph" w:styleId="2">
    <w:name w:val="Body Text 2"/>
    <w:basedOn w:val="a0"/>
    <w:link w:val="20"/>
    <w:uiPriority w:val="99"/>
    <w:semiHidden/>
    <w:unhideWhenUsed/>
    <w:rsid w:val="008B19CD"/>
    <w:pPr>
      <w:spacing w:after="120" w:line="480" w:lineRule="auto"/>
    </w:pPr>
  </w:style>
  <w:style w:type="character" w:customStyle="1" w:styleId="20">
    <w:name w:val="Основной текст 2 Знак"/>
    <w:basedOn w:val="a1"/>
    <w:link w:val="2"/>
    <w:uiPriority w:val="99"/>
    <w:semiHidden/>
    <w:rsid w:val="008B19CD"/>
    <w:rPr>
      <w:lang w:val="uk-UA"/>
    </w:rPr>
  </w:style>
  <w:style w:type="character" w:customStyle="1" w:styleId="apple-converted-space">
    <w:name w:val="apple-converted-space"/>
    <w:rsid w:val="00927B3F"/>
    <w:rPr>
      <w:rFonts w:cs="Times New Roman"/>
    </w:rPr>
  </w:style>
  <w:style w:type="character" w:customStyle="1" w:styleId="longtext">
    <w:name w:val="long_text"/>
    <w:basedOn w:val="a1"/>
    <w:rsid w:val="00EB53BD"/>
  </w:style>
  <w:style w:type="paragraph" w:customStyle="1" w:styleId="10">
    <w:name w:val="Абзац списка1"/>
    <w:basedOn w:val="a0"/>
    <w:rsid w:val="005D75AC"/>
    <w:pPr>
      <w:spacing w:after="0" w:line="240" w:lineRule="auto"/>
      <w:ind w:left="720"/>
    </w:pPr>
    <w:rPr>
      <w:rFonts w:ascii="Times New Roman" w:eastAsia="Calibri" w:hAnsi="Times New Roman" w:cs="Times New Roman"/>
      <w:sz w:val="24"/>
      <w:szCs w:val="24"/>
      <w:lang w:val="ru-RU" w:eastAsia="ru-RU"/>
    </w:rPr>
  </w:style>
  <w:style w:type="paragraph" w:styleId="a">
    <w:name w:val="List Bullet"/>
    <w:basedOn w:val="a0"/>
    <w:uiPriority w:val="99"/>
    <w:unhideWhenUsed/>
    <w:rsid w:val="00F67A33"/>
    <w:pPr>
      <w:numPr>
        <w:numId w:val="16"/>
      </w:numPr>
      <w:contextualSpacing/>
    </w:pPr>
  </w:style>
  <w:style w:type="paragraph" w:styleId="af">
    <w:name w:val="Balloon Text"/>
    <w:basedOn w:val="a0"/>
    <w:link w:val="af0"/>
    <w:uiPriority w:val="99"/>
    <w:semiHidden/>
    <w:unhideWhenUsed/>
    <w:rsid w:val="009549E3"/>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9549E3"/>
    <w:rPr>
      <w:rFonts w:ascii="Tahoma" w:hAnsi="Tahoma" w:cs="Tahoma"/>
      <w:sz w:val="16"/>
      <w:szCs w:val="16"/>
      <w:lang w:val="uk-UA"/>
    </w:rPr>
  </w:style>
  <w:style w:type="paragraph" w:styleId="af1">
    <w:name w:val="Normal (Web)"/>
    <w:basedOn w:val="a0"/>
    <w:uiPriority w:val="99"/>
    <w:semiHidden/>
    <w:unhideWhenUsed/>
    <w:rsid w:val="009549E3"/>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character" w:styleId="af2">
    <w:name w:val="Hyperlink"/>
    <w:basedOn w:val="a1"/>
    <w:uiPriority w:val="99"/>
    <w:semiHidden/>
    <w:unhideWhenUsed/>
    <w:rsid w:val="00BD7188"/>
    <w:rPr>
      <w:color w:val="0000FF"/>
      <w:u w:val="single"/>
    </w:rPr>
  </w:style>
  <w:style w:type="paragraph" w:customStyle="1" w:styleId="rvps2">
    <w:name w:val="rvps2"/>
    <w:basedOn w:val="a0"/>
    <w:rsid w:val="00280D6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67874">
      <w:bodyDiv w:val="1"/>
      <w:marLeft w:val="0"/>
      <w:marRight w:val="0"/>
      <w:marTop w:val="0"/>
      <w:marBottom w:val="0"/>
      <w:divBdr>
        <w:top w:val="none" w:sz="0" w:space="0" w:color="auto"/>
        <w:left w:val="none" w:sz="0" w:space="0" w:color="auto"/>
        <w:bottom w:val="none" w:sz="0" w:space="0" w:color="auto"/>
        <w:right w:val="none" w:sz="0" w:space="0" w:color="auto"/>
      </w:divBdr>
    </w:div>
    <w:div w:id="120465218">
      <w:bodyDiv w:val="1"/>
      <w:marLeft w:val="0"/>
      <w:marRight w:val="0"/>
      <w:marTop w:val="0"/>
      <w:marBottom w:val="0"/>
      <w:divBdr>
        <w:top w:val="none" w:sz="0" w:space="0" w:color="auto"/>
        <w:left w:val="none" w:sz="0" w:space="0" w:color="auto"/>
        <w:bottom w:val="none" w:sz="0" w:space="0" w:color="auto"/>
        <w:right w:val="none" w:sz="0" w:space="0" w:color="auto"/>
      </w:divBdr>
    </w:div>
    <w:div w:id="214775545">
      <w:bodyDiv w:val="1"/>
      <w:marLeft w:val="0"/>
      <w:marRight w:val="0"/>
      <w:marTop w:val="0"/>
      <w:marBottom w:val="0"/>
      <w:divBdr>
        <w:top w:val="none" w:sz="0" w:space="0" w:color="auto"/>
        <w:left w:val="none" w:sz="0" w:space="0" w:color="auto"/>
        <w:bottom w:val="none" w:sz="0" w:space="0" w:color="auto"/>
        <w:right w:val="none" w:sz="0" w:space="0" w:color="auto"/>
      </w:divBdr>
    </w:div>
    <w:div w:id="230508185">
      <w:bodyDiv w:val="1"/>
      <w:marLeft w:val="0"/>
      <w:marRight w:val="0"/>
      <w:marTop w:val="0"/>
      <w:marBottom w:val="0"/>
      <w:divBdr>
        <w:top w:val="none" w:sz="0" w:space="0" w:color="auto"/>
        <w:left w:val="none" w:sz="0" w:space="0" w:color="auto"/>
        <w:bottom w:val="none" w:sz="0" w:space="0" w:color="auto"/>
        <w:right w:val="none" w:sz="0" w:space="0" w:color="auto"/>
      </w:divBdr>
    </w:div>
    <w:div w:id="247344836">
      <w:bodyDiv w:val="1"/>
      <w:marLeft w:val="0"/>
      <w:marRight w:val="0"/>
      <w:marTop w:val="0"/>
      <w:marBottom w:val="0"/>
      <w:divBdr>
        <w:top w:val="none" w:sz="0" w:space="0" w:color="auto"/>
        <w:left w:val="none" w:sz="0" w:space="0" w:color="auto"/>
        <w:bottom w:val="none" w:sz="0" w:space="0" w:color="auto"/>
        <w:right w:val="none" w:sz="0" w:space="0" w:color="auto"/>
      </w:divBdr>
    </w:div>
    <w:div w:id="274026853">
      <w:bodyDiv w:val="1"/>
      <w:marLeft w:val="0"/>
      <w:marRight w:val="0"/>
      <w:marTop w:val="0"/>
      <w:marBottom w:val="0"/>
      <w:divBdr>
        <w:top w:val="none" w:sz="0" w:space="0" w:color="auto"/>
        <w:left w:val="none" w:sz="0" w:space="0" w:color="auto"/>
        <w:bottom w:val="none" w:sz="0" w:space="0" w:color="auto"/>
        <w:right w:val="none" w:sz="0" w:space="0" w:color="auto"/>
      </w:divBdr>
    </w:div>
    <w:div w:id="278948893">
      <w:bodyDiv w:val="1"/>
      <w:marLeft w:val="0"/>
      <w:marRight w:val="0"/>
      <w:marTop w:val="0"/>
      <w:marBottom w:val="0"/>
      <w:divBdr>
        <w:top w:val="none" w:sz="0" w:space="0" w:color="auto"/>
        <w:left w:val="none" w:sz="0" w:space="0" w:color="auto"/>
        <w:bottom w:val="none" w:sz="0" w:space="0" w:color="auto"/>
        <w:right w:val="none" w:sz="0" w:space="0" w:color="auto"/>
      </w:divBdr>
    </w:div>
    <w:div w:id="428623137">
      <w:bodyDiv w:val="1"/>
      <w:marLeft w:val="0"/>
      <w:marRight w:val="0"/>
      <w:marTop w:val="0"/>
      <w:marBottom w:val="0"/>
      <w:divBdr>
        <w:top w:val="none" w:sz="0" w:space="0" w:color="auto"/>
        <w:left w:val="none" w:sz="0" w:space="0" w:color="auto"/>
        <w:bottom w:val="none" w:sz="0" w:space="0" w:color="auto"/>
        <w:right w:val="none" w:sz="0" w:space="0" w:color="auto"/>
      </w:divBdr>
    </w:div>
    <w:div w:id="448399044">
      <w:bodyDiv w:val="1"/>
      <w:marLeft w:val="0"/>
      <w:marRight w:val="0"/>
      <w:marTop w:val="0"/>
      <w:marBottom w:val="0"/>
      <w:divBdr>
        <w:top w:val="none" w:sz="0" w:space="0" w:color="auto"/>
        <w:left w:val="none" w:sz="0" w:space="0" w:color="auto"/>
        <w:bottom w:val="none" w:sz="0" w:space="0" w:color="auto"/>
        <w:right w:val="none" w:sz="0" w:space="0" w:color="auto"/>
      </w:divBdr>
    </w:div>
    <w:div w:id="538737768">
      <w:bodyDiv w:val="1"/>
      <w:marLeft w:val="0"/>
      <w:marRight w:val="0"/>
      <w:marTop w:val="0"/>
      <w:marBottom w:val="0"/>
      <w:divBdr>
        <w:top w:val="none" w:sz="0" w:space="0" w:color="auto"/>
        <w:left w:val="none" w:sz="0" w:space="0" w:color="auto"/>
        <w:bottom w:val="none" w:sz="0" w:space="0" w:color="auto"/>
        <w:right w:val="none" w:sz="0" w:space="0" w:color="auto"/>
      </w:divBdr>
    </w:div>
    <w:div w:id="550190814">
      <w:bodyDiv w:val="1"/>
      <w:marLeft w:val="0"/>
      <w:marRight w:val="0"/>
      <w:marTop w:val="0"/>
      <w:marBottom w:val="0"/>
      <w:divBdr>
        <w:top w:val="none" w:sz="0" w:space="0" w:color="auto"/>
        <w:left w:val="none" w:sz="0" w:space="0" w:color="auto"/>
        <w:bottom w:val="none" w:sz="0" w:space="0" w:color="auto"/>
        <w:right w:val="none" w:sz="0" w:space="0" w:color="auto"/>
      </w:divBdr>
    </w:div>
    <w:div w:id="572784762">
      <w:bodyDiv w:val="1"/>
      <w:marLeft w:val="0"/>
      <w:marRight w:val="0"/>
      <w:marTop w:val="0"/>
      <w:marBottom w:val="0"/>
      <w:divBdr>
        <w:top w:val="none" w:sz="0" w:space="0" w:color="auto"/>
        <w:left w:val="none" w:sz="0" w:space="0" w:color="auto"/>
        <w:bottom w:val="none" w:sz="0" w:space="0" w:color="auto"/>
        <w:right w:val="none" w:sz="0" w:space="0" w:color="auto"/>
      </w:divBdr>
    </w:div>
    <w:div w:id="725760752">
      <w:bodyDiv w:val="1"/>
      <w:marLeft w:val="0"/>
      <w:marRight w:val="0"/>
      <w:marTop w:val="0"/>
      <w:marBottom w:val="0"/>
      <w:divBdr>
        <w:top w:val="none" w:sz="0" w:space="0" w:color="auto"/>
        <w:left w:val="none" w:sz="0" w:space="0" w:color="auto"/>
        <w:bottom w:val="none" w:sz="0" w:space="0" w:color="auto"/>
        <w:right w:val="none" w:sz="0" w:space="0" w:color="auto"/>
      </w:divBdr>
    </w:div>
    <w:div w:id="742487092">
      <w:bodyDiv w:val="1"/>
      <w:marLeft w:val="0"/>
      <w:marRight w:val="0"/>
      <w:marTop w:val="0"/>
      <w:marBottom w:val="0"/>
      <w:divBdr>
        <w:top w:val="none" w:sz="0" w:space="0" w:color="auto"/>
        <w:left w:val="none" w:sz="0" w:space="0" w:color="auto"/>
        <w:bottom w:val="none" w:sz="0" w:space="0" w:color="auto"/>
        <w:right w:val="none" w:sz="0" w:space="0" w:color="auto"/>
      </w:divBdr>
    </w:div>
    <w:div w:id="755130322">
      <w:bodyDiv w:val="1"/>
      <w:marLeft w:val="0"/>
      <w:marRight w:val="0"/>
      <w:marTop w:val="0"/>
      <w:marBottom w:val="0"/>
      <w:divBdr>
        <w:top w:val="none" w:sz="0" w:space="0" w:color="auto"/>
        <w:left w:val="none" w:sz="0" w:space="0" w:color="auto"/>
        <w:bottom w:val="none" w:sz="0" w:space="0" w:color="auto"/>
        <w:right w:val="none" w:sz="0" w:space="0" w:color="auto"/>
      </w:divBdr>
    </w:div>
    <w:div w:id="783228784">
      <w:bodyDiv w:val="1"/>
      <w:marLeft w:val="0"/>
      <w:marRight w:val="0"/>
      <w:marTop w:val="0"/>
      <w:marBottom w:val="0"/>
      <w:divBdr>
        <w:top w:val="none" w:sz="0" w:space="0" w:color="auto"/>
        <w:left w:val="none" w:sz="0" w:space="0" w:color="auto"/>
        <w:bottom w:val="none" w:sz="0" w:space="0" w:color="auto"/>
        <w:right w:val="none" w:sz="0" w:space="0" w:color="auto"/>
      </w:divBdr>
    </w:div>
    <w:div w:id="784424126">
      <w:bodyDiv w:val="1"/>
      <w:marLeft w:val="0"/>
      <w:marRight w:val="0"/>
      <w:marTop w:val="0"/>
      <w:marBottom w:val="0"/>
      <w:divBdr>
        <w:top w:val="none" w:sz="0" w:space="0" w:color="auto"/>
        <w:left w:val="none" w:sz="0" w:space="0" w:color="auto"/>
        <w:bottom w:val="none" w:sz="0" w:space="0" w:color="auto"/>
        <w:right w:val="none" w:sz="0" w:space="0" w:color="auto"/>
      </w:divBdr>
    </w:div>
    <w:div w:id="802885450">
      <w:bodyDiv w:val="1"/>
      <w:marLeft w:val="0"/>
      <w:marRight w:val="0"/>
      <w:marTop w:val="0"/>
      <w:marBottom w:val="0"/>
      <w:divBdr>
        <w:top w:val="none" w:sz="0" w:space="0" w:color="auto"/>
        <w:left w:val="none" w:sz="0" w:space="0" w:color="auto"/>
        <w:bottom w:val="none" w:sz="0" w:space="0" w:color="auto"/>
        <w:right w:val="none" w:sz="0" w:space="0" w:color="auto"/>
      </w:divBdr>
    </w:div>
    <w:div w:id="833565139">
      <w:bodyDiv w:val="1"/>
      <w:marLeft w:val="0"/>
      <w:marRight w:val="0"/>
      <w:marTop w:val="0"/>
      <w:marBottom w:val="0"/>
      <w:divBdr>
        <w:top w:val="none" w:sz="0" w:space="0" w:color="auto"/>
        <w:left w:val="none" w:sz="0" w:space="0" w:color="auto"/>
        <w:bottom w:val="none" w:sz="0" w:space="0" w:color="auto"/>
        <w:right w:val="none" w:sz="0" w:space="0" w:color="auto"/>
      </w:divBdr>
    </w:div>
    <w:div w:id="850997316">
      <w:bodyDiv w:val="1"/>
      <w:marLeft w:val="0"/>
      <w:marRight w:val="0"/>
      <w:marTop w:val="0"/>
      <w:marBottom w:val="0"/>
      <w:divBdr>
        <w:top w:val="none" w:sz="0" w:space="0" w:color="auto"/>
        <w:left w:val="none" w:sz="0" w:space="0" w:color="auto"/>
        <w:bottom w:val="none" w:sz="0" w:space="0" w:color="auto"/>
        <w:right w:val="none" w:sz="0" w:space="0" w:color="auto"/>
      </w:divBdr>
    </w:div>
    <w:div w:id="901480107">
      <w:bodyDiv w:val="1"/>
      <w:marLeft w:val="0"/>
      <w:marRight w:val="0"/>
      <w:marTop w:val="0"/>
      <w:marBottom w:val="0"/>
      <w:divBdr>
        <w:top w:val="none" w:sz="0" w:space="0" w:color="auto"/>
        <w:left w:val="none" w:sz="0" w:space="0" w:color="auto"/>
        <w:bottom w:val="none" w:sz="0" w:space="0" w:color="auto"/>
        <w:right w:val="none" w:sz="0" w:space="0" w:color="auto"/>
      </w:divBdr>
    </w:div>
    <w:div w:id="955404525">
      <w:bodyDiv w:val="1"/>
      <w:marLeft w:val="0"/>
      <w:marRight w:val="0"/>
      <w:marTop w:val="0"/>
      <w:marBottom w:val="0"/>
      <w:divBdr>
        <w:top w:val="none" w:sz="0" w:space="0" w:color="auto"/>
        <w:left w:val="none" w:sz="0" w:space="0" w:color="auto"/>
        <w:bottom w:val="none" w:sz="0" w:space="0" w:color="auto"/>
        <w:right w:val="none" w:sz="0" w:space="0" w:color="auto"/>
      </w:divBdr>
    </w:div>
    <w:div w:id="1037244673">
      <w:bodyDiv w:val="1"/>
      <w:marLeft w:val="0"/>
      <w:marRight w:val="0"/>
      <w:marTop w:val="0"/>
      <w:marBottom w:val="0"/>
      <w:divBdr>
        <w:top w:val="none" w:sz="0" w:space="0" w:color="auto"/>
        <w:left w:val="none" w:sz="0" w:space="0" w:color="auto"/>
        <w:bottom w:val="none" w:sz="0" w:space="0" w:color="auto"/>
        <w:right w:val="none" w:sz="0" w:space="0" w:color="auto"/>
      </w:divBdr>
    </w:div>
    <w:div w:id="1040592861">
      <w:bodyDiv w:val="1"/>
      <w:marLeft w:val="0"/>
      <w:marRight w:val="0"/>
      <w:marTop w:val="0"/>
      <w:marBottom w:val="0"/>
      <w:divBdr>
        <w:top w:val="none" w:sz="0" w:space="0" w:color="auto"/>
        <w:left w:val="none" w:sz="0" w:space="0" w:color="auto"/>
        <w:bottom w:val="none" w:sz="0" w:space="0" w:color="auto"/>
        <w:right w:val="none" w:sz="0" w:space="0" w:color="auto"/>
      </w:divBdr>
    </w:div>
    <w:div w:id="1128859136">
      <w:bodyDiv w:val="1"/>
      <w:marLeft w:val="0"/>
      <w:marRight w:val="0"/>
      <w:marTop w:val="0"/>
      <w:marBottom w:val="0"/>
      <w:divBdr>
        <w:top w:val="none" w:sz="0" w:space="0" w:color="auto"/>
        <w:left w:val="none" w:sz="0" w:space="0" w:color="auto"/>
        <w:bottom w:val="none" w:sz="0" w:space="0" w:color="auto"/>
        <w:right w:val="none" w:sz="0" w:space="0" w:color="auto"/>
      </w:divBdr>
    </w:div>
    <w:div w:id="1188375732">
      <w:bodyDiv w:val="1"/>
      <w:marLeft w:val="0"/>
      <w:marRight w:val="0"/>
      <w:marTop w:val="0"/>
      <w:marBottom w:val="0"/>
      <w:divBdr>
        <w:top w:val="none" w:sz="0" w:space="0" w:color="auto"/>
        <w:left w:val="none" w:sz="0" w:space="0" w:color="auto"/>
        <w:bottom w:val="none" w:sz="0" w:space="0" w:color="auto"/>
        <w:right w:val="none" w:sz="0" w:space="0" w:color="auto"/>
      </w:divBdr>
    </w:div>
    <w:div w:id="1238248218">
      <w:bodyDiv w:val="1"/>
      <w:marLeft w:val="0"/>
      <w:marRight w:val="0"/>
      <w:marTop w:val="0"/>
      <w:marBottom w:val="0"/>
      <w:divBdr>
        <w:top w:val="none" w:sz="0" w:space="0" w:color="auto"/>
        <w:left w:val="none" w:sz="0" w:space="0" w:color="auto"/>
        <w:bottom w:val="none" w:sz="0" w:space="0" w:color="auto"/>
        <w:right w:val="none" w:sz="0" w:space="0" w:color="auto"/>
      </w:divBdr>
    </w:div>
    <w:div w:id="1258442269">
      <w:bodyDiv w:val="1"/>
      <w:marLeft w:val="0"/>
      <w:marRight w:val="0"/>
      <w:marTop w:val="0"/>
      <w:marBottom w:val="0"/>
      <w:divBdr>
        <w:top w:val="none" w:sz="0" w:space="0" w:color="auto"/>
        <w:left w:val="none" w:sz="0" w:space="0" w:color="auto"/>
        <w:bottom w:val="none" w:sz="0" w:space="0" w:color="auto"/>
        <w:right w:val="none" w:sz="0" w:space="0" w:color="auto"/>
      </w:divBdr>
    </w:div>
    <w:div w:id="1276866089">
      <w:bodyDiv w:val="1"/>
      <w:marLeft w:val="0"/>
      <w:marRight w:val="0"/>
      <w:marTop w:val="0"/>
      <w:marBottom w:val="0"/>
      <w:divBdr>
        <w:top w:val="none" w:sz="0" w:space="0" w:color="auto"/>
        <w:left w:val="none" w:sz="0" w:space="0" w:color="auto"/>
        <w:bottom w:val="none" w:sz="0" w:space="0" w:color="auto"/>
        <w:right w:val="none" w:sz="0" w:space="0" w:color="auto"/>
      </w:divBdr>
    </w:div>
    <w:div w:id="1293824321">
      <w:bodyDiv w:val="1"/>
      <w:marLeft w:val="0"/>
      <w:marRight w:val="0"/>
      <w:marTop w:val="0"/>
      <w:marBottom w:val="0"/>
      <w:divBdr>
        <w:top w:val="none" w:sz="0" w:space="0" w:color="auto"/>
        <w:left w:val="none" w:sz="0" w:space="0" w:color="auto"/>
        <w:bottom w:val="none" w:sz="0" w:space="0" w:color="auto"/>
        <w:right w:val="none" w:sz="0" w:space="0" w:color="auto"/>
      </w:divBdr>
    </w:div>
    <w:div w:id="1311207021">
      <w:bodyDiv w:val="1"/>
      <w:marLeft w:val="0"/>
      <w:marRight w:val="0"/>
      <w:marTop w:val="0"/>
      <w:marBottom w:val="0"/>
      <w:divBdr>
        <w:top w:val="none" w:sz="0" w:space="0" w:color="auto"/>
        <w:left w:val="none" w:sz="0" w:space="0" w:color="auto"/>
        <w:bottom w:val="none" w:sz="0" w:space="0" w:color="auto"/>
        <w:right w:val="none" w:sz="0" w:space="0" w:color="auto"/>
      </w:divBdr>
    </w:div>
    <w:div w:id="1376195723">
      <w:bodyDiv w:val="1"/>
      <w:marLeft w:val="0"/>
      <w:marRight w:val="0"/>
      <w:marTop w:val="0"/>
      <w:marBottom w:val="0"/>
      <w:divBdr>
        <w:top w:val="none" w:sz="0" w:space="0" w:color="auto"/>
        <w:left w:val="none" w:sz="0" w:space="0" w:color="auto"/>
        <w:bottom w:val="none" w:sz="0" w:space="0" w:color="auto"/>
        <w:right w:val="none" w:sz="0" w:space="0" w:color="auto"/>
      </w:divBdr>
    </w:div>
    <w:div w:id="1380324182">
      <w:bodyDiv w:val="1"/>
      <w:marLeft w:val="0"/>
      <w:marRight w:val="0"/>
      <w:marTop w:val="0"/>
      <w:marBottom w:val="0"/>
      <w:divBdr>
        <w:top w:val="none" w:sz="0" w:space="0" w:color="auto"/>
        <w:left w:val="none" w:sz="0" w:space="0" w:color="auto"/>
        <w:bottom w:val="none" w:sz="0" w:space="0" w:color="auto"/>
        <w:right w:val="none" w:sz="0" w:space="0" w:color="auto"/>
      </w:divBdr>
    </w:div>
    <w:div w:id="1406952843">
      <w:bodyDiv w:val="1"/>
      <w:marLeft w:val="0"/>
      <w:marRight w:val="0"/>
      <w:marTop w:val="0"/>
      <w:marBottom w:val="0"/>
      <w:divBdr>
        <w:top w:val="none" w:sz="0" w:space="0" w:color="auto"/>
        <w:left w:val="none" w:sz="0" w:space="0" w:color="auto"/>
        <w:bottom w:val="none" w:sz="0" w:space="0" w:color="auto"/>
        <w:right w:val="none" w:sz="0" w:space="0" w:color="auto"/>
      </w:divBdr>
    </w:div>
    <w:div w:id="1419785377">
      <w:bodyDiv w:val="1"/>
      <w:marLeft w:val="0"/>
      <w:marRight w:val="0"/>
      <w:marTop w:val="0"/>
      <w:marBottom w:val="0"/>
      <w:divBdr>
        <w:top w:val="none" w:sz="0" w:space="0" w:color="auto"/>
        <w:left w:val="none" w:sz="0" w:space="0" w:color="auto"/>
        <w:bottom w:val="none" w:sz="0" w:space="0" w:color="auto"/>
        <w:right w:val="none" w:sz="0" w:space="0" w:color="auto"/>
      </w:divBdr>
    </w:div>
    <w:div w:id="1423144992">
      <w:bodyDiv w:val="1"/>
      <w:marLeft w:val="0"/>
      <w:marRight w:val="0"/>
      <w:marTop w:val="0"/>
      <w:marBottom w:val="0"/>
      <w:divBdr>
        <w:top w:val="none" w:sz="0" w:space="0" w:color="auto"/>
        <w:left w:val="none" w:sz="0" w:space="0" w:color="auto"/>
        <w:bottom w:val="none" w:sz="0" w:space="0" w:color="auto"/>
        <w:right w:val="none" w:sz="0" w:space="0" w:color="auto"/>
      </w:divBdr>
    </w:div>
    <w:div w:id="1430664659">
      <w:bodyDiv w:val="1"/>
      <w:marLeft w:val="0"/>
      <w:marRight w:val="0"/>
      <w:marTop w:val="0"/>
      <w:marBottom w:val="0"/>
      <w:divBdr>
        <w:top w:val="none" w:sz="0" w:space="0" w:color="auto"/>
        <w:left w:val="none" w:sz="0" w:space="0" w:color="auto"/>
        <w:bottom w:val="none" w:sz="0" w:space="0" w:color="auto"/>
        <w:right w:val="none" w:sz="0" w:space="0" w:color="auto"/>
      </w:divBdr>
    </w:div>
    <w:div w:id="1475608763">
      <w:bodyDiv w:val="1"/>
      <w:marLeft w:val="0"/>
      <w:marRight w:val="0"/>
      <w:marTop w:val="0"/>
      <w:marBottom w:val="0"/>
      <w:divBdr>
        <w:top w:val="none" w:sz="0" w:space="0" w:color="auto"/>
        <w:left w:val="none" w:sz="0" w:space="0" w:color="auto"/>
        <w:bottom w:val="none" w:sz="0" w:space="0" w:color="auto"/>
        <w:right w:val="none" w:sz="0" w:space="0" w:color="auto"/>
      </w:divBdr>
    </w:div>
    <w:div w:id="1476332502">
      <w:bodyDiv w:val="1"/>
      <w:marLeft w:val="0"/>
      <w:marRight w:val="0"/>
      <w:marTop w:val="0"/>
      <w:marBottom w:val="0"/>
      <w:divBdr>
        <w:top w:val="none" w:sz="0" w:space="0" w:color="auto"/>
        <w:left w:val="none" w:sz="0" w:space="0" w:color="auto"/>
        <w:bottom w:val="none" w:sz="0" w:space="0" w:color="auto"/>
        <w:right w:val="none" w:sz="0" w:space="0" w:color="auto"/>
      </w:divBdr>
    </w:div>
    <w:div w:id="1532456438">
      <w:bodyDiv w:val="1"/>
      <w:marLeft w:val="0"/>
      <w:marRight w:val="0"/>
      <w:marTop w:val="0"/>
      <w:marBottom w:val="0"/>
      <w:divBdr>
        <w:top w:val="none" w:sz="0" w:space="0" w:color="auto"/>
        <w:left w:val="none" w:sz="0" w:space="0" w:color="auto"/>
        <w:bottom w:val="none" w:sz="0" w:space="0" w:color="auto"/>
        <w:right w:val="none" w:sz="0" w:space="0" w:color="auto"/>
      </w:divBdr>
    </w:div>
    <w:div w:id="1577014644">
      <w:bodyDiv w:val="1"/>
      <w:marLeft w:val="0"/>
      <w:marRight w:val="0"/>
      <w:marTop w:val="0"/>
      <w:marBottom w:val="0"/>
      <w:divBdr>
        <w:top w:val="none" w:sz="0" w:space="0" w:color="auto"/>
        <w:left w:val="none" w:sz="0" w:space="0" w:color="auto"/>
        <w:bottom w:val="none" w:sz="0" w:space="0" w:color="auto"/>
        <w:right w:val="none" w:sz="0" w:space="0" w:color="auto"/>
      </w:divBdr>
    </w:div>
    <w:div w:id="1644919680">
      <w:bodyDiv w:val="1"/>
      <w:marLeft w:val="0"/>
      <w:marRight w:val="0"/>
      <w:marTop w:val="0"/>
      <w:marBottom w:val="0"/>
      <w:divBdr>
        <w:top w:val="none" w:sz="0" w:space="0" w:color="auto"/>
        <w:left w:val="none" w:sz="0" w:space="0" w:color="auto"/>
        <w:bottom w:val="none" w:sz="0" w:space="0" w:color="auto"/>
        <w:right w:val="none" w:sz="0" w:space="0" w:color="auto"/>
      </w:divBdr>
    </w:div>
    <w:div w:id="1648440908">
      <w:bodyDiv w:val="1"/>
      <w:marLeft w:val="0"/>
      <w:marRight w:val="0"/>
      <w:marTop w:val="0"/>
      <w:marBottom w:val="0"/>
      <w:divBdr>
        <w:top w:val="none" w:sz="0" w:space="0" w:color="auto"/>
        <w:left w:val="none" w:sz="0" w:space="0" w:color="auto"/>
        <w:bottom w:val="none" w:sz="0" w:space="0" w:color="auto"/>
        <w:right w:val="none" w:sz="0" w:space="0" w:color="auto"/>
      </w:divBdr>
    </w:div>
    <w:div w:id="1670592341">
      <w:bodyDiv w:val="1"/>
      <w:marLeft w:val="0"/>
      <w:marRight w:val="0"/>
      <w:marTop w:val="0"/>
      <w:marBottom w:val="0"/>
      <w:divBdr>
        <w:top w:val="none" w:sz="0" w:space="0" w:color="auto"/>
        <w:left w:val="none" w:sz="0" w:space="0" w:color="auto"/>
        <w:bottom w:val="none" w:sz="0" w:space="0" w:color="auto"/>
        <w:right w:val="none" w:sz="0" w:space="0" w:color="auto"/>
      </w:divBdr>
    </w:div>
    <w:div w:id="1710688309">
      <w:bodyDiv w:val="1"/>
      <w:marLeft w:val="0"/>
      <w:marRight w:val="0"/>
      <w:marTop w:val="0"/>
      <w:marBottom w:val="0"/>
      <w:divBdr>
        <w:top w:val="none" w:sz="0" w:space="0" w:color="auto"/>
        <w:left w:val="none" w:sz="0" w:space="0" w:color="auto"/>
        <w:bottom w:val="none" w:sz="0" w:space="0" w:color="auto"/>
        <w:right w:val="none" w:sz="0" w:space="0" w:color="auto"/>
      </w:divBdr>
    </w:div>
    <w:div w:id="1830172744">
      <w:bodyDiv w:val="1"/>
      <w:marLeft w:val="0"/>
      <w:marRight w:val="0"/>
      <w:marTop w:val="0"/>
      <w:marBottom w:val="0"/>
      <w:divBdr>
        <w:top w:val="none" w:sz="0" w:space="0" w:color="auto"/>
        <w:left w:val="none" w:sz="0" w:space="0" w:color="auto"/>
        <w:bottom w:val="none" w:sz="0" w:space="0" w:color="auto"/>
        <w:right w:val="none" w:sz="0" w:space="0" w:color="auto"/>
      </w:divBdr>
    </w:div>
    <w:div w:id="1832520921">
      <w:bodyDiv w:val="1"/>
      <w:marLeft w:val="0"/>
      <w:marRight w:val="0"/>
      <w:marTop w:val="0"/>
      <w:marBottom w:val="0"/>
      <w:divBdr>
        <w:top w:val="none" w:sz="0" w:space="0" w:color="auto"/>
        <w:left w:val="none" w:sz="0" w:space="0" w:color="auto"/>
        <w:bottom w:val="none" w:sz="0" w:space="0" w:color="auto"/>
        <w:right w:val="none" w:sz="0" w:space="0" w:color="auto"/>
      </w:divBdr>
    </w:div>
    <w:div w:id="1923641168">
      <w:bodyDiv w:val="1"/>
      <w:marLeft w:val="0"/>
      <w:marRight w:val="0"/>
      <w:marTop w:val="0"/>
      <w:marBottom w:val="0"/>
      <w:divBdr>
        <w:top w:val="none" w:sz="0" w:space="0" w:color="auto"/>
        <w:left w:val="none" w:sz="0" w:space="0" w:color="auto"/>
        <w:bottom w:val="none" w:sz="0" w:space="0" w:color="auto"/>
        <w:right w:val="none" w:sz="0" w:space="0" w:color="auto"/>
      </w:divBdr>
    </w:div>
    <w:div w:id="1930654650">
      <w:bodyDiv w:val="1"/>
      <w:marLeft w:val="0"/>
      <w:marRight w:val="0"/>
      <w:marTop w:val="0"/>
      <w:marBottom w:val="0"/>
      <w:divBdr>
        <w:top w:val="none" w:sz="0" w:space="0" w:color="auto"/>
        <w:left w:val="none" w:sz="0" w:space="0" w:color="auto"/>
        <w:bottom w:val="none" w:sz="0" w:space="0" w:color="auto"/>
        <w:right w:val="none" w:sz="0" w:space="0" w:color="auto"/>
      </w:divBdr>
    </w:div>
    <w:div w:id="1950234184">
      <w:bodyDiv w:val="1"/>
      <w:marLeft w:val="0"/>
      <w:marRight w:val="0"/>
      <w:marTop w:val="0"/>
      <w:marBottom w:val="0"/>
      <w:divBdr>
        <w:top w:val="none" w:sz="0" w:space="0" w:color="auto"/>
        <w:left w:val="none" w:sz="0" w:space="0" w:color="auto"/>
        <w:bottom w:val="none" w:sz="0" w:space="0" w:color="auto"/>
        <w:right w:val="none" w:sz="0" w:space="0" w:color="auto"/>
      </w:divBdr>
    </w:div>
    <w:div w:id="20771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28708-9B6F-447D-A64F-7C04F56C9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14</Pages>
  <Words>4484</Words>
  <Characters>25564</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Жиглей І В</dc:creator>
  <cp:keywords/>
  <dc:description/>
  <cp:lastModifiedBy>irina</cp:lastModifiedBy>
  <cp:revision>195</cp:revision>
  <dcterms:created xsi:type="dcterms:W3CDTF">2018-01-19T13:27:00Z</dcterms:created>
  <dcterms:modified xsi:type="dcterms:W3CDTF">2019-11-21T14:09:00Z</dcterms:modified>
</cp:coreProperties>
</file>