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B3D" w:rsidRPr="005A3DBB" w:rsidRDefault="005A3DBB" w:rsidP="00295B3D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DB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Перелік питань</w:t>
      </w:r>
    </w:p>
    <w:p w:rsidR="005A3DBB" w:rsidRDefault="005A3DBB" w:rsidP="00295B3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навчальної дисципліни «Цифрова економіка»</w:t>
      </w:r>
    </w:p>
    <w:p w:rsidR="005A3DBB" w:rsidRDefault="005A3DBB" w:rsidP="00295B3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спеціальністю 051 «Економіка»</w:t>
      </w:r>
    </w:p>
    <w:p w:rsidR="005A3DBB" w:rsidRDefault="005A3DBB" w:rsidP="00295B3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освітнього ступеня «бакалавр»</w:t>
      </w:r>
    </w:p>
    <w:p w:rsidR="005A3DBB" w:rsidRPr="00DC09A3" w:rsidRDefault="005A3DBB" w:rsidP="00295B3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902"/>
      </w:tblGrid>
      <w:tr w:rsidR="005A3DBB" w:rsidRPr="00DC09A3" w:rsidTr="005A3DBB">
        <w:tc>
          <w:tcPr>
            <w:tcW w:w="704" w:type="dxa"/>
          </w:tcPr>
          <w:p w:rsidR="005A3DBB" w:rsidRPr="00DC09A3" w:rsidRDefault="005A3DBB" w:rsidP="00284A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8902" w:type="dxa"/>
          </w:tcPr>
          <w:p w:rsidR="005A3DBB" w:rsidRPr="00DC09A3" w:rsidRDefault="005A3DBB" w:rsidP="00284A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завдання</w:t>
            </w:r>
            <w:bookmarkStart w:id="0" w:name="_GoBack"/>
            <w:bookmarkEnd w:id="0"/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2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 економіка насамперед характеризується: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2" w:type="dxa"/>
          </w:tcPr>
          <w:p w:rsidR="005A3DBB" w:rsidRPr="00DC09A3" w:rsidRDefault="005A3DBB" w:rsidP="006200A2">
            <w:pPr>
              <w:widowControl w:val="0"/>
              <w:shd w:val="clear" w:color="auto" w:fill="FFFFFF"/>
              <w:tabs>
                <w:tab w:val="left" w:pos="4"/>
                <w:tab w:val="left" w:pos="571"/>
              </w:tabs>
              <w:ind w:left="4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До цифрових технологій не відноситься:</w:t>
            </w:r>
          </w:p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2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У класичному розумінні цифрова економіка: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2" w:type="dxa"/>
          </w:tcPr>
          <w:p w:rsidR="005A3DBB" w:rsidRPr="00DC09A3" w:rsidRDefault="005A3DBB" w:rsidP="006200A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Ключовим ресурсом цифрової економіки є:</w:t>
            </w:r>
          </w:p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2" w:type="dxa"/>
          </w:tcPr>
          <w:p w:rsidR="005A3DBB" w:rsidRPr="00DC09A3" w:rsidRDefault="005A3DBB" w:rsidP="006200A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Модель взаємодії всіх учасників економічних процесів інформаційного суспільства, яка побудована на використанні ІКТ та електронних каналів зв’язку із застосовуванням електронного документообігу – це: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2" w:type="dxa"/>
          </w:tcPr>
          <w:p w:rsidR="005A3DBB" w:rsidRPr="00DC09A3" w:rsidRDefault="005A3DBB" w:rsidP="006200A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Що не відноситься до характерних ознак</w:t>
            </w:r>
            <w:r w:rsidRPr="00DC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цифрової економіки:</w:t>
            </w:r>
          </w:p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2" w:type="dxa"/>
          </w:tcPr>
          <w:p w:rsidR="005A3DBB" w:rsidRPr="00DC09A3" w:rsidRDefault="005A3DBB" w:rsidP="006200A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Якісні зміни у використанні цифрових технологій протягом останніх десятиліть зумовили виділення чотирьох етапів цифрової революції. Перший етап цифрової революції (1990–2000 рр.) характеризувався:</w:t>
            </w:r>
          </w:p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2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Якісні зміни у використанні цифрових технологій протягом останніх десятиліть зумовили виділення чотирьох етапів цифрової революції. Другий етап (2000-2010 рр.) характеризується: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6200A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02" w:type="dxa"/>
          </w:tcPr>
          <w:p w:rsidR="005A3DBB" w:rsidRPr="00DC09A3" w:rsidRDefault="005A3DBB" w:rsidP="006200A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Якісні зміни у використанні цифрових технологій протягом останніх десятиліть зумовили виділення чотирьох етапів цифрової революції. Третій  етап (2010-2020 рр.) характеризується: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02" w:type="dxa"/>
          </w:tcPr>
          <w:p w:rsidR="005A3DBB" w:rsidRPr="00DC09A3" w:rsidRDefault="005A3DBB" w:rsidP="00665D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Економіка спільного користування (</w:t>
            </w:r>
            <w:proofErr w:type="spellStart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sharing</w:t>
            </w:r>
            <w:proofErr w:type="spellEnd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economy</w:t>
            </w:r>
            <w:proofErr w:type="spellEnd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) – це </w:t>
            </w:r>
            <w:proofErr w:type="spellStart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соціоекономічна</w:t>
            </w:r>
            <w:proofErr w:type="spellEnd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 система, заснована на:</w:t>
            </w:r>
          </w:p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02" w:type="dxa"/>
          </w:tcPr>
          <w:p w:rsidR="005A3DBB" w:rsidRPr="00DC09A3" w:rsidRDefault="005A3DBB" w:rsidP="00665D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Серед принципів цифрової економіки, відповідно до яких буде розвиватись взаємодія учасників цифрових економічних відносин</w:t>
            </w:r>
            <w:r w:rsidRPr="00DC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в Україні, є принцип доступності. Розкрийте його сутність:</w:t>
            </w:r>
          </w:p>
          <w:p w:rsidR="005A3DBB" w:rsidRPr="00DC09A3" w:rsidRDefault="005A3DBB" w:rsidP="001863DF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02" w:type="dxa"/>
          </w:tcPr>
          <w:p w:rsidR="005A3DBB" w:rsidRPr="00DC09A3" w:rsidRDefault="005A3DBB" w:rsidP="00665D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Насичення фізичного світу електронно-цифровими пристроями, засобами, системами та налагодження електронно-комунікаційного обміну між ними, що фактично уможливлює інтегральну взаємодію віртуального та фізичного, тобто створює </w:t>
            </w:r>
            <w:proofErr w:type="spellStart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кіберфізичний</w:t>
            </w:r>
            <w:proofErr w:type="spellEnd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 простір – це: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665D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2" w:type="dxa"/>
          </w:tcPr>
          <w:p w:rsidR="005A3DBB" w:rsidRPr="00DC09A3" w:rsidRDefault="005A3DBB" w:rsidP="00665D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Серед принципів цифрової економіки, відповідно до яких буде розвиватись взаємодія учасників цифрових економічних відносин</w:t>
            </w:r>
            <w:r w:rsidRPr="00DC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в Україні, є принцип довіри та безпеки. Розкрийте його сутність:</w:t>
            </w:r>
          </w:p>
          <w:p w:rsidR="005A3DBB" w:rsidRPr="00DC09A3" w:rsidRDefault="005A3DBB" w:rsidP="00665DBE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665D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02" w:type="dxa"/>
          </w:tcPr>
          <w:p w:rsidR="005A3DBB" w:rsidRPr="00DC09A3" w:rsidRDefault="005A3DBB" w:rsidP="00665D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Серед принципів цифрової економіки, відповідно до яких буде </w:t>
            </w:r>
            <w:r w:rsidRPr="00DC0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розвиватись взаємодія учасників цифрових економічних відносин</w:t>
            </w:r>
            <w:r w:rsidRPr="00DC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в Україні, є принцип відкритості та співпраці. Розкрийте його сутність:</w:t>
            </w:r>
          </w:p>
          <w:p w:rsidR="005A3DBB" w:rsidRPr="00DC09A3" w:rsidRDefault="005A3DBB" w:rsidP="00665DBE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665D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902" w:type="dxa"/>
          </w:tcPr>
          <w:p w:rsidR="005A3DBB" w:rsidRPr="00DC09A3" w:rsidRDefault="005A3DBB" w:rsidP="00665D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Серед принципів цифрової економіки, відповідно до яких буде розвиватись взаємодія учасників цифрових економічних відносин</w:t>
            </w:r>
            <w:r w:rsidRPr="00DC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в Україні, є принцип свободи інформації, незалежності. Розкрийте його сутність:</w:t>
            </w:r>
          </w:p>
          <w:p w:rsidR="005A3DBB" w:rsidRPr="00DC09A3" w:rsidRDefault="005A3DBB" w:rsidP="00665DBE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02" w:type="dxa"/>
          </w:tcPr>
          <w:p w:rsidR="005A3DBB" w:rsidRPr="00DC09A3" w:rsidRDefault="005A3DBB" w:rsidP="00F122A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Центральний орган виконавчої влади, який відповідає за формування та реалізацію державної політики у сфері </w:t>
            </w:r>
            <w:proofErr w:type="spellStart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, відкритих даних, національних електронних інформаційних ресурсів, впровадження електронних послуг та розвиток цифрової грамотності громадян:</w:t>
            </w:r>
          </w:p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02" w:type="dxa"/>
          </w:tcPr>
          <w:p w:rsidR="005A3DBB" w:rsidRPr="00DC09A3" w:rsidRDefault="005A3DBB" w:rsidP="00F122A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Стратегією розвитку інформаційного суспільства в Україні подано визначення електронної економіки:</w:t>
            </w:r>
          </w:p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02" w:type="dxa"/>
          </w:tcPr>
          <w:p w:rsidR="005A3DBB" w:rsidRPr="00DC09A3" w:rsidRDefault="005A3DBB" w:rsidP="00F122A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Під час правового регулювання суспільних відносин, пов’язаних з поширенням інформації за допомогою мережі Інтернет, необхідно враховувати певні особливості мережі Інтернет. Вкажіть ознаку, яка не притаманна Інтернет: </w:t>
            </w:r>
          </w:p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02" w:type="dxa"/>
          </w:tcPr>
          <w:p w:rsidR="005A3DBB" w:rsidRPr="00DC09A3" w:rsidRDefault="005A3DBB" w:rsidP="00F122A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Контент – це: </w:t>
            </w:r>
          </w:p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02" w:type="dxa"/>
          </w:tcPr>
          <w:p w:rsidR="005A3DBB" w:rsidRPr="00DC09A3" w:rsidRDefault="005A3DBB" w:rsidP="00F122A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Узагальнено доставку контенту кінцевому користувачу (споживачу) можна представити у наступному вигляді: </w:t>
            </w:r>
          </w:p>
          <w:p w:rsidR="005A3DBB" w:rsidRPr="00DC09A3" w:rsidRDefault="005A3DBB" w:rsidP="005659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02" w:type="dxa"/>
          </w:tcPr>
          <w:p w:rsidR="005A3DBB" w:rsidRPr="00DC09A3" w:rsidRDefault="005A3DBB" w:rsidP="00F122A8">
            <w:pPr>
              <w:widowControl w:val="0"/>
              <w:shd w:val="clear" w:color="auto" w:fill="FFFFFF"/>
              <w:tabs>
                <w:tab w:val="left" w:pos="36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Правовідносини, пов’язані з функціонуванням мережі Інтернет (Інтернет–відносини): </w:t>
            </w:r>
          </w:p>
          <w:p w:rsidR="005A3DBB" w:rsidRPr="00DC09A3" w:rsidRDefault="005A3DBB" w:rsidP="008953B2">
            <w:pPr>
              <w:widowControl w:val="0"/>
              <w:shd w:val="clear" w:color="auto" w:fill="FFFFFF"/>
              <w:tabs>
                <w:tab w:val="left" w:pos="36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02" w:type="dxa"/>
          </w:tcPr>
          <w:p w:rsidR="005A3DBB" w:rsidRPr="00DC09A3" w:rsidRDefault="005A3DBB" w:rsidP="00744AD6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До суб’єктів інтернет-відносин належать: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02" w:type="dxa"/>
          </w:tcPr>
          <w:p w:rsidR="005A3DBB" w:rsidRPr="00DC09A3" w:rsidRDefault="005A3DBB" w:rsidP="008E506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Згідно аналізу Інтернет-ресурсів можна виділити такі ризики спілкування в Інтернет:</w:t>
            </w:r>
          </w:p>
          <w:p w:rsidR="005A3DBB" w:rsidRPr="00DC09A3" w:rsidRDefault="005A3DBB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02" w:type="dxa"/>
          </w:tcPr>
          <w:p w:rsidR="005A3DBB" w:rsidRPr="00DC09A3" w:rsidRDefault="005A3DBB" w:rsidP="008E5069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Всі дії людини в Інтернеті, з яких складається її електронний портрет – це: 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02" w:type="dxa"/>
          </w:tcPr>
          <w:p w:rsidR="005A3DBB" w:rsidRPr="00DC09A3" w:rsidRDefault="005A3DBB" w:rsidP="008E506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Спроба викрасти ім’я користувача, облікові дані людини тощо, переконавши її, що вона спілкується з кимось, кому довіряє – це: 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02" w:type="dxa"/>
          </w:tcPr>
          <w:p w:rsidR="005A3DBB" w:rsidRPr="00DC09A3" w:rsidRDefault="005A3DBB" w:rsidP="00517B6B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11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Найбільше всесвітнє багатомовне сховище інформації в електронному вигляді: десятки мільйонів пов'язаних між собою документів, що розташовані на комп'ютерах, розміщених на всій земній кулі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02" w:type="dxa"/>
          </w:tcPr>
          <w:p w:rsidR="005A3DBB" w:rsidRPr="00DC09A3" w:rsidRDefault="005A3DBB" w:rsidP="00873420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6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Сукупність інформації про відвідини та внесок користувача під час перебування у </w:t>
            </w:r>
            <w:hyperlink r:id="rId6" w:tooltip="Інтернет" w:history="1">
              <w:r w:rsidRPr="00DC09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мережі</w:t>
              </w:r>
            </w:hyperlink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02" w:type="dxa"/>
          </w:tcPr>
          <w:p w:rsidR="005A3DBB" w:rsidRPr="00DC09A3" w:rsidRDefault="005A3DBB" w:rsidP="00873420">
            <w:pPr>
              <w:widowControl w:val="0"/>
              <w:shd w:val="clear" w:color="auto" w:fill="FFFFFF"/>
              <w:tabs>
                <w:tab w:val="left" w:pos="426"/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Масове розсилання кореспонденції рекламного чи іншого характеру людям, які не висловили бажання її одержувати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902" w:type="dxa"/>
          </w:tcPr>
          <w:p w:rsidR="005A3DBB" w:rsidRPr="00DC09A3" w:rsidRDefault="005A3DBB" w:rsidP="00B02E14">
            <w:pPr>
              <w:widowControl w:val="0"/>
              <w:shd w:val="clear" w:color="auto" w:fill="FFFFFF"/>
              <w:tabs>
                <w:tab w:val="left" w:pos="426"/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Комплекс дій, що спрямовані на пошук слабких місць в цифрових системах: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02" w:type="dxa"/>
          </w:tcPr>
          <w:p w:rsidR="005A3DBB" w:rsidRPr="00DC09A3" w:rsidRDefault="005A3DBB" w:rsidP="00B02E14">
            <w:pPr>
              <w:widowControl w:val="0"/>
              <w:shd w:val="clear" w:color="auto" w:fill="FFFFFF"/>
              <w:tabs>
                <w:tab w:val="left" w:pos="426"/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Посередником у загальному випадку доставки контенту кінцевому користувачу (споживачу) може бути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02" w:type="dxa"/>
          </w:tcPr>
          <w:p w:rsidR="005A3DBB" w:rsidRPr="00DC09A3" w:rsidRDefault="005A3DBB" w:rsidP="0025719F">
            <w:pPr>
              <w:widowControl w:val="0"/>
              <w:shd w:val="clear" w:color="auto" w:fill="FFFFFF"/>
              <w:tabs>
                <w:tab w:val="left" w:pos="426"/>
                <w:tab w:val="left" w:pos="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Сукупність технологічних рішень (технологій), які створюють основу для функціонування спеціалізованої системи цифрової взаємодії, що знижують вартість витрат на транзакції та нівелюють роль посередника: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02" w:type="dxa"/>
          </w:tcPr>
          <w:p w:rsidR="005A3DBB" w:rsidRPr="00DC09A3" w:rsidRDefault="005A3DBB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 класифікацією </w:t>
            </w:r>
            <w:proofErr w:type="spellStart"/>
            <w:r w:rsidRPr="00DC09A3">
              <w:rPr>
                <w:rFonts w:ascii="Times New Roman" w:hAnsi="Times New Roman" w:cs="Times New Roman"/>
                <w:iCs/>
                <w:sz w:val="28"/>
                <w:szCs w:val="28"/>
              </w:rPr>
              <w:t>The</w:t>
            </w:r>
            <w:proofErr w:type="spellEnd"/>
            <w:r w:rsidRPr="00DC09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C09A3">
              <w:rPr>
                <w:rFonts w:ascii="Times New Roman" w:hAnsi="Times New Roman" w:cs="Times New Roman"/>
                <w:iCs/>
                <w:sz w:val="28"/>
                <w:szCs w:val="28"/>
              </w:rPr>
              <w:t>Center</w:t>
            </w:r>
            <w:proofErr w:type="spellEnd"/>
            <w:r w:rsidRPr="00DC09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C09A3">
              <w:rPr>
                <w:rFonts w:ascii="Times New Roman" w:hAnsi="Times New Roman" w:cs="Times New Roman"/>
                <w:iCs/>
                <w:sz w:val="28"/>
                <w:szCs w:val="28"/>
              </w:rPr>
              <w:t>for</w:t>
            </w:r>
            <w:proofErr w:type="spellEnd"/>
            <w:r w:rsidRPr="00DC09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C09A3">
              <w:rPr>
                <w:rFonts w:ascii="Times New Roman" w:hAnsi="Times New Roman" w:cs="Times New Roman"/>
                <w:iCs/>
                <w:sz w:val="28"/>
                <w:szCs w:val="28"/>
              </w:rPr>
              <w:t>Global</w:t>
            </w:r>
            <w:proofErr w:type="spellEnd"/>
            <w:r w:rsidRPr="00DC09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C09A3">
              <w:rPr>
                <w:rFonts w:ascii="Times New Roman" w:hAnsi="Times New Roman" w:cs="Times New Roman"/>
                <w:iCs/>
                <w:sz w:val="28"/>
                <w:szCs w:val="28"/>
              </w:rPr>
              <w:t>Enterprise</w:t>
            </w:r>
            <w:proofErr w:type="spellEnd"/>
            <w:r w:rsidRPr="00DC09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можна виділити такі групи цифрових платформ: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02" w:type="dxa"/>
          </w:tcPr>
          <w:p w:rsidR="005A3DBB" w:rsidRPr="00DC09A3" w:rsidRDefault="005A3DBB" w:rsidP="008E423C">
            <w:pPr>
              <w:widowControl w:val="0"/>
              <w:shd w:val="clear" w:color="auto" w:fill="FFFFFF"/>
              <w:tabs>
                <w:tab w:val="left" w:pos="426"/>
                <w:tab w:val="left" w:pos="1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Експерти </w:t>
            </w:r>
            <w:proofErr w:type="spellStart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Deloitte</w:t>
            </w:r>
            <w:proofErr w:type="spellEnd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 запропонували наступну класифікацію цифрових платформ:</w:t>
            </w:r>
          </w:p>
          <w:p w:rsidR="005A3DBB" w:rsidRPr="00DC09A3" w:rsidRDefault="005A3DBB" w:rsidP="0025719F">
            <w:pPr>
              <w:widowControl w:val="0"/>
              <w:shd w:val="clear" w:color="auto" w:fill="FFFFFF"/>
              <w:tabs>
                <w:tab w:val="left" w:pos="426"/>
                <w:tab w:val="left" w:pos="1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02" w:type="dxa"/>
          </w:tcPr>
          <w:p w:rsidR="005A3DBB" w:rsidRPr="00DC09A3" w:rsidRDefault="005A3DBB" w:rsidP="008E423C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Інфраструктурні платформи</w:t>
            </w:r>
            <w:r w:rsidRPr="00DC0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5A3DBB" w:rsidRPr="00DC09A3" w:rsidRDefault="005A3DBB" w:rsidP="0025719F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02" w:type="dxa"/>
          </w:tcPr>
          <w:p w:rsidR="005A3DBB" w:rsidRPr="00DC09A3" w:rsidRDefault="005A3DBB" w:rsidP="002E5E31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C09A3">
              <w:rPr>
                <w:rFonts w:ascii="Times New Roman" w:hAnsi="Times New Roman" w:cs="Times New Roman"/>
                <w:iCs/>
                <w:sz w:val="28"/>
                <w:szCs w:val="28"/>
              </w:rPr>
              <w:t>Прикладні платформи</w:t>
            </w:r>
            <w:r w:rsidRPr="00DC09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5A3DBB" w:rsidRPr="00DC09A3" w:rsidRDefault="005A3DBB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02" w:type="dxa"/>
          </w:tcPr>
          <w:p w:rsidR="005A3DBB" w:rsidRPr="00DC09A3" w:rsidRDefault="005A3DBB" w:rsidP="002E5E31">
            <w:pPr>
              <w:widowControl w:val="0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Цифрова платформа здатна створювати три види цінностей:</w:t>
            </w:r>
          </w:p>
          <w:p w:rsidR="005A3DBB" w:rsidRPr="00DC09A3" w:rsidRDefault="005A3DBB" w:rsidP="00D40C40">
            <w:pPr>
              <w:widowControl w:val="0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02" w:type="dxa"/>
          </w:tcPr>
          <w:p w:rsidR="005A3DBB" w:rsidRPr="00DC09A3" w:rsidRDefault="005A3DBB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z w:val="28"/>
                <w:szCs w:val="28"/>
              </w:rPr>
              <w:t>Спільнота, що виникає в результаті поєднання повсякденного використання цифрової платформи та її застосувань своїми клієнтами, розробниками додатків, торговцями та агентами, які володіють навичками та процедурами, набутими завдяки цим звичаям – це: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02" w:type="dxa"/>
          </w:tcPr>
          <w:p w:rsidR="005A3DBB" w:rsidRPr="00DC09A3" w:rsidRDefault="005A3DBB" w:rsidP="002E5E31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z w:val="28"/>
                <w:szCs w:val="28"/>
              </w:rPr>
              <w:t>Комплекс технологій, продуктів та процесів, що забезпечують обчислювальні, телекомунікаційні та мережеві можливості на цифровій основі:</w:t>
            </w:r>
          </w:p>
          <w:p w:rsidR="005A3DBB" w:rsidRPr="00DC09A3" w:rsidRDefault="005A3DBB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02" w:type="dxa"/>
          </w:tcPr>
          <w:p w:rsidR="005A3DBB" w:rsidRPr="00DC09A3" w:rsidRDefault="005A3DBB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z w:val="28"/>
                <w:szCs w:val="28"/>
              </w:rPr>
              <w:t>Цифрові інфраструктури як основа цифрової економіки поділяються на: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02" w:type="dxa"/>
          </w:tcPr>
          <w:p w:rsidR="005A3DBB" w:rsidRPr="00DC09A3" w:rsidRDefault="005A3DBB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z w:val="28"/>
                <w:szCs w:val="28"/>
              </w:rPr>
              <w:t>Термін „посередник” у доставці контенту кінцевому користувачу (споживачу) може включати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02" w:type="dxa"/>
          </w:tcPr>
          <w:p w:rsidR="005A3DBB" w:rsidRPr="00DC09A3" w:rsidRDefault="005A3DBB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Мережа, що складається із взаємопов’язаних фізичних об’єктів (або речей) або пристроїв, які мають вбудовані датчики та сенсори, а також програмне забезпечення, що дає можливість здійснювати взаємодію фізичних речей із комп’ютерними системами та мережами, зокрема Інтернетом: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02" w:type="dxa"/>
          </w:tcPr>
          <w:p w:rsidR="005A3DBB" w:rsidRPr="00DC09A3" w:rsidRDefault="005A3DBB" w:rsidP="000A2D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Розподілений публічний реєстр, заснований на сучасних криптографічних алгоритмах, що містить базу даних про всі раніше здійснені операції, який носить децентралізований характер, міститься в публічних джерелах Мережі: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902" w:type="dxa"/>
          </w:tcPr>
          <w:p w:rsidR="005A3DBB" w:rsidRPr="00DC09A3" w:rsidRDefault="005A3DBB" w:rsidP="00670060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Інформаційно-комунікаційні технології, що базуються на використанні мобільних пристроїв, мобільних додатків і сервісів та засобів мобільного зв’язку (GSM, WAP,GPRS, </w:t>
            </w:r>
            <w:proofErr w:type="spellStart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Biuetooth</w:t>
            </w:r>
            <w:proofErr w:type="spellEnd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02" w:type="dxa"/>
          </w:tcPr>
          <w:p w:rsidR="005A3DBB" w:rsidRPr="00DC09A3" w:rsidRDefault="005A3DBB" w:rsidP="001A610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Модель забезпечення повсюдного та зручного доступу на вимогу через мережу до спільного пулу обчислювальних ресурсів, що підлягають налаштуванню (наприклад, до комунікаційних мереж, серверів, засобів </w:t>
            </w:r>
            <w:r w:rsidRPr="00DC0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збереження даних, прикладних програм та сервісів), і які можуть бути </w:t>
            </w:r>
            <w:proofErr w:type="spellStart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оперативно</w:t>
            </w:r>
            <w:proofErr w:type="spellEnd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 надані та звільнені з мінімальними управлінськими затратами та зверненнями до провайдера: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902" w:type="dxa"/>
          </w:tcPr>
          <w:p w:rsidR="005A3DBB" w:rsidRPr="00DC09A3" w:rsidRDefault="005A3DBB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Сукупність технологій створення інтелектуальних комп’ютерних програм, інтелектуальних машин, інженерних систем, що здатні здобувати, обробляти та застосовувати знання та вміння: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902" w:type="dxa"/>
          </w:tcPr>
          <w:p w:rsidR="005A3DBB" w:rsidRPr="00DC09A3" w:rsidRDefault="005A3DBB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Група технологій та методів, за допомогою яких аналізують та обробляють величезну кількість даних, як структурованих так і неструктурованих, для отримання якісно нових знань: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902" w:type="dxa"/>
          </w:tcPr>
          <w:p w:rsidR="005A3DBB" w:rsidRPr="00DC09A3" w:rsidRDefault="005A3DBB" w:rsidP="001A610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До ключових ознак розумного міста не відноситься:</w:t>
            </w:r>
          </w:p>
          <w:p w:rsidR="005A3DBB" w:rsidRPr="00DC09A3" w:rsidRDefault="005A3DBB" w:rsidP="00AC1DDA">
            <w:pPr>
              <w:widowControl w:val="0"/>
              <w:shd w:val="clear" w:color="auto" w:fill="FFFFFF"/>
              <w:tabs>
                <w:tab w:val="left" w:pos="180"/>
                <w:tab w:val="left" w:pos="284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902" w:type="dxa"/>
          </w:tcPr>
          <w:p w:rsidR="005A3DBB" w:rsidRPr="00DC09A3" w:rsidRDefault="005A3DBB" w:rsidP="001A610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До складників цифрової держави відноситься:</w:t>
            </w:r>
          </w:p>
          <w:p w:rsidR="005A3DBB" w:rsidRPr="00DC09A3" w:rsidRDefault="005A3DBB" w:rsidP="00AC1DDA">
            <w:pPr>
              <w:widowControl w:val="0"/>
              <w:shd w:val="clear" w:color="auto" w:fill="FFFFFF"/>
              <w:tabs>
                <w:tab w:val="left" w:pos="180"/>
                <w:tab w:val="left" w:pos="284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902" w:type="dxa"/>
          </w:tcPr>
          <w:p w:rsidR="005A3DBB" w:rsidRPr="00DC09A3" w:rsidRDefault="005A3DBB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Технології, що застосовуються в фінансових установах, або використовуються для того, щоб допомогти компаніям керувати фінансовою складовою свого бізнесу, включаючи нові програми та додатки, процеси та бізнес-моделі: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02" w:type="dxa"/>
          </w:tcPr>
          <w:p w:rsidR="005A3DBB" w:rsidRPr="00DC09A3" w:rsidRDefault="005A3DBB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Технології, що застосовуються в компаніях, які пропонують фінансові продукти та послуги на основі доступних технічних рішень</w:t>
            </w:r>
            <w:r w:rsidRPr="00DC09A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02" w:type="dxa"/>
          </w:tcPr>
          <w:p w:rsidR="005A3DBB" w:rsidRPr="00DC09A3" w:rsidRDefault="005A3DBB" w:rsidP="00AC1DDA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індустрії фінансових послуг використовують технології: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902" w:type="dxa"/>
          </w:tcPr>
          <w:p w:rsidR="005A3DBB" w:rsidRPr="00DC09A3" w:rsidRDefault="005A3DBB" w:rsidP="00C812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Необанки</w:t>
            </w:r>
            <w:proofErr w:type="spellEnd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  <w:p w:rsidR="005A3DBB" w:rsidRPr="00DC09A3" w:rsidRDefault="005A3DBB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902" w:type="dxa"/>
          </w:tcPr>
          <w:p w:rsidR="005A3DBB" w:rsidRPr="00DC09A3" w:rsidRDefault="005A3DBB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DC09A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Необанки</w:t>
            </w:r>
            <w:proofErr w:type="spellEnd"/>
            <w:r w:rsidRPr="00DC09A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– це: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902" w:type="dxa"/>
          </w:tcPr>
          <w:p w:rsidR="005A3DBB" w:rsidRPr="00DC09A3" w:rsidRDefault="005A3DBB" w:rsidP="00C812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RegTech</w:t>
            </w:r>
            <w:proofErr w:type="spellEnd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 (Регуляторні технології):</w:t>
            </w:r>
          </w:p>
          <w:p w:rsidR="005A3DBB" w:rsidRPr="00DC09A3" w:rsidRDefault="005A3DBB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902" w:type="dxa"/>
          </w:tcPr>
          <w:p w:rsidR="005A3DBB" w:rsidRPr="00DC09A3" w:rsidRDefault="005A3DBB" w:rsidP="00C812D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Е-банкінг:</w:t>
            </w:r>
          </w:p>
          <w:p w:rsidR="005A3DBB" w:rsidRPr="00DC09A3" w:rsidRDefault="005A3DBB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902" w:type="dxa"/>
          </w:tcPr>
          <w:p w:rsidR="005A3DBB" w:rsidRPr="00DC09A3" w:rsidRDefault="005A3DBB" w:rsidP="00BA00EF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Інтернет-</w:t>
            </w:r>
            <w:proofErr w:type="spellStart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трейдинг</w:t>
            </w:r>
            <w:proofErr w:type="spellEnd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02" w:type="dxa"/>
          </w:tcPr>
          <w:p w:rsidR="005A3DBB" w:rsidRPr="00DC09A3" w:rsidRDefault="005A3DBB" w:rsidP="003D15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Онлайн-страхування: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02" w:type="dxa"/>
          </w:tcPr>
          <w:p w:rsidR="005A3DBB" w:rsidRPr="00DC09A3" w:rsidRDefault="005A3DBB" w:rsidP="00EF0DA6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Платіжний інструмент, який надає його держателю можливість отримати інформацію про належні держателю кошти та ініціювати їх переказ: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02" w:type="dxa"/>
          </w:tcPr>
          <w:p w:rsidR="005A3DBB" w:rsidRPr="00DC09A3" w:rsidRDefault="005A3DBB" w:rsidP="003D15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Наперед оплачений засіб платежу, який випускається банком-емітентом в обмін на готівкові та/або безготівкові кошти та призначений для здійснення розрахунків за товари, роботи, послуги, а також переказів між фізичними особами: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02" w:type="dxa"/>
          </w:tcPr>
          <w:p w:rsidR="005A3DBB" w:rsidRPr="00DC09A3" w:rsidRDefault="005A3DBB" w:rsidP="003D154C">
            <w:pPr>
              <w:widowControl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Віртуальна (цифрова) валюта (гроші), яка захищена за допомогою криптографічних технологій: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902" w:type="dxa"/>
          </w:tcPr>
          <w:p w:rsidR="005A3DBB" w:rsidRPr="00DC09A3" w:rsidRDefault="005A3DBB" w:rsidP="003D15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Діяльність із видобутку </w:t>
            </w:r>
            <w:proofErr w:type="spellStart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криптовалюти</w:t>
            </w:r>
            <w:proofErr w:type="spellEnd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 шляхом обчислення інформації: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902" w:type="dxa"/>
          </w:tcPr>
          <w:p w:rsidR="005A3DBB" w:rsidRPr="00DC09A3" w:rsidRDefault="005A3DBB" w:rsidP="003D15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фінтех</w:t>
            </w:r>
            <w:proofErr w:type="spellEnd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-стартапів у сфері </w:t>
            </w:r>
            <w:proofErr w:type="spellStart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криптовалют</w:t>
            </w:r>
            <w:proofErr w:type="spellEnd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 відносять:</w:t>
            </w:r>
          </w:p>
          <w:p w:rsidR="005A3DBB" w:rsidRPr="00DC09A3" w:rsidRDefault="005A3DBB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902" w:type="dxa"/>
          </w:tcPr>
          <w:p w:rsidR="005A3DBB" w:rsidRPr="00DC09A3" w:rsidRDefault="005A3DBB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DC09A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Діджиталізація</w:t>
            </w:r>
            <w:proofErr w:type="spellEnd"/>
            <w:r w:rsidRPr="00DC09A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– це: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902" w:type="dxa"/>
          </w:tcPr>
          <w:p w:rsidR="005A3DBB" w:rsidRPr="00DC09A3" w:rsidRDefault="005A3DBB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Всеохоплююче трактування різновиду економічної діяльності, що здійснюється з використанням цифрових інформаційних, комунікаційних технологій в реалізації або оптимізації бізнес-процесів </w:t>
            </w:r>
            <w:r w:rsidRPr="00DC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господарюючим суб’єктом з метою отримання прибутку – це: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902" w:type="dxa"/>
          </w:tcPr>
          <w:p w:rsidR="005A3DBB" w:rsidRPr="00DC09A3" w:rsidRDefault="005A3DBB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 основних стадій е-бізнесу НЕ належить: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902" w:type="dxa"/>
          </w:tcPr>
          <w:p w:rsidR="005A3DBB" w:rsidRPr="00DC09A3" w:rsidRDefault="005A3DBB" w:rsidP="0055592F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 xml:space="preserve">Розвиток і злиття автоматизованого виробництва, обміну даних і виробничих технологій в єдину саморегульовану систему, з </w:t>
            </w:r>
            <w:proofErr w:type="spellStart"/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якнайменшим</w:t>
            </w:r>
            <w:proofErr w:type="spellEnd"/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 xml:space="preserve"> або взагалі відсутнім втручанням людини у виробничий процес характерні для: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902" w:type="dxa"/>
          </w:tcPr>
          <w:p w:rsidR="005A3DBB" w:rsidRPr="00DC09A3" w:rsidRDefault="005A3DBB" w:rsidP="0055592F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proofErr w:type="spellStart"/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Краудсорсинг</w:t>
            </w:r>
            <w:proofErr w:type="spellEnd"/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 xml:space="preserve"> як стратегія ведення електронного бізнесу – це: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902" w:type="dxa"/>
          </w:tcPr>
          <w:p w:rsidR="005A3DBB" w:rsidRPr="00DC09A3" w:rsidRDefault="005A3DBB" w:rsidP="00BC70EC">
            <w:pPr>
              <w:spacing w:after="160" w:line="259" w:lineRule="auto"/>
              <w:contextualSpacing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proofErr w:type="spellStart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>Інсорсинг</w:t>
            </w:r>
            <w:proofErr w:type="spellEnd"/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9A3">
              <w:rPr>
                <w:rFonts w:ascii="Times New Roman" w:hAnsi="Times New Roman" w:cs="Times New Roman"/>
                <w:iCs/>
                <w:sz w:val="28"/>
                <w:szCs w:val="28"/>
              </w:rPr>
              <w:t>як стратегія ведення електронного бізнесу</w:t>
            </w: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902" w:type="dxa"/>
          </w:tcPr>
          <w:p w:rsidR="005A3DBB" w:rsidRPr="00DC09A3" w:rsidRDefault="005A3DBB" w:rsidP="0055592F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Аутсорсинг </w:t>
            </w:r>
            <w:r w:rsidRPr="00DC09A3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як стратегія ведення електронного бізнесу</w:t>
            </w:r>
            <w:r w:rsidRPr="00DC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це: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02" w:type="dxa"/>
          </w:tcPr>
          <w:p w:rsidR="005A3DBB" w:rsidRPr="00DC09A3" w:rsidRDefault="005A3DBB" w:rsidP="0055592F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Діяльність, яка спрямована на задоволення інформаційних потреб користувача шляхом надання інформаційних продуктів – це: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902" w:type="dxa"/>
          </w:tcPr>
          <w:p w:rsidR="005A3DBB" w:rsidRPr="00DC09A3" w:rsidRDefault="005A3DBB" w:rsidP="0089041A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Стратегії ведення електронного бізнесу класифікуються за спрямованістю на: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902" w:type="dxa"/>
          </w:tcPr>
          <w:p w:rsidR="005A3DBB" w:rsidRPr="00DC09A3" w:rsidRDefault="005A3DBB" w:rsidP="0055592F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Стратегії ведення електронного бізнесу класифікуються за виконанням функцій на: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902" w:type="dxa"/>
          </w:tcPr>
          <w:p w:rsidR="005A3DBB" w:rsidRPr="00DC09A3" w:rsidRDefault="005A3DBB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Стратегії ведення електронного бізнесу класифікуються за використовуваними технологіями  на: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902" w:type="dxa"/>
          </w:tcPr>
          <w:p w:rsidR="005A3DBB" w:rsidRPr="00DC09A3" w:rsidRDefault="005A3DBB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Стратегії ведення електронного бізнесу класифікуються за напрямками на: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902" w:type="dxa"/>
          </w:tcPr>
          <w:p w:rsidR="005A3DBB" w:rsidRPr="00DC09A3" w:rsidRDefault="005A3DBB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Концептуальний опис способу створення цінності в бізнесі: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902" w:type="dxa"/>
          </w:tcPr>
          <w:p w:rsidR="005A3DBB" w:rsidRPr="00DC09A3" w:rsidRDefault="005A3DBB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Цінність (продукт) як складова моделі бізнесу визначає: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902" w:type="dxa"/>
          </w:tcPr>
          <w:p w:rsidR="005A3DBB" w:rsidRPr="00DC09A3" w:rsidRDefault="005A3DBB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 xml:space="preserve">Підпункт «Споживач» </w:t>
            </w:r>
            <w:r w:rsidRPr="00DC09A3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 xml:space="preserve">як складова моделі бізнесу </w:t>
            </w: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визначає: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902" w:type="dxa"/>
          </w:tcPr>
          <w:p w:rsidR="005A3DBB" w:rsidRPr="00DC09A3" w:rsidRDefault="005A3DBB" w:rsidP="00B84025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sz w:val="28"/>
                <w:szCs w:val="28"/>
              </w:rPr>
              <w:t>Канали збуту (поширення)</w:t>
            </w:r>
            <w:r w:rsidRPr="00DC09A3">
              <w:t xml:space="preserve"> </w:t>
            </w:r>
            <w:r w:rsidRPr="00DC09A3">
              <w:rPr>
                <w:rFonts w:ascii="Times New Roman" w:hAnsi="Times New Roman" w:cs="Times New Roman"/>
                <w:bCs/>
                <w:sz w:val="28"/>
                <w:szCs w:val="28"/>
              </w:rPr>
              <w:t>як складова моделі бізнесу визначає: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902" w:type="dxa"/>
          </w:tcPr>
          <w:p w:rsidR="005A3DBB" w:rsidRPr="00DC09A3" w:rsidRDefault="005A3DBB" w:rsidP="00B84025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Стосунки із замовниками (споживачами) </w:t>
            </w:r>
            <w:r w:rsidRPr="00DC09A3">
              <w:rPr>
                <w:rFonts w:ascii="Times New Roman" w:hAnsi="Times New Roman" w:cs="Times New Roman"/>
                <w:bCs/>
                <w:sz w:val="28"/>
                <w:szCs w:val="28"/>
              </w:rPr>
              <w:t>як складова моделі бізнесу</w:t>
            </w:r>
            <w:r w:rsidRPr="00DC09A3">
              <w:rPr>
                <w:rFonts w:ascii="Times New Roman" w:hAnsi="Times New Roman" w:cs="Times New Roman"/>
                <w:sz w:val="28"/>
                <w:szCs w:val="28"/>
              </w:rPr>
              <w:t xml:space="preserve"> визначає: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902" w:type="dxa"/>
          </w:tcPr>
          <w:p w:rsidR="005A3DBB" w:rsidRPr="00DC09A3" w:rsidRDefault="005A3DBB" w:rsidP="00920C06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Отримання виручки (грошові потоки) як складова моделі бізнесу визначає: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902" w:type="dxa"/>
          </w:tcPr>
          <w:p w:rsidR="005A3DBB" w:rsidRPr="00DC09A3" w:rsidRDefault="005A3DBB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Підпункт «</w:t>
            </w:r>
            <w:r w:rsidRPr="00DC09A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стосунки із замовниками (споживачами)</w:t>
            </w: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» як складова моделі бізнесу визначає: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902" w:type="dxa"/>
          </w:tcPr>
          <w:p w:rsidR="005A3DBB" w:rsidRPr="00DC09A3" w:rsidRDefault="005A3DBB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Підпункт «основні ресурси» як складова моделі бізнесу визначає: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902" w:type="dxa"/>
          </w:tcPr>
          <w:p w:rsidR="005A3DBB" w:rsidRPr="00DC09A3" w:rsidRDefault="005A3DBB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Підпункт «</w:t>
            </w:r>
            <w:r w:rsidRPr="00DC09A3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ключова діяльність</w:t>
            </w: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» як складова моделі бізнесу визначає: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902" w:type="dxa"/>
          </w:tcPr>
          <w:p w:rsidR="005A3DBB" w:rsidRPr="00DC09A3" w:rsidRDefault="005A3DBB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Підпункт «</w:t>
            </w:r>
            <w:r w:rsidRPr="00DC09A3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ключові партнери</w:t>
            </w: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» як складова моделі бізнесу визначає: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902" w:type="dxa"/>
          </w:tcPr>
          <w:p w:rsidR="005A3DBB" w:rsidRPr="00DC09A3" w:rsidRDefault="005A3DBB" w:rsidP="00B84025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Підпункт «</w:t>
            </w:r>
            <w:r w:rsidRPr="00DC09A3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структура витрат</w:t>
            </w: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» як складова моделі бізнесу визначає: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902" w:type="dxa"/>
          </w:tcPr>
          <w:p w:rsidR="005A3DBB" w:rsidRPr="00DC09A3" w:rsidRDefault="005A3DBB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В2С означає модель ведення бізнесу: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B4583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902" w:type="dxa"/>
          </w:tcPr>
          <w:p w:rsidR="005A3DBB" w:rsidRPr="00DC09A3" w:rsidRDefault="005A3DBB" w:rsidP="00B45838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В2В означає модель ведення бізнесу: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32655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902" w:type="dxa"/>
          </w:tcPr>
          <w:p w:rsidR="005A3DBB" w:rsidRPr="00DC09A3" w:rsidRDefault="005A3DBB" w:rsidP="0032655A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С2С означає модель ведення бізнесу: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902" w:type="dxa"/>
          </w:tcPr>
          <w:p w:rsidR="005A3DBB" w:rsidRPr="00DC09A3" w:rsidRDefault="005A3DBB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С2В означає модель ведення бізнесу: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902" w:type="dxa"/>
          </w:tcPr>
          <w:p w:rsidR="005A3DBB" w:rsidRPr="00DC09A3" w:rsidRDefault="005A3DBB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В2G означає модель ведення бізнесу: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902" w:type="dxa"/>
          </w:tcPr>
          <w:p w:rsidR="005A3DBB" w:rsidRPr="00DC09A3" w:rsidRDefault="005A3DBB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С2G означає модель ведення бізнесу: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902" w:type="dxa"/>
          </w:tcPr>
          <w:p w:rsidR="005A3DBB" w:rsidRPr="00DC09A3" w:rsidRDefault="005A3DBB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G2C означає модель ведення бізнесу: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32655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902" w:type="dxa"/>
          </w:tcPr>
          <w:p w:rsidR="005A3DBB" w:rsidRPr="00DC09A3" w:rsidRDefault="005A3DBB" w:rsidP="0032655A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G2G означає модель ведення бізнесу: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32655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902" w:type="dxa"/>
          </w:tcPr>
          <w:p w:rsidR="005A3DBB" w:rsidRPr="00DC09A3" w:rsidRDefault="005A3DBB" w:rsidP="0032655A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B2G означає модель ведення бізнесу: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32655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902" w:type="dxa"/>
          </w:tcPr>
          <w:p w:rsidR="005A3DBB" w:rsidRPr="00DC09A3" w:rsidRDefault="005A3DBB" w:rsidP="0032655A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сферою діяльності електронні послуги поділяються на послуги: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32655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902" w:type="dxa"/>
          </w:tcPr>
          <w:p w:rsidR="005A3DBB" w:rsidRPr="00DC09A3" w:rsidRDefault="005A3DBB" w:rsidP="0032655A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За видами електронного подання</w:t>
            </w:r>
            <w:r w:rsidRPr="00DC09A3">
              <w:t xml:space="preserve"> </w:t>
            </w: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 xml:space="preserve">електронні послуги поділяються на </w:t>
            </w:r>
            <w:r w:rsidRPr="00DC09A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lastRenderedPageBreak/>
              <w:t>послуги: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8902" w:type="dxa"/>
          </w:tcPr>
          <w:p w:rsidR="005A3DBB" w:rsidRPr="00DC09A3" w:rsidRDefault="005A3DBB" w:rsidP="0010182C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місцем отримання державні електронні послуги з точки зору клієнта поділяються на послуги: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902" w:type="dxa"/>
          </w:tcPr>
          <w:p w:rsidR="005A3DBB" w:rsidRPr="00DC09A3" w:rsidRDefault="005A3DBB" w:rsidP="0010182C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Основними елементами електронного документообігу є: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02" w:type="dxa"/>
          </w:tcPr>
          <w:p w:rsidR="005A3DBB" w:rsidRPr="00DC09A3" w:rsidRDefault="005A3DBB" w:rsidP="0010182C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Документ, інформація в якому створена та збережена за допомогою електронних даних, що генеруються комп'ютерними засобами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02" w:type="dxa"/>
          </w:tcPr>
          <w:p w:rsidR="005A3DBB" w:rsidRPr="00DC09A3" w:rsidRDefault="005A3DBB" w:rsidP="0010182C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Сукупність процесів створення, обробки, погодження, надсилання, отримання, а також зберігання електронних документів, що здійснюється у цифровому форматі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902" w:type="dxa"/>
          </w:tcPr>
          <w:p w:rsidR="005A3DBB" w:rsidRPr="00DC09A3" w:rsidRDefault="005A3DBB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Отримати кваліфікований електронний підпис (КЕП) може: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902" w:type="dxa"/>
          </w:tcPr>
          <w:p w:rsidR="005A3DBB" w:rsidRPr="00DC09A3" w:rsidRDefault="005A3DBB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Кваліфікована електронна позначка часу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902" w:type="dxa"/>
          </w:tcPr>
          <w:p w:rsidR="005A3DBB" w:rsidRPr="00DC09A3" w:rsidRDefault="005A3DBB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1.</w:t>
            </w:r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ab/>
              <w:t>Електронна комерція (е-</w:t>
            </w:r>
            <w:proofErr w:type="spellStart"/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commerce</w:t>
            </w:r>
            <w:proofErr w:type="spellEnd"/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) в узагальненому розумінні – це: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902" w:type="dxa"/>
          </w:tcPr>
          <w:p w:rsidR="005A3DBB" w:rsidRPr="00DC09A3" w:rsidRDefault="005A3DBB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Спеціалізований </w:t>
            </w:r>
            <w:proofErr w:type="spellStart"/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Web</w:t>
            </w:r>
            <w:proofErr w:type="spellEnd"/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-сайт, який належить фірмі-товаровиробнику, торговій фірмі та призначений для просування споживчих товарів на ринку, збільшення обсягів продажу, залучення нових покупців – це: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902" w:type="dxa"/>
          </w:tcPr>
          <w:p w:rsidR="005A3DBB" w:rsidRPr="00DC09A3" w:rsidRDefault="005A3DBB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Спеціалізований </w:t>
            </w:r>
            <w:proofErr w:type="spellStart"/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Web</w:t>
            </w:r>
            <w:proofErr w:type="spellEnd"/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-сайт, на якому продаж товарів або послуг </w:t>
            </w:r>
            <w:proofErr w:type="spellStart"/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відбуваєтся</w:t>
            </w:r>
            <w:proofErr w:type="spellEnd"/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на публічних конкурентних торгах, в процесі яких встановлюється їх кінцева ціна – це: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902" w:type="dxa"/>
          </w:tcPr>
          <w:p w:rsidR="005A3DBB" w:rsidRPr="00DC09A3" w:rsidRDefault="005A3DBB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Сайт в категорії В2В, на якому укладаються угоди між продавцями та покупцями та здійснюється проведення фінансово-торгових трансакцій – це: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902" w:type="dxa"/>
          </w:tcPr>
          <w:p w:rsidR="005A3DBB" w:rsidRPr="00DC09A3" w:rsidRDefault="005A3DBB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Чат-бот (</w:t>
            </w:r>
            <w:proofErr w:type="spellStart"/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англ</w:t>
            </w:r>
            <w:proofErr w:type="spellEnd"/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. </w:t>
            </w:r>
            <w:proofErr w:type="spellStart"/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chatbot</w:t>
            </w:r>
            <w:proofErr w:type="spellEnd"/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) – це: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902" w:type="dxa"/>
          </w:tcPr>
          <w:p w:rsidR="005A3DBB" w:rsidRPr="00DC09A3" w:rsidRDefault="005A3DBB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До електронної комерції відносять: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902" w:type="dxa"/>
          </w:tcPr>
          <w:p w:rsidR="005A3DBB" w:rsidRPr="00DC09A3" w:rsidRDefault="005A3DBB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До електронної комерції відносять: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902" w:type="dxa"/>
          </w:tcPr>
          <w:p w:rsidR="005A3DBB" w:rsidRPr="00DC09A3" w:rsidRDefault="005A3DBB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Електронна комерція із застосуванням бізнес-моделі B2B здійснюється у формі: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401BA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902" w:type="dxa"/>
          </w:tcPr>
          <w:p w:rsidR="005A3DBB" w:rsidRPr="00DC09A3" w:rsidRDefault="005A3DBB" w:rsidP="00401BA9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Електронна комерція із застосуванням бізнес-моделі B2B здійснюється у формі: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902" w:type="dxa"/>
          </w:tcPr>
          <w:p w:rsidR="005A3DBB" w:rsidRPr="00DC09A3" w:rsidRDefault="005A3DBB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До недоліків інтернет-магазинів НЕ відноситься: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902" w:type="dxa"/>
          </w:tcPr>
          <w:p w:rsidR="005A3DBB" w:rsidRPr="00DC09A3" w:rsidRDefault="005A3DBB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До переваг інтернет-магазинів відноситься: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902" w:type="dxa"/>
          </w:tcPr>
          <w:p w:rsidR="005A3DBB" w:rsidRPr="00DC09A3" w:rsidRDefault="005A3DBB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За методом роздрібного продажу товарів у мережі</w:t>
            </w:r>
            <w:r w:rsidRPr="00DC09A3">
              <w:t xml:space="preserve"> </w:t>
            </w:r>
            <w:proofErr w:type="spellStart"/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Internet</w:t>
            </w:r>
            <w:proofErr w:type="spellEnd"/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-магазини класифікують: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902" w:type="dxa"/>
          </w:tcPr>
          <w:p w:rsidR="005A3DBB" w:rsidRPr="00DC09A3" w:rsidRDefault="005A3DBB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Показ і представлення товару на </w:t>
            </w:r>
            <w:proofErr w:type="spellStart"/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Internet</w:t>
            </w:r>
            <w:proofErr w:type="spellEnd"/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-аукціонах здійснюється: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902" w:type="dxa"/>
          </w:tcPr>
          <w:p w:rsidR="005A3DBB" w:rsidRPr="00DC09A3" w:rsidRDefault="005A3DBB" w:rsidP="0010182C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онлайнового аукціону придатні 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902" w:type="dxa"/>
          </w:tcPr>
          <w:p w:rsidR="005A3DBB" w:rsidRPr="00DC09A3" w:rsidRDefault="005A3DBB" w:rsidP="0010182C">
            <w:pPr>
              <w:widowControl w:val="0"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sz w:val="28"/>
                <w:szCs w:val="28"/>
              </w:rPr>
              <w:t>Одним з основних принципів роботи електронних торговельних майданчиків є принцип простоти і зручності, що полягає у наступному: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902" w:type="dxa"/>
          </w:tcPr>
          <w:p w:rsidR="005A3DBB" w:rsidRPr="00DC09A3" w:rsidRDefault="005A3DBB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Одним з основних принципів роботи електронних торговельних майданчиків є принцип бізнес-аналізу, що полягає у наступному: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902" w:type="dxa"/>
          </w:tcPr>
          <w:p w:rsidR="005A3DBB" w:rsidRPr="00DC09A3" w:rsidRDefault="005A3DBB" w:rsidP="0010182C">
            <w:pPr>
              <w:widowControl w:val="0"/>
              <w:shd w:val="clear" w:color="auto" w:fill="FFFFFF"/>
              <w:tabs>
                <w:tab w:val="left" w:pos="0"/>
                <w:tab w:val="left" w:pos="145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Електронні аукціони за охопленням користувачів поділяються на:</w:t>
            </w:r>
          </w:p>
        </w:tc>
      </w:tr>
      <w:tr w:rsidR="005A3DBB" w:rsidRPr="00DC09A3" w:rsidTr="005A3DBB">
        <w:tc>
          <w:tcPr>
            <w:tcW w:w="704" w:type="dxa"/>
          </w:tcPr>
          <w:p w:rsidR="005A3DBB" w:rsidRPr="00DC09A3" w:rsidRDefault="005A3DBB" w:rsidP="001A57C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A3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902" w:type="dxa"/>
          </w:tcPr>
          <w:p w:rsidR="005A3DBB" w:rsidRPr="00DC09A3" w:rsidRDefault="005A3DBB" w:rsidP="001A57C2">
            <w:pPr>
              <w:widowControl w:val="0"/>
              <w:shd w:val="clear" w:color="auto" w:fill="FFFFFF"/>
              <w:tabs>
                <w:tab w:val="left" w:pos="0"/>
                <w:tab w:val="left" w:pos="145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A3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Електронні аукціони за тривалістю торгів поділяються на:</w:t>
            </w:r>
          </w:p>
        </w:tc>
      </w:tr>
    </w:tbl>
    <w:p w:rsidR="00EB049A" w:rsidRPr="00DC09A3" w:rsidRDefault="00EB049A" w:rsidP="00250FC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B049A" w:rsidRPr="00DC09A3" w:rsidSect="00F908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6104"/>
    <w:multiLevelType w:val="hybridMultilevel"/>
    <w:tmpl w:val="5D3899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F9C"/>
    <w:multiLevelType w:val="hybridMultilevel"/>
    <w:tmpl w:val="2056CE1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45D3"/>
    <w:multiLevelType w:val="hybridMultilevel"/>
    <w:tmpl w:val="E430A0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359B1"/>
    <w:multiLevelType w:val="hybridMultilevel"/>
    <w:tmpl w:val="697E8E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30D4"/>
    <w:multiLevelType w:val="hybridMultilevel"/>
    <w:tmpl w:val="CEE254B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B738D"/>
    <w:multiLevelType w:val="hybridMultilevel"/>
    <w:tmpl w:val="8FB8E99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D3DE3"/>
    <w:multiLevelType w:val="hybridMultilevel"/>
    <w:tmpl w:val="FF6EE3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E3C52"/>
    <w:multiLevelType w:val="hybridMultilevel"/>
    <w:tmpl w:val="85D8255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B7B02"/>
    <w:multiLevelType w:val="hybridMultilevel"/>
    <w:tmpl w:val="A976C4C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5C5906"/>
    <w:multiLevelType w:val="hybridMultilevel"/>
    <w:tmpl w:val="0420ADE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64DA9"/>
    <w:multiLevelType w:val="hybridMultilevel"/>
    <w:tmpl w:val="036EE5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F270C"/>
    <w:multiLevelType w:val="hybridMultilevel"/>
    <w:tmpl w:val="5222436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215CF"/>
    <w:multiLevelType w:val="hybridMultilevel"/>
    <w:tmpl w:val="B20E6F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60405F"/>
    <w:multiLevelType w:val="hybridMultilevel"/>
    <w:tmpl w:val="8546431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02B06"/>
    <w:multiLevelType w:val="hybridMultilevel"/>
    <w:tmpl w:val="A004477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36542C"/>
    <w:multiLevelType w:val="hybridMultilevel"/>
    <w:tmpl w:val="AB5803A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8D641C"/>
    <w:multiLevelType w:val="hybridMultilevel"/>
    <w:tmpl w:val="849E16E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D369EA"/>
    <w:multiLevelType w:val="hybridMultilevel"/>
    <w:tmpl w:val="F8A0CB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054ADC"/>
    <w:multiLevelType w:val="hybridMultilevel"/>
    <w:tmpl w:val="414EBD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666EFD"/>
    <w:multiLevelType w:val="hybridMultilevel"/>
    <w:tmpl w:val="787819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B6CFE"/>
    <w:multiLevelType w:val="hybridMultilevel"/>
    <w:tmpl w:val="42BA5A2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DF4426"/>
    <w:multiLevelType w:val="hybridMultilevel"/>
    <w:tmpl w:val="732867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625F22"/>
    <w:multiLevelType w:val="hybridMultilevel"/>
    <w:tmpl w:val="E2964E2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630A93"/>
    <w:multiLevelType w:val="hybridMultilevel"/>
    <w:tmpl w:val="B25AAA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D27476"/>
    <w:multiLevelType w:val="hybridMultilevel"/>
    <w:tmpl w:val="2A16E6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1873A6"/>
    <w:multiLevelType w:val="hybridMultilevel"/>
    <w:tmpl w:val="E1D68E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04651F"/>
    <w:multiLevelType w:val="hybridMultilevel"/>
    <w:tmpl w:val="412459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76725D"/>
    <w:multiLevelType w:val="hybridMultilevel"/>
    <w:tmpl w:val="443045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284B4C"/>
    <w:multiLevelType w:val="hybridMultilevel"/>
    <w:tmpl w:val="E66E9B5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7B1D97"/>
    <w:multiLevelType w:val="hybridMultilevel"/>
    <w:tmpl w:val="ADD8DFF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9B0261"/>
    <w:multiLevelType w:val="hybridMultilevel"/>
    <w:tmpl w:val="ED44F0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C7202B"/>
    <w:multiLevelType w:val="hybridMultilevel"/>
    <w:tmpl w:val="881ACB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60071C"/>
    <w:multiLevelType w:val="hybridMultilevel"/>
    <w:tmpl w:val="DDC6AA3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EA0E55"/>
    <w:multiLevelType w:val="hybridMultilevel"/>
    <w:tmpl w:val="EF122C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504FA4"/>
    <w:multiLevelType w:val="hybridMultilevel"/>
    <w:tmpl w:val="FCDC23A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935ED2"/>
    <w:multiLevelType w:val="hybridMultilevel"/>
    <w:tmpl w:val="EDEE47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056F03"/>
    <w:multiLevelType w:val="hybridMultilevel"/>
    <w:tmpl w:val="23E8C48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79643A"/>
    <w:multiLevelType w:val="hybridMultilevel"/>
    <w:tmpl w:val="A2867AA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7A78C1"/>
    <w:multiLevelType w:val="hybridMultilevel"/>
    <w:tmpl w:val="974CA8C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0C54E5"/>
    <w:multiLevelType w:val="hybridMultilevel"/>
    <w:tmpl w:val="4468C92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12362D"/>
    <w:multiLevelType w:val="hybridMultilevel"/>
    <w:tmpl w:val="1B0623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473F72"/>
    <w:multiLevelType w:val="hybridMultilevel"/>
    <w:tmpl w:val="6C3EF5F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897321"/>
    <w:multiLevelType w:val="hybridMultilevel"/>
    <w:tmpl w:val="FB4EA50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866B24"/>
    <w:multiLevelType w:val="hybridMultilevel"/>
    <w:tmpl w:val="17B0187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E5754F"/>
    <w:multiLevelType w:val="hybridMultilevel"/>
    <w:tmpl w:val="3FBEB5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2172BD"/>
    <w:multiLevelType w:val="hybridMultilevel"/>
    <w:tmpl w:val="FC980F0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5B48C0"/>
    <w:multiLevelType w:val="hybridMultilevel"/>
    <w:tmpl w:val="65CCA9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8170A0"/>
    <w:multiLevelType w:val="hybridMultilevel"/>
    <w:tmpl w:val="FFB691A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194A80"/>
    <w:multiLevelType w:val="hybridMultilevel"/>
    <w:tmpl w:val="94A27B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AB220E"/>
    <w:multiLevelType w:val="hybridMultilevel"/>
    <w:tmpl w:val="3C0017A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4E0942"/>
    <w:multiLevelType w:val="hybridMultilevel"/>
    <w:tmpl w:val="984290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896888"/>
    <w:multiLevelType w:val="hybridMultilevel"/>
    <w:tmpl w:val="08783F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670E45"/>
    <w:multiLevelType w:val="hybridMultilevel"/>
    <w:tmpl w:val="3EDCD5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B65E94"/>
    <w:multiLevelType w:val="hybridMultilevel"/>
    <w:tmpl w:val="3A9032B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C928AC"/>
    <w:multiLevelType w:val="hybridMultilevel"/>
    <w:tmpl w:val="07CEC862"/>
    <w:lvl w:ilvl="0" w:tplc="1364499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3133BD7"/>
    <w:multiLevelType w:val="hybridMultilevel"/>
    <w:tmpl w:val="EF80824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35586D"/>
    <w:multiLevelType w:val="hybridMultilevel"/>
    <w:tmpl w:val="21AE6A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CF7C60"/>
    <w:multiLevelType w:val="hybridMultilevel"/>
    <w:tmpl w:val="6E9829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173605"/>
    <w:multiLevelType w:val="hybridMultilevel"/>
    <w:tmpl w:val="45540F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7954CB"/>
    <w:multiLevelType w:val="hybridMultilevel"/>
    <w:tmpl w:val="8B48B3A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7A0541"/>
    <w:multiLevelType w:val="hybridMultilevel"/>
    <w:tmpl w:val="8E2235B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B92F38"/>
    <w:multiLevelType w:val="hybridMultilevel"/>
    <w:tmpl w:val="475C0C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F82245"/>
    <w:multiLevelType w:val="hybridMultilevel"/>
    <w:tmpl w:val="C586352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1B7828"/>
    <w:multiLevelType w:val="hybridMultilevel"/>
    <w:tmpl w:val="E63055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7A308F"/>
    <w:multiLevelType w:val="hybridMultilevel"/>
    <w:tmpl w:val="2364F9F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B34306"/>
    <w:multiLevelType w:val="hybridMultilevel"/>
    <w:tmpl w:val="0D9C8B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D54655"/>
    <w:multiLevelType w:val="hybridMultilevel"/>
    <w:tmpl w:val="BA1E955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9F059F"/>
    <w:multiLevelType w:val="hybridMultilevel"/>
    <w:tmpl w:val="C102DAC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B55B18"/>
    <w:multiLevelType w:val="hybridMultilevel"/>
    <w:tmpl w:val="CEFAFD6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5B4213"/>
    <w:multiLevelType w:val="hybridMultilevel"/>
    <w:tmpl w:val="1D665C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151BF8"/>
    <w:multiLevelType w:val="hybridMultilevel"/>
    <w:tmpl w:val="48728A3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344635"/>
    <w:multiLevelType w:val="hybridMultilevel"/>
    <w:tmpl w:val="3612B6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534421"/>
    <w:multiLevelType w:val="hybridMultilevel"/>
    <w:tmpl w:val="D256A69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085BD0"/>
    <w:multiLevelType w:val="hybridMultilevel"/>
    <w:tmpl w:val="F2BA84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0B4F2F"/>
    <w:multiLevelType w:val="hybridMultilevel"/>
    <w:tmpl w:val="2444A14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BE26DB"/>
    <w:multiLevelType w:val="hybridMultilevel"/>
    <w:tmpl w:val="CEC25F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2928DC"/>
    <w:multiLevelType w:val="hybridMultilevel"/>
    <w:tmpl w:val="96BE9EB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DCA4F3A"/>
    <w:multiLevelType w:val="hybridMultilevel"/>
    <w:tmpl w:val="70FA92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E5D5FE0"/>
    <w:multiLevelType w:val="hybridMultilevel"/>
    <w:tmpl w:val="997CB92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C90172"/>
    <w:multiLevelType w:val="hybridMultilevel"/>
    <w:tmpl w:val="3740F8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2845A4"/>
    <w:multiLevelType w:val="hybridMultilevel"/>
    <w:tmpl w:val="ADDC44B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471D0"/>
    <w:multiLevelType w:val="hybridMultilevel"/>
    <w:tmpl w:val="13842A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AC05CD"/>
    <w:multiLevelType w:val="hybridMultilevel"/>
    <w:tmpl w:val="64EE92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77674"/>
    <w:multiLevelType w:val="hybridMultilevel"/>
    <w:tmpl w:val="14D47FC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1C87653"/>
    <w:multiLevelType w:val="hybridMultilevel"/>
    <w:tmpl w:val="4B3A659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FE1338"/>
    <w:multiLevelType w:val="hybridMultilevel"/>
    <w:tmpl w:val="E79E57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650E50"/>
    <w:multiLevelType w:val="hybridMultilevel"/>
    <w:tmpl w:val="9FE0F30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BF7940"/>
    <w:multiLevelType w:val="hybridMultilevel"/>
    <w:tmpl w:val="A6C2F8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C9050E"/>
    <w:multiLevelType w:val="hybridMultilevel"/>
    <w:tmpl w:val="3AA656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33D68DA"/>
    <w:multiLevelType w:val="hybridMultilevel"/>
    <w:tmpl w:val="77240BA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3D53A33"/>
    <w:multiLevelType w:val="hybridMultilevel"/>
    <w:tmpl w:val="08307C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9C038B"/>
    <w:multiLevelType w:val="hybridMultilevel"/>
    <w:tmpl w:val="1CA41C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5B0635B"/>
    <w:multiLevelType w:val="hybridMultilevel"/>
    <w:tmpl w:val="A6DA88E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243480"/>
    <w:multiLevelType w:val="hybridMultilevel"/>
    <w:tmpl w:val="C6A6679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FB74C6"/>
    <w:multiLevelType w:val="hybridMultilevel"/>
    <w:tmpl w:val="21FAD5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683CA4"/>
    <w:multiLevelType w:val="hybridMultilevel"/>
    <w:tmpl w:val="342A8AF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8195C61"/>
    <w:multiLevelType w:val="hybridMultilevel"/>
    <w:tmpl w:val="82DCD27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4B5B6D"/>
    <w:multiLevelType w:val="hybridMultilevel"/>
    <w:tmpl w:val="4864B10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8886BCD"/>
    <w:multiLevelType w:val="hybridMultilevel"/>
    <w:tmpl w:val="C150AF3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3E2F76"/>
    <w:multiLevelType w:val="hybridMultilevel"/>
    <w:tmpl w:val="02782B8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72614E"/>
    <w:multiLevelType w:val="hybridMultilevel"/>
    <w:tmpl w:val="4E4655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E77770"/>
    <w:multiLevelType w:val="hybridMultilevel"/>
    <w:tmpl w:val="A0AA44E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CA4AD0"/>
    <w:multiLevelType w:val="hybridMultilevel"/>
    <w:tmpl w:val="8DC2C95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D355E36"/>
    <w:multiLevelType w:val="hybridMultilevel"/>
    <w:tmpl w:val="F4C267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367F4D"/>
    <w:multiLevelType w:val="hybridMultilevel"/>
    <w:tmpl w:val="2056DCD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103F9F"/>
    <w:multiLevelType w:val="hybridMultilevel"/>
    <w:tmpl w:val="0B7C0D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EEC24E7"/>
    <w:multiLevelType w:val="hybridMultilevel"/>
    <w:tmpl w:val="D87813A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AF60DB"/>
    <w:multiLevelType w:val="hybridMultilevel"/>
    <w:tmpl w:val="FE4AE6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33259E"/>
    <w:multiLevelType w:val="hybridMultilevel"/>
    <w:tmpl w:val="D490453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042538F"/>
    <w:multiLevelType w:val="hybridMultilevel"/>
    <w:tmpl w:val="A050AF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4312B9"/>
    <w:multiLevelType w:val="hybridMultilevel"/>
    <w:tmpl w:val="D4AED4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424559"/>
    <w:multiLevelType w:val="hybridMultilevel"/>
    <w:tmpl w:val="763C79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2F4257"/>
    <w:multiLevelType w:val="hybridMultilevel"/>
    <w:tmpl w:val="893C5B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1D736A"/>
    <w:multiLevelType w:val="hybridMultilevel"/>
    <w:tmpl w:val="1188164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222D62"/>
    <w:multiLevelType w:val="hybridMultilevel"/>
    <w:tmpl w:val="A4E8FF1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2409DE"/>
    <w:multiLevelType w:val="hybridMultilevel"/>
    <w:tmpl w:val="89CAA6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41106C7"/>
    <w:multiLevelType w:val="hybridMultilevel"/>
    <w:tmpl w:val="83C826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4966921"/>
    <w:multiLevelType w:val="hybridMultilevel"/>
    <w:tmpl w:val="D164A6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4C75226"/>
    <w:multiLevelType w:val="hybridMultilevel"/>
    <w:tmpl w:val="7D4A01B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4C902CA"/>
    <w:multiLevelType w:val="hybridMultilevel"/>
    <w:tmpl w:val="4080FE8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4F11F8E"/>
    <w:multiLevelType w:val="hybridMultilevel"/>
    <w:tmpl w:val="A184D46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3D0718"/>
    <w:multiLevelType w:val="hybridMultilevel"/>
    <w:tmpl w:val="C4DE2D4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5463E69"/>
    <w:multiLevelType w:val="hybridMultilevel"/>
    <w:tmpl w:val="0F9661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DC0F4C"/>
    <w:multiLevelType w:val="hybridMultilevel"/>
    <w:tmpl w:val="009A751A"/>
    <w:lvl w:ilvl="0" w:tplc="1364499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82B6BD3"/>
    <w:multiLevelType w:val="hybridMultilevel"/>
    <w:tmpl w:val="8CCE4F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BD2A21"/>
    <w:multiLevelType w:val="hybridMultilevel"/>
    <w:tmpl w:val="F1C6F7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9A3F28"/>
    <w:multiLevelType w:val="hybridMultilevel"/>
    <w:tmpl w:val="4CAE46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181F4D"/>
    <w:multiLevelType w:val="hybridMultilevel"/>
    <w:tmpl w:val="0D804E3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B960FB9"/>
    <w:multiLevelType w:val="hybridMultilevel"/>
    <w:tmpl w:val="AE56B47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4D7505"/>
    <w:multiLevelType w:val="hybridMultilevel"/>
    <w:tmpl w:val="2A9613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B6458D"/>
    <w:multiLevelType w:val="hybridMultilevel"/>
    <w:tmpl w:val="025C05D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482BA5"/>
    <w:multiLevelType w:val="hybridMultilevel"/>
    <w:tmpl w:val="41A8267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5A2670"/>
    <w:multiLevelType w:val="hybridMultilevel"/>
    <w:tmpl w:val="807465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7A0828"/>
    <w:multiLevelType w:val="hybridMultilevel"/>
    <w:tmpl w:val="3FFAB0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2BF2CBB"/>
    <w:multiLevelType w:val="hybridMultilevel"/>
    <w:tmpl w:val="7574536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2FF489A"/>
    <w:multiLevelType w:val="hybridMultilevel"/>
    <w:tmpl w:val="1166F9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1C6D7D"/>
    <w:multiLevelType w:val="hybridMultilevel"/>
    <w:tmpl w:val="46A812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6E36FA"/>
    <w:multiLevelType w:val="hybridMultilevel"/>
    <w:tmpl w:val="C2EC59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4853FD4"/>
    <w:multiLevelType w:val="hybridMultilevel"/>
    <w:tmpl w:val="AFE6BE8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4EF2B71"/>
    <w:multiLevelType w:val="hybridMultilevel"/>
    <w:tmpl w:val="71646C34"/>
    <w:lvl w:ilvl="0" w:tplc="1364499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6A3056E"/>
    <w:multiLevelType w:val="hybridMultilevel"/>
    <w:tmpl w:val="0FC0B8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7360520"/>
    <w:multiLevelType w:val="hybridMultilevel"/>
    <w:tmpl w:val="7360B1D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75D5695"/>
    <w:multiLevelType w:val="hybridMultilevel"/>
    <w:tmpl w:val="BBC4EB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7B90E73"/>
    <w:multiLevelType w:val="hybridMultilevel"/>
    <w:tmpl w:val="F8C430E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2C4500"/>
    <w:multiLevelType w:val="hybridMultilevel"/>
    <w:tmpl w:val="BC187B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9AD7AD8"/>
    <w:multiLevelType w:val="hybridMultilevel"/>
    <w:tmpl w:val="049C47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C347CF"/>
    <w:multiLevelType w:val="hybridMultilevel"/>
    <w:tmpl w:val="3BDCF9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262CE4"/>
    <w:multiLevelType w:val="hybridMultilevel"/>
    <w:tmpl w:val="A02654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B271F9D"/>
    <w:multiLevelType w:val="hybridMultilevel"/>
    <w:tmpl w:val="EBD882B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D6B0F3A"/>
    <w:multiLevelType w:val="hybridMultilevel"/>
    <w:tmpl w:val="9D08C6B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D6B267D"/>
    <w:multiLevelType w:val="hybridMultilevel"/>
    <w:tmpl w:val="75BAC59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D83229C"/>
    <w:multiLevelType w:val="hybridMultilevel"/>
    <w:tmpl w:val="E432E69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BB16E7"/>
    <w:multiLevelType w:val="hybridMultilevel"/>
    <w:tmpl w:val="9D5E8B0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F542AF"/>
    <w:multiLevelType w:val="hybridMultilevel"/>
    <w:tmpl w:val="A748152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01D7FA5"/>
    <w:multiLevelType w:val="hybridMultilevel"/>
    <w:tmpl w:val="6CEAC09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A42EAE"/>
    <w:multiLevelType w:val="hybridMultilevel"/>
    <w:tmpl w:val="1EB439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1FA054E"/>
    <w:multiLevelType w:val="hybridMultilevel"/>
    <w:tmpl w:val="6AD845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2163F2F"/>
    <w:multiLevelType w:val="hybridMultilevel"/>
    <w:tmpl w:val="6E80C65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4432B3E"/>
    <w:multiLevelType w:val="hybridMultilevel"/>
    <w:tmpl w:val="31BAF9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4A67B70"/>
    <w:multiLevelType w:val="hybridMultilevel"/>
    <w:tmpl w:val="87A64B6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4B54EEA"/>
    <w:multiLevelType w:val="hybridMultilevel"/>
    <w:tmpl w:val="3E90815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AD7C21"/>
    <w:multiLevelType w:val="hybridMultilevel"/>
    <w:tmpl w:val="8E2C8F1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67B5AB5"/>
    <w:multiLevelType w:val="hybridMultilevel"/>
    <w:tmpl w:val="212259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8711652"/>
    <w:multiLevelType w:val="hybridMultilevel"/>
    <w:tmpl w:val="0E5AEA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8FF4B88"/>
    <w:multiLevelType w:val="hybridMultilevel"/>
    <w:tmpl w:val="DBEC7A5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9B87F28"/>
    <w:multiLevelType w:val="hybridMultilevel"/>
    <w:tmpl w:val="F508BC5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9BE7EC3"/>
    <w:multiLevelType w:val="hybridMultilevel"/>
    <w:tmpl w:val="9A24F1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AAA460E"/>
    <w:multiLevelType w:val="hybridMultilevel"/>
    <w:tmpl w:val="E1ECE0A6"/>
    <w:lvl w:ilvl="0" w:tplc="ED1E16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C2B755D"/>
    <w:multiLevelType w:val="hybridMultilevel"/>
    <w:tmpl w:val="9E76952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C362CAE"/>
    <w:multiLevelType w:val="hybridMultilevel"/>
    <w:tmpl w:val="8728ACC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CA671A1"/>
    <w:multiLevelType w:val="hybridMultilevel"/>
    <w:tmpl w:val="A2BEE4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D970F14"/>
    <w:multiLevelType w:val="hybridMultilevel"/>
    <w:tmpl w:val="24A0903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DCF7AD1"/>
    <w:multiLevelType w:val="hybridMultilevel"/>
    <w:tmpl w:val="D02239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E440530"/>
    <w:multiLevelType w:val="hybridMultilevel"/>
    <w:tmpl w:val="77882A4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E521085"/>
    <w:multiLevelType w:val="hybridMultilevel"/>
    <w:tmpl w:val="FA542E7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EA16071"/>
    <w:multiLevelType w:val="hybridMultilevel"/>
    <w:tmpl w:val="2E4EB44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F36328A"/>
    <w:multiLevelType w:val="hybridMultilevel"/>
    <w:tmpl w:val="275C823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F9A2DE6"/>
    <w:multiLevelType w:val="hybridMultilevel"/>
    <w:tmpl w:val="0A6044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FA30968"/>
    <w:multiLevelType w:val="hybridMultilevel"/>
    <w:tmpl w:val="F626B2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DC2A09"/>
    <w:multiLevelType w:val="hybridMultilevel"/>
    <w:tmpl w:val="C3FE89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260162F"/>
    <w:multiLevelType w:val="hybridMultilevel"/>
    <w:tmpl w:val="8DC2ACC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3722AE1"/>
    <w:multiLevelType w:val="hybridMultilevel"/>
    <w:tmpl w:val="505A0AF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3B4102D"/>
    <w:multiLevelType w:val="hybridMultilevel"/>
    <w:tmpl w:val="A0E4ED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3D503E3"/>
    <w:multiLevelType w:val="hybridMultilevel"/>
    <w:tmpl w:val="81D8D4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49F4843"/>
    <w:multiLevelType w:val="hybridMultilevel"/>
    <w:tmpl w:val="EE0CC10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5DF4A51"/>
    <w:multiLevelType w:val="hybridMultilevel"/>
    <w:tmpl w:val="945C25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72E664D"/>
    <w:multiLevelType w:val="hybridMultilevel"/>
    <w:tmpl w:val="E39801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7F84426"/>
    <w:multiLevelType w:val="hybridMultilevel"/>
    <w:tmpl w:val="7DEC2A7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841330C"/>
    <w:multiLevelType w:val="hybridMultilevel"/>
    <w:tmpl w:val="048817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91D1AF9"/>
    <w:multiLevelType w:val="hybridMultilevel"/>
    <w:tmpl w:val="EB4EB1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9B75F0"/>
    <w:multiLevelType w:val="hybridMultilevel"/>
    <w:tmpl w:val="6ECE6D4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A9333DB"/>
    <w:multiLevelType w:val="hybridMultilevel"/>
    <w:tmpl w:val="1D4C70B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1C45FA"/>
    <w:multiLevelType w:val="hybridMultilevel"/>
    <w:tmpl w:val="8DBE3C8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B541CC6"/>
    <w:multiLevelType w:val="hybridMultilevel"/>
    <w:tmpl w:val="044EA0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41B85"/>
    <w:multiLevelType w:val="hybridMultilevel"/>
    <w:tmpl w:val="F9E8E4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C743E1B"/>
    <w:multiLevelType w:val="hybridMultilevel"/>
    <w:tmpl w:val="81B2F0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D82353F"/>
    <w:multiLevelType w:val="hybridMultilevel"/>
    <w:tmpl w:val="0344B88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E8344A4"/>
    <w:multiLevelType w:val="hybridMultilevel"/>
    <w:tmpl w:val="369ECFD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F650CB9"/>
    <w:multiLevelType w:val="hybridMultilevel"/>
    <w:tmpl w:val="83FA83E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A81407"/>
    <w:multiLevelType w:val="hybridMultilevel"/>
    <w:tmpl w:val="12885C9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FEA1301"/>
    <w:multiLevelType w:val="hybridMultilevel"/>
    <w:tmpl w:val="8982B9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5"/>
  </w:num>
  <w:num w:numId="2">
    <w:abstractNumId w:val="44"/>
  </w:num>
  <w:num w:numId="3">
    <w:abstractNumId w:val="158"/>
  </w:num>
  <w:num w:numId="4">
    <w:abstractNumId w:val="77"/>
  </w:num>
  <w:num w:numId="5">
    <w:abstractNumId w:val="78"/>
  </w:num>
  <w:num w:numId="6">
    <w:abstractNumId w:val="61"/>
  </w:num>
  <w:num w:numId="7">
    <w:abstractNumId w:val="89"/>
  </w:num>
  <w:num w:numId="8">
    <w:abstractNumId w:val="5"/>
  </w:num>
  <w:num w:numId="9">
    <w:abstractNumId w:val="8"/>
  </w:num>
  <w:num w:numId="10">
    <w:abstractNumId w:val="27"/>
  </w:num>
  <w:num w:numId="11">
    <w:abstractNumId w:val="148"/>
  </w:num>
  <w:num w:numId="12">
    <w:abstractNumId w:val="120"/>
  </w:num>
  <w:num w:numId="13">
    <w:abstractNumId w:val="55"/>
  </w:num>
  <w:num w:numId="14">
    <w:abstractNumId w:val="37"/>
  </w:num>
  <w:num w:numId="15">
    <w:abstractNumId w:val="181"/>
  </w:num>
  <w:num w:numId="16">
    <w:abstractNumId w:val="156"/>
  </w:num>
  <w:num w:numId="17">
    <w:abstractNumId w:val="56"/>
  </w:num>
  <w:num w:numId="18">
    <w:abstractNumId w:val="43"/>
  </w:num>
  <w:num w:numId="19">
    <w:abstractNumId w:val="14"/>
  </w:num>
  <w:num w:numId="20">
    <w:abstractNumId w:val="142"/>
  </w:num>
  <w:num w:numId="21">
    <w:abstractNumId w:val="118"/>
  </w:num>
  <w:num w:numId="22">
    <w:abstractNumId w:val="106"/>
  </w:num>
  <w:num w:numId="23">
    <w:abstractNumId w:val="33"/>
  </w:num>
  <w:num w:numId="24">
    <w:abstractNumId w:val="159"/>
  </w:num>
  <w:num w:numId="25">
    <w:abstractNumId w:val="165"/>
  </w:num>
  <w:num w:numId="26">
    <w:abstractNumId w:val="36"/>
  </w:num>
  <w:num w:numId="27">
    <w:abstractNumId w:val="111"/>
  </w:num>
  <w:num w:numId="28">
    <w:abstractNumId w:val="170"/>
  </w:num>
  <w:num w:numId="29">
    <w:abstractNumId w:val="113"/>
  </w:num>
  <w:num w:numId="30">
    <w:abstractNumId w:val="53"/>
  </w:num>
  <w:num w:numId="31">
    <w:abstractNumId w:val="154"/>
  </w:num>
  <w:num w:numId="32">
    <w:abstractNumId w:val="11"/>
  </w:num>
  <w:num w:numId="33">
    <w:abstractNumId w:val="141"/>
  </w:num>
  <w:num w:numId="34">
    <w:abstractNumId w:val="172"/>
  </w:num>
  <w:num w:numId="35">
    <w:abstractNumId w:val="97"/>
  </w:num>
  <w:num w:numId="36">
    <w:abstractNumId w:val="34"/>
  </w:num>
  <w:num w:numId="37">
    <w:abstractNumId w:val="177"/>
  </w:num>
  <w:num w:numId="38">
    <w:abstractNumId w:val="23"/>
  </w:num>
  <w:num w:numId="39">
    <w:abstractNumId w:val="16"/>
  </w:num>
  <w:num w:numId="40">
    <w:abstractNumId w:val="119"/>
  </w:num>
  <w:num w:numId="41">
    <w:abstractNumId w:val="54"/>
  </w:num>
  <w:num w:numId="42">
    <w:abstractNumId w:val="71"/>
  </w:num>
  <w:num w:numId="43">
    <w:abstractNumId w:val="85"/>
  </w:num>
  <w:num w:numId="44">
    <w:abstractNumId w:val="110"/>
  </w:num>
  <w:num w:numId="45">
    <w:abstractNumId w:val="153"/>
  </w:num>
  <w:num w:numId="46">
    <w:abstractNumId w:val="74"/>
  </w:num>
  <w:num w:numId="47">
    <w:abstractNumId w:val="136"/>
  </w:num>
  <w:num w:numId="48">
    <w:abstractNumId w:val="9"/>
  </w:num>
  <w:num w:numId="49">
    <w:abstractNumId w:val="87"/>
  </w:num>
  <w:num w:numId="50">
    <w:abstractNumId w:val="104"/>
  </w:num>
  <w:num w:numId="51">
    <w:abstractNumId w:val="95"/>
  </w:num>
  <w:num w:numId="52">
    <w:abstractNumId w:val="186"/>
  </w:num>
  <w:num w:numId="53">
    <w:abstractNumId w:val="41"/>
  </w:num>
  <w:num w:numId="54">
    <w:abstractNumId w:val="190"/>
  </w:num>
  <w:num w:numId="55">
    <w:abstractNumId w:val="28"/>
  </w:num>
  <w:num w:numId="56">
    <w:abstractNumId w:val="59"/>
  </w:num>
  <w:num w:numId="57">
    <w:abstractNumId w:val="1"/>
  </w:num>
  <w:num w:numId="58">
    <w:abstractNumId w:val="69"/>
  </w:num>
  <w:num w:numId="59">
    <w:abstractNumId w:val="198"/>
  </w:num>
  <w:num w:numId="60">
    <w:abstractNumId w:val="197"/>
  </w:num>
  <w:num w:numId="61">
    <w:abstractNumId w:val="63"/>
  </w:num>
  <w:num w:numId="62">
    <w:abstractNumId w:val="102"/>
  </w:num>
  <w:num w:numId="63">
    <w:abstractNumId w:val="17"/>
  </w:num>
  <w:num w:numId="64">
    <w:abstractNumId w:val="65"/>
  </w:num>
  <w:num w:numId="65">
    <w:abstractNumId w:val="32"/>
  </w:num>
  <w:num w:numId="66">
    <w:abstractNumId w:val="49"/>
  </w:num>
  <w:num w:numId="67">
    <w:abstractNumId w:val="22"/>
  </w:num>
  <w:num w:numId="68">
    <w:abstractNumId w:val="15"/>
  </w:num>
  <w:num w:numId="69">
    <w:abstractNumId w:val="29"/>
  </w:num>
  <w:num w:numId="70">
    <w:abstractNumId w:val="2"/>
  </w:num>
  <w:num w:numId="71">
    <w:abstractNumId w:val="171"/>
  </w:num>
  <w:num w:numId="72">
    <w:abstractNumId w:val="105"/>
  </w:num>
  <w:num w:numId="73">
    <w:abstractNumId w:val="140"/>
  </w:num>
  <w:num w:numId="74">
    <w:abstractNumId w:val="129"/>
  </w:num>
  <w:num w:numId="75">
    <w:abstractNumId w:val="178"/>
  </w:num>
  <w:num w:numId="76">
    <w:abstractNumId w:val="144"/>
  </w:num>
  <w:num w:numId="77">
    <w:abstractNumId w:val="82"/>
  </w:num>
  <w:num w:numId="78">
    <w:abstractNumId w:val="107"/>
  </w:num>
  <w:num w:numId="79">
    <w:abstractNumId w:val="127"/>
  </w:num>
  <w:num w:numId="80">
    <w:abstractNumId w:val="31"/>
  </w:num>
  <w:num w:numId="81">
    <w:abstractNumId w:val="60"/>
  </w:num>
  <w:num w:numId="82">
    <w:abstractNumId w:val="19"/>
  </w:num>
  <w:num w:numId="83">
    <w:abstractNumId w:val="176"/>
  </w:num>
  <w:num w:numId="84">
    <w:abstractNumId w:val="146"/>
  </w:num>
  <w:num w:numId="85">
    <w:abstractNumId w:val="109"/>
  </w:num>
  <w:num w:numId="86">
    <w:abstractNumId w:val="7"/>
  </w:num>
  <w:num w:numId="87">
    <w:abstractNumId w:val="103"/>
  </w:num>
  <w:num w:numId="88">
    <w:abstractNumId w:val="152"/>
  </w:num>
  <w:num w:numId="89">
    <w:abstractNumId w:val="147"/>
  </w:num>
  <w:num w:numId="90">
    <w:abstractNumId w:val="52"/>
  </w:num>
  <w:num w:numId="91">
    <w:abstractNumId w:val="0"/>
  </w:num>
  <w:num w:numId="92">
    <w:abstractNumId w:val="117"/>
  </w:num>
  <w:num w:numId="93">
    <w:abstractNumId w:val="88"/>
  </w:num>
  <w:num w:numId="94">
    <w:abstractNumId w:val="175"/>
  </w:num>
  <w:num w:numId="95">
    <w:abstractNumId w:val="42"/>
  </w:num>
  <w:num w:numId="96">
    <w:abstractNumId w:val="58"/>
  </w:num>
  <w:num w:numId="97">
    <w:abstractNumId w:val="173"/>
  </w:num>
  <w:num w:numId="98">
    <w:abstractNumId w:val="26"/>
  </w:num>
  <w:num w:numId="99">
    <w:abstractNumId w:val="187"/>
  </w:num>
  <w:num w:numId="100">
    <w:abstractNumId w:val="149"/>
  </w:num>
  <w:num w:numId="101">
    <w:abstractNumId w:val="18"/>
  </w:num>
  <w:num w:numId="102">
    <w:abstractNumId w:val="62"/>
  </w:num>
  <w:num w:numId="103">
    <w:abstractNumId w:val="45"/>
  </w:num>
  <w:num w:numId="104">
    <w:abstractNumId w:val="116"/>
  </w:num>
  <w:num w:numId="105">
    <w:abstractNumId w:val="98"/>
  </w:num>
  <w:num w:numId="106">
    <w:abstractNumId w:val="160"/>
  </w:num>
  <w:num w:numId="107">
    <w:abstractNumId w:val="6"/>
  </w:num>
  <w:num w:numId="108">
    <w:abstractNumId w:val="86"/>
  </w:num>
  <w:num w:numId="109">
    <w:abstractNumId w:val="90"/>
  </w:num>
  <w:num w:numId="110">
    <w:abstractNumId w:val="101"/>
  </w:num>
  <w:num w:numId="111">
    <w:abstractNumId w:val="24"/>
  </w:num>
  <w:num w:numId="112">
    <w:abstractNumId w:val="196"/>
  </w:num>
  <w:num w:numId="113">
    <w:abstractNumId w:val="50"/>
  </w:num>
  <w:num w:numId="114">
    <w:abstractNumId w:val="57"/>
  </w:num>
  <w:num w:numId="115">
    <w:abstractNumId w:val="139"/>
  </w:num>
  <w:num w:numId="116">
    <w:abstractNumId w:val="91"/>
  </w:num>
  <w:num w:numId="117">
    <w:abstractNumId w:val="143"/>
  </w:num>
  <w:num w:numId="118">
    <w:abstractNumId w:val="130"/>
  </w:num>
  <w:num w:numId="119">
    <w:abstractNumId w:val="145"/>
  </w:num>
  <w:num w:numId="120">
    <w:abstractNumId w:val="195"/>
  </w:num>
  <w:num w:numId="121">
    <w:abstractNumId w:val="67"/>
  </w:num>
  <w:num w:numId="122">
    <w:abstractNumId w:val="79"/>
  </w:num>
  <w:num w:numId="123">
    <w:abstractNumId w:val="199"/>
  </w:num>
  <w:num w:numId="124">
    <w:abstractNumId w:val="121"/>
  </w:num>
  <w:num w:numId="125">
    <w:abstractNumId w:val="83"/>
  </w:num>
  <w:num w:numId="126">
    <w:abstractNumId w:val="125"/>
  </w:num>
  <w:num w:numId="127">
    <w:abstractNumId w:val="155"/>
  </w:num>
  <w:num w:numId="128">
    <w:abstractNumId w:val="12"/>
  </w:num>
  <w:num w:numId="129">
    <w:abstractNumId w:val="192"/>
  </w:num>
  <w:num w:numId="130">
    <w:abstractNumId w:val="92"/>
  </w:num>
  <w:num w:numId="131">
    <w:abstractNumId w:val="122"/>
  </w:num>
  <w:num w:numId="132">
    <w:abstractNumId w:val="94"/>
  </w:num>
  <w:num w:numId="133">
    <w:abstractNumId w:val="68"/>
  </w:num>
  <w:num w:numId="134">
    <w:abstractNumId w:val="180"/>
  </w:num>
  <w:num w:numId="135">
    <w:abstractNumId w:val="20"/>
  </w:num>
  <w:num w:numId="136">
    <w:abstractNumId w:val="182"/>
  </w:num>
  <w:num w:numId="137">
    <w:abstractNumId w:val="114"/>
  </w:num>
  <w:num w:numId="138">
    <w:abstractNumId w:val="157"/>
  </w:num>
  <w:num w:numId="139">
    <w:abstractNumId w:val="21"/>
  </w:num>
  <w:num w:numId="140">
    <w:abstractNumId w:val="134"/>
  </w:num>
  <w:num w:numId="141">
    <w:abstractNumId w:val="38"/>
  </w:num>
  <w:num w:numId="142">
    <w:abstractNumId w:val="169"/>
  </w:num>
  <w:num w:numId="143">
    <w:abstractNumId w:val="3"/>
  </w:num>
  <w:num w:numId="144">
    <w:abstractNumId w:val="166"/>
  </w:num>
  <w:num w:numId="145">
    <w:abstractNumId w:val="137"/>
  </w:num>
  <w:num w:numId="146">
    <w:abstractNumId w:val="66"/>
  </w:num>
  <w:num w:numId="147">
    <w:abstractNumId w:val="40"/>
  </w:num>
  <w:num w:numId="148">
    <w:abstractNumId w:val="46"/>
  </w:num>
  <w:num w:numId="149">
    <w:abstractNumId w:val="123"/>
  </w:num>
  <w:num w:numId="150">
    <w:abstractNumId w:val="108"/>
  </w:num>
  <w:num w:numId="151">
    <w:abstractNumId w:val="93"/>
  </w:num>
  <w:num w:numId="152">
    <w:abstractNumId w:val="161"/>
  </w:num>
  <w:num w:numId="153">
    <w:abstractNumId w:val="150"/>
  </w:num>
  <w:num w:numId="154">
    <w:abstractNumId w:val="100"/>
  </w:num>
  <w:num w:numId="155">
    <w:abstractNumId w:val="126"/>
  </w:num>
  <w:num w:numId="156">
    <w:abstractNumId w:val="183"/>
  </w:num>
  <w:num w:numId="157">
    <w:abstractNumId w:val="163"/>
  </w:num>
  <w:num w:numId="158">
    <w:abstractNumId w:val="99"/>
  </w:num>
  <w:num w:numId="159">
    <w:abstractNumId w:val="164"/>
  </w:num>
  <w:num w:numId="160">
    <w:abstractNumId w:val="151"/>
  </w:num>
  <w:num w:numId="161">
    <w:abstractNumId w:val="184"/>
  </w:num>
  <w:num w:numId="162">
    <w:abstractNumId w:val="48"/>
  </w:num>
  <w:num w:numId="163">
    <w:abstractNumId w:val="64"/>
  </w:num>
  <w:num w:numId="164">
    <w:abstractNumId w:val="200"/>
  </w:num>
  <w:num w:numId="165">
    <w:abstractNumId w:val="189"/>
  </w:num>
  <w:num w:numId="166">
    <w:abstractNumId w:val="133"/>
  </w:num>
  <w:num w:numId="167">
    <w:abstractNumId w:val="80"/>
  </w:num>
  <w:num w:numId="168">
    <w:abstractNumId w:val="174"/>
  </w:num>
  <w:num w:numId="169">
    <w:abstractNumId w:val="10"/>
  </w:num>
  <w:num w:numId="170">
    <w:abstractNumId w:val="131"/>
  </w:num>
  <w:num w:numId="171">
    <w:abstractNumId w:val="13"/>
  </w:num>
  <w:num w:numId="172">
    <w:abstractNumId w:val="128"/>
  </w:num>
  <w:num w:numId="173">
    <w:abstractNumId w:val="124"/>
  </w:num>
  <w:num w:numId="174">
    <w:abstractNumId w:val="47"/>
  </w:num>
  <w:num w:numId="175">
    <w:abstractNumId w:val="194"/>
  </w:num>
  <w:num w:numId="176">
    <w:abstractNumId w:val="73"/>
  </w:num>
  <w:num w:numId="177">
    <w:abstractNumId w:val="84"/>
  </w:num>
  <w:num w:numId="178">
    <w:abstractNumId w:val="162"/>
  </w:num>
  <w:num w:numId="179">
    <w:abstractNumId w:val="39"/>
  </w:num>
  <w:num w:numId="180">
    <w:abstractNumId w:val="191"/>
  </w:num>
  <w:num w:numId="181">
    <w:abstractNumId w:val="135"/>
  </w:num>
  <w:num w:numId="182">
    <w:abstractNumId w:val="188"/>
  </w:num>
  <w:num w:numId="183">
    <w:abstractNumId w:val="35"/>
  </w:num>
  <w:num w:numId="184">
    <w:abstractNumId w:val="138"/>
  </w:num>
  <w:num w:numId="185">
    <w:abstractNumId w:val="4"/>
  </w:num>
  <w:num w:numId="186">
    <w:abstractNumId w:val="72"/>
  </w:num>
  <w:num w:numId="187">
    <w:abstractNumId w:val="70"/>
  </w:num>
  <w:num w:numId="188">
    <w:abstractNumId w:val="179"/>
  </w:num>
  <w:num w:numId="189">
    <w:abstractNumId w:val="51"/>
  </w:num>
  <w:num w:numId="190">
    <w:abstractNumId w:val="132"/>
  </w:num>
  <w:num w:numId="191">
    <w:abstractNumId w:val="96"/>
  </w:num>
  <w:num w:numId="192">
    <w:abstractNumId w:val="112"/>
  </w:num>
  <w:num w:numId="193">
    <w:abstractNumId w:val="193"/>
  </w:num>
  <w:num w:numId="194">
    <w:abstractNumId w:val="168"/>
  </w:num>
  <w:num w:numId="195">
    <w:abstractNumId w:val="115"/>
  </w:num>
  <w:num w:numId="196">
    <w:abstractNumId w:val="75"/>
  </w:num>
  <w:num w:numId="197">
    <w:abstractNumId w:val="81"/>
  </w:num>
  <w:num w:numId="198">
    <w:abstractNumId w:val="76"/>
  </w:num>
  <w:num w:numId="199">
    <w:abstractNumId w:val="25"/>
  </w:num>
  <w:num w:numId="200">
    <w:abstractNumId w:val="30"/>
  </w:num>
  <w:num w:numId="201">
    <w:abstractNumId w:val="167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FCA"/>
    <w:rsid w:val="00003070"/>
    <w:rsid w:val="00012275"/>
    <w:rsid w:val="000170B6"/>
    <w:rsid w:val="00022716"/>
    <w:rsid w:val="0002431A"/>
    <w:rsid w:val="000269D6"/>
    <w:rsid w:val="00031BE1"/>
    <w:rsid w:val="00033107"/>
    <w:rsid w:val="00042037"/>
    <w:rsid w:val="000459B3"/>
    <w:rsid w:val="0005213B"/>
    <w:rsid w:val="00052482"/>
    <w:rsid w:val="00057B7D"/>
    <w:rsid w:val="0006727E"/>
    <w:rsid w:val="000752F9"/>
    <w:rsid w:val="000760D8"/>
    <w:rsid w:val="0007666A"/>
    <w:rsid w:val="00080321"/>
    <w:rsid w:val="000822C8"/>
    <w:rsid w:val="000822CD"/>
    <w:rsid w:val="000836EF"/>
    <w:rsid w:val="00085221"/>
    <w:rsid w:val="00092738"/>
    <w:rsid w:val="00094148"/>
    <w:rsid w:val="0009430F"/>
    <w:rsid w:val="000A0B21"/>
    <w:rsid w:val="000A2D15"/>
    <w:rsid w:val="000A303B"/>
    <w:rsid w:val="000A4897"/>
    <w:rsid w:val="000B0709"/>
    <w:rsid w:val="000B0F0E"/>
    <w:rsid w:val="000B343A"/>
    <w:rsid w:val="000B3D71"/>
    <w:rsid w:val="000C01C9"/>
    <w:rsid w:val="000C3B68"/>
    <w:rsid w:val="000D42EA"/>
    <w:rsid w:val="000E2014"/>
    <w:rsid w:val="000E2A56"/>
    <w:rsid w:val="000F16A4"/>
    <w:rsid w:val="000F488D"/>
    <w:rsid w:val="000F7F16"/>
    <w:rsid w:val="001002F2"/>
    <w:rsid w:val="00100931"/>
    <w:rsid w:val="0010182C"/>
    <w:rsid w:val="001115A0"/>
    <w:rsid w:val="00112A05"/>
    <w:rsid w:val="00117097"/>
    <w:rsid w:val="001172C7"/>
    <w:rsid w:val="001273AB"/>
    <w:rsid w:val="001329FF"/>
    <w:rsid w:val="00133BF5"/>
    <w:rsid w:val="00136D02"/>
    <w:rsid w:val="00143F8C"/>
    <w:rsid w:val="0014614C"/>
    <w:rsid w:val="00146792"/>
    <w:rsid w:val="001472BB"/>
    <w:rsid w:val="00147E72"/>
    <w:rsid w:val="0015058E"/>
    <w:rsid w:val="0015483B"/>
    <w:rsid w:val="001571E0"/>
    <w:rsid w:val="001673CA"/>
    <w:rsid w:val="00171FCE"/>
    <w:rsid w:val="0018162F"/>
    <w:rsid w:val="00181F9E"/>
    <w:rsid w:val="0018501C"/>
    <w:rsid w:val="001863DF"/>
    <w:rsid w:val="00187A4D"/>
    <w:rsid w:val="00192420"/>
    <w:rsid w:val="00193603"/>
    <w:rsid w:val="00197974"/>
    <w:rsid w:val="001A32FB"/>
    <w:rsid w:val="001A57C2"/>
    <w:rsid w:val="001A5851"/>
    <w:rsid w:val="001A6103"/>
    <w:rsid w:val="001B37E3"/>
    <w:rsid w:val="001B5AE4"/>
    <w:rsid w:val="001B7163"/>
    <w:rsid w:val="001C5A5E"/>
    <w:rsid w:val="001D3CE0"/>
    <w:rsid w:val="001D5A01"/>
    <w:rsid w:val="001E2A77"/>
    <w:rsid w:val="001F5309"/>
    <w:rsid w:val="00206491"/>
    <w:rsid w:val="0021076A"/>
    <w:rsid w:val="00212DF4"/>
    <w:rsid w:val="0021747F"/>
    <w:rsid w:val="00220B80"/>
    <w:rsid w:val="002262D0"/>
    <w:rsid w:val="002310E3"/>
    <w:rsid w:val="002325CF"/>
    <w:rsid w:val="00235B18"/>
    <w:rsid w:val="002374A5"/>
    <w:rsid w:val="00243678"/>
    <w:rsid w:val="00250FCD"/>
    <w:rsid w:val="002565C4"/>
    <w:rsid w:val="0025698B"/>
    <w:rsid w:val="0025719F"/>
    <w:rsid w:val="00257BC6"/>
    <w:rsid w:val="002626BD"/>
    <w:rsid w:val="00262AFA"/>
    <w:rsid w:val="0027086C"/>
    <w:rsid w:val="00272958"/>
    <w:rsid w:val="00284A9A"/>
    <w:rsid w:val="00290A2F"/>
    <w:rsid w:val="00290E5A"/>
    <w:rsid w:val="002923AA"/>
    <w:rsid w:val="0029378F"/>
    <w:rsid w:val="00295B3D"/>
    <w:rsid w:val="002966E2"/>
    <w:rsid w:val="002A1ABA"/>
    <w:rsid w:val="002A3292"/>
    <w:rsid w:val="002A62F9"/>
    <w:rsid w:val="002B1E22"/>
    <w:rsid w:val="002C2A7C"/>
    <w:rsid w:val="002D2B92"/>
    <w:rsid w:val="002E3FB4"/>
    <w:rsid w:val="002E50E2"/>
    <w:rsid w:val="002E5E31"/>
    <w:rsid w:val="002F260D"/>
    <w:rsid w:val="002F77EF"/>
    <w:rsid w:val="00301A8C"/>
    <w:rsid w:val="00303D3D"/>
    <w:rsid w:val="00303E6B"/>
    <w:rsid w:val="003166EC"/>
    <w:rsid w:val="003178D6"/>
    <w:rsid w:val="00321B72"/>
    <w:rsid w:val="00322B59"/>
    <w:rsid w:val="0032655A"/>
    <w:rsid w:val="00337B03"/>
    <w:rsid w:val="00337BDC"/>
    <w:rsid w:val="00344E2E"/>
    <w:rsid w:val="00345FA3"/>
    <w:rsid w:val="003468E5"/>
    <w:rsid w:val="00346B00"/>
    <w:rsid w:val="00352DE5"/>
    <w:rsid w:val="00353A3C"/>
    <w:rsid w:val="00357851"/>
    <w:rsid w:val="00357F8A"/>
    <w:rsid w:val="00362626"/>
    <w:rsid w:val="00363F6E"/>
    <w:rsid w:val="003702FB"/>
    <w:rsid w:val="0037652D"/>
    <w:rsid w:val="00384E6A"/>
    <w:rsid w:val="00392FCD"/>
    <w:rsid w:val="003944BA"/>
    <w:rsid w:val="00396C17"/>
    <w:rsid w:val="00396EC6"/>
    <w:rsid w:val="003A23F6"/>
    <w:rsid w:val="003A2A43"/>
    <w:rsid w:val="003A6407"/>
    <w:rsid w:val="003B0590"/>
    <w:rsid w:val="003B293C"/>
    <w:rsid w:val="003C0ED8"/>
    <w:rsid w:val="003C30C2"/>
    <w:rsid w:val="003C50B4"/>
    <w:rsid w:val="003D0608"/>
    <w:rsid w:val="003D154C"/>
    <w:rsid w:val="003D1AC1"/>
    <w:rsid w:val="003D249F"/>
    <w:rsid w:val="003E0333"/>
    <w:rsid w:val="003F1B86"/>
    <w:rsid w:val="003F3850"/>
    <w:rsid w:val="003F513C"/>
    <w:rsid w:val="00401BA9"/>
    <w:rsid w:val="004031C7"/>
    <w:rsid w:val="00406FDB"/>
    <w:rsid w:val="00415853"/>
    <w:rsid w:val="00416C2D"/>
    <w:rsid w:val="00420BAC"/>
    <w:rsid w:val="004252EB"/>
    <w:rsid w:val="00425305"/>
    <w:rsid w:val="00427C2D"/>
    <w:rsid w:val="00444090"/>
    <w:rsid w:val="00444517"/>
    <w:rsid w:val="00452FB4"/>
    <w:rsid w:val="00455C8A"/>
    <w:rsid w:val="004601ED"/>
    <w:rsid w:val="004621B1"/>
    <w:rsid w:val="004634C6"/>
    <w:rsid w:val="0046414D"/>
    <w:rsid w:val="00465FEA"/>
    <w:rsid w:val="004673FC"/>
    <w:rsid w:val="00483349"/>
    <w:rsid w:val="00485CF8"/>
    <w:rsid w:val="0049094E"/>
    <w:rsid w:val="00493A38"/>
    <w:rsid w:val="00496B53"/>
    <w:rsid w:val="0049709B"/>
    <w:rsid w:val="00497D77"/>
    <w:rsid w:val="004A2B9F"/>
    <w:rsid w:val="004A7C91"/>
    <w:rsid w:val="004B1820"/>
    <w:rsid w:val="004B2800"/>
    <w:rsid w:val="004B5B7A"/>
    <w:rsid w:val="004B7EE6"/>
    <w:rsid w:val="004C2A8A"/>
    <w:rsid w:val="004D1854"/>
    <w:rsid w:val="004D37C2"/>
    <w:rsid w:val="004E3247"/>
    <w:rsid w:val="004E4DD4"/>
    <w:rsid w:val="004E4F5F"/>
    <w:rsid w:val="004E7D09"/>
    <w:rsid w:val="004F1404"/>
    <w:rsid w:val="004F7791"/>
    <w:rsid w:val="00506478"/>
    <w:rsid w:val="00507787"/>
    <w:rsid w:val="00515C68"/>
    <w:rsid w:val="00516136"/>
    <w:rsid w:val="00517B6B"/>
    <w:rsid w:val="00521A9B"/>
    <w:rsid w:val="00530E88"/>
    <w:rsid w:val="00533412"/>
    <w:rsid w:val="0053622C"/>
    <w:rsid w:val="00540A52"/>
    <w:rsid w:val="00540DFA"/>
    <w:rsid w:val="0054139F"/>
    <w:rsid w:val="00541CF6"/>
    <w:rsid w:val="0054277F"/>
    <w:rsid w:val="0054322C"/>
    <w:rsid w:val="005452CF"/>
    <w:rsid w:val="00545F21"/>
    <w:rsid w:val="00552B9A"/>
    <w:rsid w:val="0055592F"/>
    <w:rsid w:val="00555988"/>
    <w:rsid w:val="005575C9"/>
    <w:rsid w:val="005659C7"/>
    <w:rsid w:val="0057115B"/>
    <w:rsid w:val="0057450B"/>
    <w:rsid w:val="0057612D"/>
    <w:rsid w:val="00595EF2"/>
    <w:rsid w:val="005A3DBB"/>
    <w:rsid w:val="005A544C"/>
    <w:rsid w:val="005B40BC"/>
    <w:rsid w:val="005C60CF"/>
    <w:rsid w:val="005C6F38"/>
    <w:rsid w:val="005D0D2A"/>
    <w:rsid w:val="005D644B"/>
    <w:rsid w:val="005D7DCD"/>
    <w:rsid w:val="005F5C0B"/>
    <w:rsid w:val="005F6FBB"/>
    <w:rsid w:val="00601263"/>
    <w:rsid w:val="00605B7C"/>
    <w:rsid w:val="00613959"/>
    <w:rsid w:val="00615B2F"/>
    <w:rsid w:val="006200A2"/>
    <w:rsid w:val="0063302C"/>
    <w:rsid w:val="00634AC5"/>
    <w:rsid w:val="006361E7"/>
    <w:rsid w:val="006408B8"/>
    <w:rsid w:val="006451B7"/>
    <w:rsid w:val="00650D64"/>
    <w:rsid w:val="006513E1"/>
    <w:rsid w:val="00652287"/>
    <w:rsid w:val="00652E10"/>
    <w:rsid w:val="00661321"/>
    <w:rsid w:val="00663BB5"/>
    <w:rsid w:val="006643F4"/>
    <w:rsid w:val="006647CF"/>
    <w:rsid w:val="00665DBE"/>
    <w:rsid w:val="00666F78"/>
    <w:rsid w:val="00670060"/>
    <w:rsid w:val="006724CF"/>
    <w:rsid w:val="00672ED1"/>
    <w:rsid w:val="006734D8"/>
    <w:rsid w:val="00673B3D"/>
    <w:rsid w:val="00675AF9"/>
    <w:rsid w:val="00676A9D"/>
    <w:rsid w:val="00677960"/>
    <w:rsid w:val="006863F6"/>
    <w:rsid w:val="0069323E"/>
    <w:rsid w:val="00694484"/>
    <w:rsid w:val="006947FE"/>
    <w:rsid w:val="00695FBE"/>
    <w:rsid w:val="0069638F"/>
    <w:rsid w:val="006A14A1"/>
    <w:rsid w:val="006A6552"/>
    <w:rsid w:val="006B2521"/>
    <w:rsid w:val="006B312F"/>
    <w:rsid w:val="006B4B6F"/>
    <w:rsid w:val="006C1E50"/>
    <w:rsid w:val="006C4E05"/>
    <w:rsid w:val="006D26E5"/>
    <w:rsid w:val="006D577A"/>
    <w:rsid w:val="006D67BC"/>
    <w:rsid w:val="006E1451"/>
    <w:rsid w:val="006E246B"/>
    <w:rsid w:val="006E32E5"/>
    <w:rsid w:val="006F0E1E"/>
    <w:rsid w:val="006F41F2"/>
    <w:rsid w:val="006F7FDE"/>
    <w:rsid w:val="0070316D"/>
    <w:rsid w:val="00710C62"/>
    <w:rsid w:val="007113CF"/>
    <w:rsid w:val="0072528A"/>
    <w:rsid w:val="007312E5"/>
    <w:rsid w:val="00732442"/>
    <w:rsid w:val="00733231"/>
    <w:rsid w:val="00734FA7"/>
    <w:rsid w:val="00744AD6"/>
    <w:rsid w:val="00747EA1"/>
    <w:rsid w:val="00756484"/>
    <w:rsid w:val="007578CA"/>
    <w:rsid w:val="00780187"/>
    <w:rsid w:val="007875A7"/>
    <w:rsid w:val="007913F3"/>
    <w:rsid w:val="00794DE5"/>
    <w:rsid w:val="007A7D37"/>
    <w:rsid w:val="007B0A59"/>
    <w:rsid w:val="007B4901"/>
    <w:rsid w:val="007B4B55"/>
    <w:rsid w:val="007C063E"/>
    <w:rsid w:val="007C1AF3"/>
    <w:rsid w:val="007C41E0"/>
    <w:rsid w:val="007D287D"/>
    <w:rsid w:val="007D3652"/>
    <w:rsid w:val="007D6799"/>
    <w:rsid w:val="007E35C6"/>
    <w:rsid w:val="007F51C4"/>
    <w:rsid w:val="007F7EA1"/>
    <w:rsid w:val="0080130B"/>
    <w:rsid w:val="00806473"/>
    <w:rsid w:val="00807792"/>
    <w:rsid w:val="00810421"/>
    <w:rsid w:val="0081075C"/>
    <w:rsid w:val="00811310"/>
    <w:rsid w:val="00815191"/>
    <w:rsid w:val="00817849"/>
    <w:rsid w:val="00823D04"/>
    <w:rsid w:val="00823E2A"/>
    <w:rsid w:val="00831BC3"/>
    <w:rsid w:val="00836824"/>
    <w:rsid w:val="00846642"/>
    <w:rsid w:val="00854F00"/>
    <w:rsid w:val="00867D23"/>
    <w:rsid w:val="00872CBE"/>
    <w:rsid w:val="00873420"/>
    <w:rsid w:val="00876847"/>
    <w:rsid w:val="00882D1F"/>
    <w:rsid w:val="0088445C"/>
    <w:rsid w:val="0089041A"/>
    <w:rsid w:val="00891282"/>
    <w:rsid w:val="008940B1"/>
    <w:rsid w:val="008953B2"/>
    <w:rsid w:val="00895494"/>
    <w:rsid w:val="008967BE"/>
    <w:rsid w:val="00896D95"/>
    <w:rsid w:val="0089782C"/>
    <w:rsid w:val="008A1900"/>
    <w:rsid w:val="008A1BAE"/>
    <w:rsid w:val="008A1C0D"/>
    <w:rsid w:val="008A2B8E"/>
    <w:rsid w:val="008A2BE8"/>
    <w:rsid w:val="008A5EF9"/>
    <w:rsid w:val="008B605F"/>
    <w:rsid w:val="008C26AC"/>
    <w:rsid w:val="008E08DB"/>
    <w:rsid w:val="008E423C"/>
    <w:rsid w:val="008E5069"/>
    <w:rsid w:val="008E5404"/>
    <w:rsid w:val="008E65C8"/>
    <w:rsid w:val="00902F95"/>
    <w:rsid w:val="00907087"/>
    <w:rsid w:val="00912EDA"/>
    <w:rsid w:val="00913335"/>
    <w:rsid w:val="009177F0"/>
    <w:rsid w:val="00920C06"/>
    <w:rsid w:val="00927EB3"/>
    <w:rsid w:val="00934B6D"/>
    <w:rsid w:val="009360D4"/>
    <w:rsid w:val="009454B2"/>
    <w:rsid w:val="009469E3"/>
    <w:rsid w:val="0094747A"/>
    <w:rsid w:val="00972EC9"/>
    <w:rsid w:val="009753B7"/>
    <w:rsid w:val="00975850"/>
    <w:rsid w:val="009759C6"/>
    <w:rsid w:val="00981E8F"/>
    <w:rsid w:val="00984968"/>
    <w:rsid w:val="00986667"/>
    <w:rsid w:val="0098707F"/>
    <w:rsid w:val="00993202"/>
    <w:rsid w:val="009A7EA4"/>
    <w:rsid w:val="009B16B2"/>
    <w:rsid w:val="009B4CF0"/>
    <w:rsid w:val="009D0FE2"/>
    <w:rsid w:val="009D5049"/>
    <w:rsid w:val="009D765F"/>
    <w:rsid w:val="009D77B8"/>
    <w:rsid w:val="009E4F4E"/>
    <w:rsid w:val="009E793F"/>
    <w:rsid w:val="00A038CB"/>
    <w:rsid w:val="00A20EDE"/>
    <w:rsid w:val="00A234E4"/>
    <w:rsid w:val="00A249C3"/>
    <w:rsid w:val="00A2646B"/>
    <w:rsid w:val="00A2655A"/>
    <w:rsid w:val="00A2701B"/>
    <w:rsid w:val="00A32AAC"/>
    <w:rsid w:val="00A33576"/>
    <w:rsid w:val="00A404F3"/>
    <w:rsid w:val="00A43F79"/>
    <w:rsid w:val="00A478B1"/>
    <w:rsid w:val="00A50A20"/>
    <w:rsid w:val="00A53BFC"/>
    <w:rsid w:val="00A561C5"/>
    <w:rsid w:val="00A57C35"/>
    <w:rsid w:val="00A647FD"/>
    <w:rsid w:val="00A64972"/>
    <w:rsid w:val="00A67316"/>
    <w:rsid w:val="00A73BD4"/>
    <w:rsid w:val="00A815BB"/>
    <w:rsid w:val="00A82332"/>
    <w:rsid w:val="00A8342B"/>
    <w:rsid w:val="00A83ABE"/>
    <w:rsid w:val="00A93114"/>
    <w:rsid w:val="00A95444"/>
    <w:rsid w:val="00A95A40"/>
    <w:rsid w:val="00AA18E0"/>
    <w:rsid w:val="00AA5304"/>
    <w:rsid w:val="00AA6BAC"/>
    <w:rsid w:val="00AB2C6A"/>
    <w:rsid w:val="00AB4204"/>
    <w:rsid w:val="00AB4E37"/>
    <w:rsid w:val="00AB7E04"/>
    <w:rsid w:val="00AC1DDA"/>
    <w:rsid w:val="00AC2BAF"/>
    <w:rsid w:val="00AC3CA9"/>
    <w:rsid w:val="00AC618E"/>
    <w:rsid w:val="00AC7E3E"/>
    <w:rsid w:val="00AD5B81"/>
    <w:rsid w:val="00AD7B1B"/>
    <w:rsid w:val="00AE0A1F"/>
    <w:rsid w:val="00AF6706"/>
    <w:rsid w:val="00B0115E"/>
    <w:rsid w:val="00B02E14"/>
    <w:rsid w:val="00B042BC"/>
    <w:rsid w:val="00B061BB"/>
    <w:rsid w:val="00B1423C"/>
    <w:rsid w:val="00B14A72"/>
    <w:rsid w:val="00B2294E"/>
    <w:rsid w:val="00B329FA"/>
    <w:rsid w:val="00B40F0A"/>
    <w:rsid w:val="00B44B06"/>
    <w:rsid w:val="00B450EF"/>
    <w:rsid w:val="00B4512E"/>
    <w:rsid w:val="00B45838"/>
    <w:rsid w:val="00B459AC"/>
    <w:rsid w:val="00B46945"/>
    <w:rsid w:val="00B6211C"/>
    <w:rsid w:val="00B6495C"/>
    <w:rsid w:val="00B66C51"/>
    <w:rsid w:val="00B66CD4"/>
    <w:rsid w:val="00B671AA"/>
    <w:rsid w:val="00B76693"/>
    <w:rsid w:val="00B76848"/>
    <w:rsid w:val="00B80B70"/>
    <w:rsid w:val="00B83F0D"/>
    <w:rsid w:val="00B84025"/>
    <w:rsid w:val="00B85D64"/>
    <w:rsid w:val="00B86B67"/>
    <w:rsid w:val="00B901C3"/>
    <w:rsid w:val="00B93096"/>
    <w:rsid w:val="00B942D9"/>
    <w:rsid w:val="00B97D47"/>
    <w:rsid w:val="00BA00EF"/>
    <w:rsid w:val="00BA3C40"/>
    <w:rsid w:val="00BA6F57"/>
    <w:rsid w:val="00BB19EA"/>
    <w:rsid w:val="00BB51BC"/>
    <w:rsid w:val="00BB68A5"/>
    <w:rsid w:val="00BB7A00"/>
    <w:rsid w:val="00BC424A"/>
    <w:rsid w:val="00BC46CD"/>
    <w:rsid w:val="00BC70EC"/>
    <w:rsid w:val="00BD0FA9"/>
    <w:rsid w:val="00BD41E8"/>
    <w:rsid w:val="00BD591D"/>
    <w:rsid w:val="00BD5A9A"/>
    <w:rsid w:val="00BD631C"/>
    <w:rsid w:val="00BD6596"/>
    <w:rsid w:val="00BE4805"/>
    <w:rsid w:val="00BE771C"/>
    <w:rsid w:val="00BF2B2D"/>
    <w:rsid w:val="00BF546A"/>
    <w:rsid w:val="00BF6B19"/>
    <w:rsid w:val="00C01723"/>
    <w:rsid w:val="00C05ADC"/>
    <w:rsid w:val="00C07CFC"/>
    <w:rsid w:val="00C13808"/>
    <w:rsid w:val="00C1693C"/>
    <w:rsid w:val="00C40250"/>
    <w:rsid w:val="00C407CA"/>
    <w:rsid w:val="00C40A5B"/>
    <w:rsid w:val="00C41990"/>
    <w:rsid w:val="00C4253B"/>
    <w:rsid w:val="00C43EAF"/>
    <w:rsid w:val="00C46B29"/>
    <w:rsid w:val="00C5279E"/>
    <w:rsid w:val="00C60634"/>
    <w:rsid w:val="00C6456C"/>
    <w:rsid w:val="00C6531B"/>
    <w:rsid w:val="00C767F0"/>
    <w:rsid w:val="00C76923"/>
    <w:rsid w:val="00C77F8B"/>
    <w:rsid w:val="00C812DA"/>
    <w:rsid w:val="00C87102"/>
    <w:rsid w:val="00C87EDC"/>
    <w:rsid w:val="00C906CC"/>
    <w:rsid w:val="00C908BD"/>
    <w:rsid w:val="00C9130C"/>
    <w:rsid w:val="00C91C2F"/>
    <w:rsid w:val="00C92D68"/>
    <w:rsid w:val="00CA1520"/>
    <w:rsid w:val="00CA3B45"/>
    <w:rsid w:val="00CA5AAB"/>
    <w:rsid w:val="00CA641B"/>
    <w:rsid w:val="00CB0CC0"/>
    <w:rsid w:val="00CB186B"/>
    <w:rsid w:val="00CB20B0"/>
    <w:rsid w:val="00CB4976"/>
    <w:rsid w:val="00CB6446"/>
    <w:rsid w:val="00CB7A63"/>
    <w:rsid w:val="00CC63B0"/>
    <w:rsid w:val="00CD4FB1"/>
    <w:rsid w:val="00CD6A08"/>
    <w:rsid w:val="00CE180A"/>
    <w:rsid w:val="00CE5F5D"/>
    <w:rsid w:val="00CE69CA"/>
    <w:rsid w:val="00CF0AF5"/>
    <w:rsid w:val="00CF1711"/>
    <w:rsid w:val="00CF1DA6"/>
    <w:rsid w:val="00CF3050"/>
    <w:rsid w:val="00D05CE4"/>
    <w:rsid w:val="00D06346"/>
    <w:rsid w:val="00D115C9"/>
    <w:rsid w:val="00D151F7"/>
    <w:rsid w:val="00D15B71"/>
    <w:rsid w:val="00D16353"/>
    <w:rsid w:val="00D17433"/>
    <w:rsid w:val="00D206FF"/>
    <w:rsid w:val="00D22DD9"/>
    <w:rsid w:val="00D30114"/>
    <w:rsid w:val="00D3403C"/>
    <w:rsid w:val="00D35EE9"/>
    <w:rsid w:val="00D36D47"/>
    <w:rsid w:val="00D403DF"/>
    <w:rsid w:val="00D40C40"/>
    <w:rsid w:val="00D40E55"/>
    <w:rsid w:val="00D416A6"/>
    <w:rsid w:val="00D41F1C"/>
    <w:rsid w:val="00D43849"/>
    <w:rsid w:val="00D43A9D"/>
    <w:rsid w:val="00D45C4D"/>
    <w:rsid w:val="00D47831"/>
    <w:rsid w:val="00D50848"/>
    <w:rsid w:val="00D71982"/>
    <w:rsid w:val="00D741B0"/>
    <w:rsid w:val="00D81A48"/>
    <w:rsid w:val="00D936AB"/>
    <w:rsid w:val="00DA2536"/>
    <w:rsid w:val="00DA25A5"/>
    <w:rsid w:val="00DA2A3E"/>
    <w:rsid w:val="00DA3BD3"/>
    <w:rsid w:val="00DA4719"/>
    <w:rsid w:val="00DA6A85"/>
    <w:rsid w:val="00DB4C49"/>
    <w:rsid w:val="00DB5F64"/>
    <w:rsid w:val="00DB7A86"/>
    <w:rsid w:val="00DC09A3"/>
    <w:rsid w:val="00DC35A7"/>
    <w:rsid w:val="00DD042E"/>
    <w:rsid w:val="00DD3862"/>
    <w:rsid w:val="00DD4B92"/>
    <w:rsid w:val="00DD5886"/>
    <w:rsid w:val="00DD5D66"/>
    <w:rsid w:val="00DD62C7"/>
    <w:rsid w:val="00DE1165"/>
    <w:rsid w:val="00DE1D82"/>
    <w:rsid w:val="00DE6B3A"/>
    <w:rsid w:val="00DF389C"/>
    <w:rsid w:val="00DF38B4"/>
    <w:rsid w:val="00DF4712"/>
    <w:rsid w:val="00E10BA3"/>
    <w:rsid w:val="00E1103B"/>
    <w:rsid w:val="00E128F5"/>
    <w:rsid w:val="00E1498B"/>
    <w:rsid w:val="00E20825"/>
    <w:rsid w:val="00E2445C"/>
    <w:rsid w:val="00E244F4"/>
    <w:rsid w:val="00E32A29"/>
    <w:rsid w:val="00E36E04"/>
    <w:rsid w:val="00E42565"/>
    <w:rsid w:val="00E463BB"/>
    <w:rsid w:val="00E57482"/>
    <w:rsid w:val="00E62258"/>
    <w:rsid w:val="00E6274F"/>
    <w:rsid w:val="00E70623"/>
    <w:rsid w:val="00E70B11"/>
    <w:rsid w:val="00E71BB7"/>
    <w:rsid w:val="00E73897"/>
    <w:rsid w:val="00E76470"/>
    <w:rsid w:val="00E82FCA"/>
    <w:rsid w:val="00E9492C"/>
    <w:rsid w:val="00E9745E"/>
    <w:rsid w:val="00EA1586"/>
    <w:rsid w:val="00EA67F6"/>
    <w:rsid w:val="00EA729C"/>
    <w:rsid w:val="00EA7E75"/>
    <w:rsid w:val="00EB049A"/>
    <w:rsid w:val="00EB0D8A"/>
    <w:rsid w:val="00EB7BFF"/>
    <w:rsid w:val="00EC1D60"/>
    <w:rsid w:val="00ED2FD0"/>
    <w:rsid w:val="00EE35FD"/>
    <w:rsid w:val="00EF09A8"/>
    <w:rsid w:val="00EF0DA6"/>
    <w:rsid w:val="00EF3286"/>
    <w:rsid w:val="00EF4B8F"/>
    <w:rsid w:val="00F0173A"/>
    <w:rsid w:val="00F0761A"/>
    <w:rsid w:val="00F07FBF"/>
    <w:rsid w:val="00F10FC7"/>
    <w:rsid w:val="00F11AD1"/>
    <w:rsid w:val="00F11CAF"/>
    <w:rsid w:val="00F122A8"/>
    <w:rsid w:val="00F13A71"/>
    <w:rsid w:val="00F1604D"/>
    <w:rsid w:val="00F1650B"/>
    <w:rsid w:val="00F21044"/>
    <w:rsid w:val="00F21A84"/>
    <w:rsid w:val="00F30C63"/>
    <w:rsid w:val="00F33382"/>
    <w:rsid w:val="00F41708"/>
    <w:rsid w:val="00F500ED"/>
    <w:rsid w:val="00F54BCE"/>
    <w:rsid w:val="00F56F1D"/>
    <w:rsid w:val="00F572B8"/>
    <w:rsid w:val="00F57802"/>
    <w:rsid w:val="00F66D1B"/>
    <w:rsid w:val="00F67FF8"/>
    <w:rsid w:val="00F73E66"/>
    <w:rsid w:val="00F747AA"/>
    <w:rsid w:val="00F7762B"/>
    <w:rsid w:val="00F81714"/>
    <w:rsid w:val="00F85EB2"/>
    <w:rsid w:val="00F875EF"/>
    <w:rsid w:val="00F90368"/>
    <w:rsid w:val="00F9089F"/>
    <w:rsid w:val="00F90E18"/>
    <w:rsid w:val="00F929B2"/>
    <w:rsid w:val="00F93131"/>
    <w:rsid w:val="00F9606F"/>
    <w:rsid w:val="00F976A9"/>
    <w:rsid w:val="00FA2722"/>
    <w:rsid w:val="00FA5B88"/>
    <w:rsid w:val="00FA5B92"/>
    <w:rsid w:val="00FA5FA2"/>
    <w:rsid w:val="00FB3528"/>
    <w:rsid w:val="00FB5A3E"/>
    <w:rsid w:val="00FC42F2"/>
    <w:rsid w:val="00FD1171"/>
    <w:rsid w:val="00FD68BA"/>
    <w:rsid w:val="00FF3498"/>
    <w:rsid w:val="00FF72ED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6266"/>
  <w15:docId w15:val="{C92F6017-B46D-4BBF-82B7-6D7759C1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F57"/>
    <w:rPr>
      <w:rFonts w:ascii="Calibri" w:eastAsia="Calibri" w:hAnsi="Calibri" w:cs="Calibri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5EF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styleId="a5">
    <w:name w:val="Hyperlink"/>
    <w:basedOn w:val="a0"/>
    <w:uiPriority w:val="99"/>
    <w:unhideWhenUsed/>
    <w:rsid w:val="00DD386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D3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86%D0%BD%D1%82%D0%B5%D1%80%D0%BD%D0%B5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B681-7843-4112-996D-FC344472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А. О.</dc:creator>
  <cp:keywords/>
  <dc:description/>
  <cp:lastModifiedBy>Lana</cp:lastModifiedBy>
  <cp:revision>2</cp:revision>
  <dcterms:created xsi:type="dcterms:W3CDTF">2020-11-02T18:37:00Z</dcterms:created>
  <dcterms:modified xsi:type="dcterms:W3CDTF">2020-11-02T18:37:00Z</dcterms:modified>
</cp:coreProperties>
</file>