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9D" w:rsidRDefault="00183598" w:rsidP="00686664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49D">
        <w:rPr>
          <w:rFonts w:ascii="Times New Roman" w:hAnsi="Times New Roman" w:cs="Times New Roman"/>
          <w:b/>
          <w:iCs/>
          <w:sz w:val="28"/>
          <w:szCs w:val="28"/>
        </w:rPr>
        <w:t>Зад</w:t>
      </w:r>
      <w:r w:rsidR="00686664">
        <w:rPr>
          <w:rFonts w:ascii="Times New Roman" w:hAnsi="Times New Roman" w:cs="Times New Roman"/>
          <w:b/>
          <w:iCs/>
          <w:sz w:val="28"/>
          <w:szCs w:val="28"/>
          <w:lang w:val="uk-UA"/>
        </w:rPr>
        <w:t>а</w:t>
      </w:r>
      <w:proofErr w:type="spellStart"/>
      <w:r w:rsidR="00FA449D" w:rsidRPr="00FA449D">
        <w:rPr>
          <w:rFonts w:ascii="Times New Roman" w:hAnsi="Times New Roman" w:cs="Times New Roman"/>
          <w:b/>
          <w:iCs/>
          <w:sz w:val="28"/>
          <w:szCs w:val="28"/>
        </w:rPr>
        <w:t>ча</w:t>
      </w:r>
      <w:proofErr w:type="spellEnd"/>
      <w:r w:rsidR="00FA449D" w:rsidRPr="00FA449D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686664">
        <w:rPr>
          <w:rFonts w:ascii="Times New Roman" w:hAnsi="Times New Roman" w:cs="Times New Roman"/>
          <w:b/>
          <w:iCs/>
          <w:sz w:val="28"/>
          <w:szCs w:val="28"/>
          <w:lang w:val="uk-UA"/>
        </w:rPr>
        <w:t>1</w:t>
      </w:r>
      <w:r w:rsidR="00FA449D" w:rsidRPr="00FA449D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 w:rsidR="00FA449D" w:rsidRPr="00FA449D">
        <w:rPr>
          <w:rFonts w:ascii="Times New Roman" w:hAnsi="Times New Roman" w:cs="Times New Roman"/>
          <w:i/>
          <w:iCs/>
          <w:noProof/>
          <w:spacing w:val="-4"/>
          <w:sz w:val="28"/>
          <w:szCs w:val="28"/>
        </w:rPr>
        <w:t xml:space="preserve">Відобразити операції на рахунках бухгалтерського обліку, вказати первинні документи. </w:t>
      </w:r>
      <w:r w:rsidR="00FA449D" w:rsidRPr="00FA449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“А</w:t>
      </w:r>
      <w:proofErr w:type="gramStart"/>
      <w:r w:rsidR="00FA449D" w:rsidRPr="00FA449D">
        <w:rPr>
          <w:rFonts w:ascii="Times New Roman" w:hAnsi="Times New Roman" w:cs="Times New Roman"/>
          <w:sz w:val="28"/>
          <w:szCs w:val="28"/>
        </w:rPr>
        <w:t>”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A449D" w:rsidRPr="00FA449D">
        <w:rPr>
          <w:rFonts w:ascii="Times New Roman" w:hAnsi="Times New Roman" w:cs="Times New Roman"/>
          <w:sz w:val="28"/>
          <w:szCs w:val="28"/>
        </w:rPr>
        <w:t>иявлено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брак у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виробництві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на суму – 260 грн. На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виправлення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браку списано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– 70 грн., МШП – 30 грн. Сума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загальновиробничих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припадає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виправлення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браку, – 25 грн.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Нараховано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заробітну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плату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виправлення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браку – 15</w:t>
      </w:r>
      <w:r w:rsidR="0049289B">
        <w:rPr>
          <w:rFonts w:ascii="Times New Roman" w:hAnsi="Times New Roman" w:cs="Times New Roman"/>
          <w:sz w:val="28"/>
          <w:szCs w:val="28"/>
          <w:lang w:val="uk-UA"/>
        </w:rPr>
        <w:t>0</w:t>
      </w:r>
      <w:bookmarkStart w:id="0" w:name="_GoBack"/>
      <w:bookmarkEnd w:id="0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0 грн., проведено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відрахування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соціальні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заходи. </w:t>
      </w:r>
      <w:proofErr w:type="spellStart"/>
      <w:proofErr w:type="gramStart"/>
      <w:r w:rsidR="00FA449D" w:rsidRPr="00FA449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A449D" w:rsidRPr="00FA449D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виправлення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браку повернуто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вироби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49D" w:rsidRPr="00FA449D">
        <w:rPr>
          <w:rFonts w:ascii="Times New Roman" w:hAnsi="Times New Roman" w:cs="Times New Roman"/>
          <w:sz w:val="28"/>
          <w:szCs w:val="28"/>
        </w:rPr>
        <w:t>обробки</w:t>
      </w:r>
      <w:proofErr w:type="spellEnd"/>
      <w:r w:rsidR="00FA449D" w:rsidRPr="00FA44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6664" w:rsidRDefault="00686664" w:rsidP="00686664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iCs/>
          <w:spacing w:val="-4"/>
          <w:sz w:val="28"/>
          <w:szCs w:val="28"/>
          <w:lang w:val="uk-UA"/>
        </w:rPr>
      </w:pPr>
    </w:p>
    <w:p w:rsidR="00686664" w:rsidRPr="00FA449D" w:rsidRDefault="00686664" w:rsidP="00686664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</w:pPr>
      <w:r w:rsidRPr="004F41EB">
        <w:rPr>
          <w:rFonts w:ascii="Times New Roman" w:hAnsi="Times New Roman" w:cs="Times New Roman"/>
          <w:b/>
          <w:iCs/>
          <w:spacing w:val="-4"/>
          <w:sz w:val="28"/>
          <w:szCs w:val="28"/>
        </w:rPr>
        <w:t xml:space="preserve">Задача </w:t>
      </w:r>
      <w:r w:rsidRPr="004F41EB">
        <w:rPr>
          <w:rFonts w:ascii="Times New Roman" w:hAnsi="Times New Roman" w:cs="Times New Roman"/>
          <w:b/>
          <w:iCs/>
          <w:spacing w:val="-4"/>
          <w:sz w:val="28"/>
          <w:szCs w:val="28"/>
          <w:lang w:val="uk-UA"/>
        </w:rPr>
        <w:t>2</w:t>
      </w:r>
      <w:r w:rsidRPr="004F41EB">
        <w:rPr>
          <w:rFonts w:ascii="Times New Roman" w:hAnsi="Times New Roman" w:cs="Times New Roman"/>
          <w:b/>
          <w:iCs/>
          <w:spacing w:val="-4"/>
          <w:sz w:val="28"/>
          <w:szCs w:val="28"/>
        </w:rPr>
        <w:t xml:space="preserve">. </w:t>
      </w:r>
      <w:proofErr w:type="spellStart"/>
      <w:proofErr w:type="gramStart"/>
      <w:r w:rsidRPr="004F41EB">
        <w:rPr>
          <w:rFonts w:ascii="Times New Roman" w:hAnsi="Times New Roman" w:cs="Times New Roman"/>
          <w:b/>
          <w:spacing w:val="-4"/>
          <w:sz w:val="28"/>
          <w:szCs w:val="28"/>
        </w:rPr>
        <w:t>Обл</w:t>
      </w:r>
      <w:proofErr w:type="gramEnd"/>
      <w:r w:rsidRPr="004F41EB">
        <w:rPr>
          <w:rFonts w:ascii="Times New Roman" w:hAnsi="Times New Roman" w:cs="Times New Roman"/>
          <w:b/>
          <w:spacing w:val="-4"/>
          <w:sz w:val="28"/>
          <w:szCs w:val="28"/>
        </w:rPr>
        <w:t>ік</w:t>
      </w:r>
      <w:proofErr w:type="spellEnd"/>
      <w:r w:rsidRPr="004F41E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/>
          <w:spacing w:val="-4"/>
          <w:sz w:val="28"/>
          <w:szCs w:val="28"/>
        </w:rPr>
        <w:t>придбання</w:t>
      </w:r>
      <w:proofErr w:type="spellEnd"/>
      <w:r w:rsidRPr="004F41E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/>
          <w:spacing w:val="-4"/>
          <w:sz w:val="28"/>
          <w:szCs w:val="28"/>
        </w:rPr>
        <w:t>запасних</w:t>
      </w:r>
      <w:proofErr w:type="spellEnd"/>
      <w:r w:rsidRPr="004F41E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/>
          <w:spacing w:val="-4"/>
          <w:sz w:val="28"/>
          <w:szCs w:val="28"/>
        </w:rPr>
        <w:t>частин</w:t>
      </w:r>
      <w:proofErr w:type="spellEnd"/>
      <w:r w:rsidRPr="004F41E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та </w:t>
      </w:r>
      <w:proofErr w:type="spellStart"/>
      <w:r w:rsidRPr="004F41EB">
        <w:rPr>
          <w:rFonts w:ascii="Times New Roman" w:hAnsi="Times New Roman" w:cs="Times New Roman"/>
          <w:b/>
          <w:spacing w:val="-4"/>
          <w:sz w:val="28"/>
          <w:szCs w:val="28"/>
        </w:rPr>
        <w:t>списання</w:t>
      </w:r>
      <w:proofErr w:type="spellEnd"/>
      <w:r w:rsidRPr="004F41E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ТЗВ.</w:t>
      </w:r>
      <w:r w:rsidRPr="004F41E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>Відобразити</w:t>
      </w:r>
      <w:proofErr w:type="spellEnd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 xml:space="preserve"> </w:t>
      </w:r>
      <w:proofErr w:type="spellStart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>операції</w:t>
      </w:r>
      <w:proofErr w:type="spellEnd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 xml:space="preserve"> на </w:t>
      </w:r>
      <w:proofErr w:type="spellStart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>рахунках</w:t>
      </w:r>
      <w:proofErr w:type="spellEnd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 xml:space="preserve"> </w:t>
      </w:r>
      <w:proofErr w:type="spellStart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>бухгалтерського</w:t>
      </w:r>
      <w:proofErr w:type="spellEnd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 xml:space="preserve"> </w:t>
      </w:r>
      <w:proofErr w:type="spellStart"/>
      <w:proofErr w:type="gramStart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>обл</w:t>
      </w:r>
      <w:proofErr w:type="gramEnd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>іку</w:t>
      </w:r>
      <w:proofErr w:type="spellEnd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 xml:space="preserve">, </w:t>
      </w:r>
      <w:proofErr w:type="spellStart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>вказати</w:t>
      </w:r>
      <w:proofErr w:type="spellEnd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 xml:space="preserve"> </w:t>
      </w:r>
      <w:proofErr w:type="spellStart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>первинні</w:t>
      </w:r>
      <w:proofErr w:type="spellEnd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 xml:space="preserve"> </w:t>
      </w:r>
      <w:proofErr w:type="spellStart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>документи</w:t>
      </w:r>
      <w:proofErr w:type="spellEnd"/>
      <w:r w:rsidRPr="00FA449D">
        <w:rPr>
          <w:rFonts w:ascii="Times New Roman" w:hAnsi="Times New Roman" w:cs="Times New Roman"/>
          <w:i/>
          <w:iCs/>
          <w:spacing w:val="-4"/>
          <w:sz w:val="28"/>
          <w:szCs w:val="28"/>
          <w:lang w:eastAsia="uk-UA"/>
        </w:rPr>
        <w:t xml:space="preserve">.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Визначити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фактичну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вартість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придбаних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запасів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(</w:t>
      </w:r>
      <w:proofErr w:type="spellStart"/>
      <w:proofErr w:type="gram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обл</w:t>
      </w:r>
      <w:proofErr w:type="gram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ік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запасів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на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підприємстві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ведеться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за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купівельною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вартістю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з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виділенням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ТЗВ)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і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вартість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запасів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,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що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відпускаються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на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надання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послуг</w:t>
      </w:r>
      <w:proofErr w:type="spellEnd"/>
      <w:r w:rsidRPr="00FA449D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 xml:space="preserve">. </w:t>
      </w:r>
    </w:p>
    <w:p w:rsidR="00686664" w:rsidRPr="00FA449D" w:rsidRDefault="00686664" w:rsidP="00686664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proofErr w:type="gram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18.04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ц.р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ТзОВ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 “А”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перераховано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грошові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кошти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з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поточного ПП “Б” в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рахунок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попередньої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оплати за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паливо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А-95 (</w:t>
      </w:r>
      <w:smartTag w:uri="urn:schemas-microsoft-com:office:smarttags" w:element="metricconverter">
        <w:smartTagPr>
          <w:attr w:name="ProductID" w:val="500 л"/>
        </w:smartTagPr>
        <w:r w:rsidRPr="00FA449D">
          <w:rPr>
            <w:rFonts w:ascii="Times New Roman" w:hAnsi="Times New Roman" w:cs="Times New Roman"/>
            <w:bCs/>
            <w:spacing w:val="-4"/>
            <w:sz w:val="28"/>
            <w:szCs w:val="28"/>
          </w:rPr>
          <w:t>500 л</w:t>
        </w:r>
      </w:smartTag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за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ціною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2</w:t>
      </w:r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5,98 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., в т.ч. ПДВ), А-92 (</w:t>
      </w:r>
      <w:smartTag w:uri="urn:schemas-microsoft-com:office:smarttags" w:element="metricconverter">
        <w:smartTagPr>
          <w:attr w:name="ProductID" w:val="450 л"/>
        </w:smartTagPr>
        <w:r w:rsidRPr="00FA449D">
          <w:rPr>
            <w:rFonts w:ascii="Times New Roman" w:hAnsi="Times New Roman" w:cs="Times New Roman"/>
            <w:bCs/>
            <w:spacing w:val="-4"/>
            <w:sz w:val="28"/>
            <w:szCs w:val="28"/>
          </w:rPr>
          <w:t>450 л</w:t>
        </w:r>
      </w:smartTag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за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ціною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2</w:t>
      </w:r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5,92 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., в т.ч. ПДВ)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і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А-85 (</w:t>
      </w:r>
      <w:smartTag w:uri="urn:schemas-microsoft-com:office:smarttags" w:element="metricconverter">
        <w:smartTagPr>
          <w:attr w:name="ProductID" w:val="380 л"/>
        </w:smartTagPr>
        <w:r w:rsidRPr="00FA449D">
          <w:rPr>
            <w:rFonts w:ascii="Times New Roman" w:hAnsi="Times New Roman" w:cs="Times New Roman"/>
            <w:bCs/>
            <w:spacing w:val="-4"/>
            <w:sz w:val="28"/>
            <w:szCs w:val="28"/>
          </w:rPr>
          <w:t>380 л</w:t>
        </w:r>
      </w:smartTag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за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ціною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2</w:t>
      </w:r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5,86 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., в т.ч. ПДВ). 10.05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ц.р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паливо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оприбутковано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на</w:t>
      </w:r>
      <w:proofErr w:type="gram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склад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ТзОВ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 “А”. За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транспортування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запасів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ТзОВ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 “А”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прийнято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gram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до</w:t>
      </w:r>
      <w:proofErr w:type="gram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оплати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рахунок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АТП-11857 на суму 420 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., в т.ч. ПДВ. За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розвантаження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матеріалів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нараховано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заробітну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плату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робітникам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ТзОВ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 “А” в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сумі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1</w:t>
      </w:r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380 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., проведено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відрахування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на </w:t>
      </w:r>
      <w:proofErr w:type="spellStart"/>
      <w:proofErr w:type="gram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соц</w:t>
      </w:r>
      <w:proofErr w:type="gram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іальні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заходи, а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також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експедитором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оплачено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послуги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ПП “Е” за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перевірку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якості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бензину в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сумі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36</w:t>
      </w:r>
      <w:r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0</w:t>
      </w:r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 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., в т.ч. ПДВ.</w:t>
      </w:r>
    </w:p>
    <w:p w:rsidR="00686664" w:rsidRDefault="00686664" w:rsidP="00686664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</w:pPr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15.05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ц.р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списано </w:t>
      </w:r>
      <w:smartTag w:uri="urn:schemas-microsoft-com:office:smarttags" w:element="metricconverter">
        <w:smartTagPr>
          <w:attr w:name="ProductID" w:val="320 л"/>
        </w:smartTagPr>
        <w:r w:rsidRPr="00FA449D">
          <w:rPr>
            <w:rFonts w:ascii="Times New Roman" w:hAnsi="Times New Roman" w:cs="Times New Roman"/>
            <w:bCs/>
            <w:spacing w:val="-4"/>
            <w:sz w:val="28"/>
            <w:szCs w:val="28"/>
          </w:rPr>
          <w:t>320 л</w:t>
        </w:r>
      </w:smartTag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бензину А-95, </w:t>
      </w:r>
      <w:smartTag w:uri="urn:schemas-microsoft-com:office:smarttags" w:element="metricconverter">
        <w:smartTagPr>
          <w:attr w:name="ProductID" w:val="180 л"/>
        </w:smartTagPr>
        <w:r w:rsidRPr="00FA449D">
          <w:rPr>
            <w:rFonts w:ascii="Times New Roman" w:hAnsi="Times New Roman" w:cs="Times New Roman"/>
            <w:bCs/>
            <w:spacing w:val="-4"/>
            <w:sz w:val="28"/>
            <w:szCs w:val="28"/>
          </w:rPr>
          <w:t>180 л</w:t>
        </w:r>
      </w:smartTag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– А-92, </w:t>
      </w:r>
      <w:smartTag w:uri="urn:schemas-microsoft-com:office:smarttags" w:element="metricconverter">
        <w:smartTagPr>
          <w:attr w:name="ProductID" w:val="160 л"/>
        </w:smartTagPr>
        <w:r w:rsidRPr="00FA449D">
          <w:rPr>
            <w:rFonts w:ascii="Times New Roman" w:hAnsi="Times New Roman" w:cs="Times New Roman"/>
            <w:bCs/>
            <w:spacing w:val="-4"/>
            <w:sz w:val="28"/>
            <w:szCs w:val="28"/>
          </w:rPr>
          <w:t>160 л</w:t>
        </w:r>
      </w:smartTag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– А-85 на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надання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послуг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із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перевезення</w:t>
      </w:r>
      <w:proofErr w:type="spell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пасажирі</w:t>
      </w:r>
      <w:proofErr w:type="gramStart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в</w:t>
      </w:r>
      <w:proofErr w:type="spellEnd"/>
      <w:proofErr w:type="gramEnd"/>
      <w:r w:rsidRPr="00FA449D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</w:p>
    <w:p w:rsidR="004F41EB" w:rsidRDefault="004F41EB" w:rsidP="004F41EB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  <w:lang w:val="uk-UA"/>
        </w:rPr>
      </w:pPr>
    </w:p>
    <w:p w:rsidR="004F41EB" w:rsidRPr="004F41EB" w:rsidRDefault="004F41EB" w:rsidP="004F41EB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i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  <w:lang w:val="uk-UA"/>
        </w:rPr>
        <w:t xml:space="preserve">Задача 3. </w:t>
      </w:r>
      <w:r w:rsidRPr="004F41EB">
        <w:rPr>
          <w:rFonts w:ascii="Times New Roman" w:hAnsi="Times New Roman" w:cs="Times New Roman"/>
          <w:bCs/>
          <w:i/>
          <w:spacing w:val="-4"/>
          <w:sz w:val="28"/>
          <w:szCs w:val="28"/>
          <w:lang w:val="uk-UA"/>
        </w:rPr>
        <w:t xml:space="preserve">Відобразити в бухгалтерському обліку всі господарські операції (ЖРГО), що відбулися на підприємстві за звітний період, вказати первинні документи, розподілити та списати ЗВВ, оформити всі розрахунки:  </w:t>
      </w:r>
    </w:p>
    <w:p w:rsidR="004F41EB" w:rsidRPr="004F41EB" w:rsidRDefault="004F41EB" w:rsidP="004F41EB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ТОВ</w:t>
      </w:r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«Фабрика «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Січ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»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займається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пошиттям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дитячого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одягу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</w:t>
      </w:r>
    </w:p>
    <w:p w:rsidR="004F41EB" w:rsidRPr="004F41EB" w:rsidRDefault="004F41EB" w:rsidP="004F41EB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Придбано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у </w:t>
      </w:r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ТОВ</w:t>
      </w:r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«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Постач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»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бавовну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350 м за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ціною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580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/м (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крім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того ПДВ), байку 450 м за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ціною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440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/м (у т.ч. ПДВ);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також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придбано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у </w:t>
      </w:r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ТОВ</w:t>
      </w:r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«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Діамант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»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фурнітуру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металеву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900 од. за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ціною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18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/од (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крім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того ПДВ), нитки для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оверлоку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100 шт. за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ціною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54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(в т. ч. ПДВ), нитки для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пошиття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430 шт. за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ціною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33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. (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крім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того ПДВ) та нитки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кольорові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20 шт. за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ціною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24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(в т. ч. ПДВ). Доставку </w:t>
      </w:r>
      <w:proofErr w:type="spellStart"/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вс</w:t>
      </w:r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іх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матеріалів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здійснювало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АТП 1128, за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що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йому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сплачено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готівкою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3600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. (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крім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того ПДВ).</w:t>
      </w:r>
    </w:p>
    <w:p w:rsidR="004F41EB" w:rsidRPr="004F41EB" w:rsidRDefault="004F41EB" w:rsidP="004F41EB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lastRenderedPageBreak/>
        <w:t>Залишкі</w:t>
      </w:r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</w:t>
      </w:r>
      <w:proofErr w:type="spellEnd"/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по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сировині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та</w:t>
      </w:r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ТЗВ на початок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звітного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періоду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не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було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</w:t>
      </w:r>
    </w:p>
    <w:p w:rsidR="004F41EB" w:rsidRDefault="004F41EB" w:rsidP="004F41EB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</w:pPr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На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виробництво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дитячих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кофтинок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списано всю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бавовну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та 30%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фурні</w:t>
      </w:r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тури</w:t>
      </w:r>
      <w:proofErr w:type="spellEnd"/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40%  ниток для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пошиття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та 60% ниток для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оверлоку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При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списанні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сировини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на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виробництво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розподілено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та списано ТЗВ. На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виготовлення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дитячих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кофтинок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списано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також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МШП на суму 200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.,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інші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матеріали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– 440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та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нараховано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заробітну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плату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працівникам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основного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виробництва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100 000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(проведено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нарахування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Є</w:t>
      </w:r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СВ</w:t>
      </w:r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). </w:t>
      </w:r>
    </w:p>
    <w:p w:rsidR="004F41EB" w:rsidRPr="004F41EB" w:rsidRDefault="004F41EB" w:rsidP="004F41EB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На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виготовлення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дитячих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пелюшок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списано всю байку, 45%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фурнітури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60%  ниток для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пошиття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та 40% ниток для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оверлоку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МШП 280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.,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нараховано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заробітну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плату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працівникам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основного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виробництва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180 000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(проведено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нарахування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Є</w:t>
      </w:r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СВ</w:t>
      </w:r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).</w:t>
      </w:r>
    </w:p>
    <w:p w:rsidR="004F41EB" w:rsidRPr="004F41EB" w:rsidRDefault="004F41EB" w:rsidP="004F41EB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Загальноцехові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витрати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за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місяць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склали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: 1)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нараховано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заробітну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плату начальнику цеху, де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здійснюється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пошиття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дитячих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кофтинок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та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дитячих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пелюшок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 – 5000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та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прибиральниці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цього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цеху – 3440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(проведено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нарахування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Є</w:t>
      </w:r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СВ</w:t>
      </w:r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); 2)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нараховано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орендну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плату за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приміщення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цеху у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сумі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15 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000 </w:t>
      </w:r>
      <w:proofErr w:type="spellStart"/>
      <w:r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bCs/>
          <w:spacing w:val="-4"/>
          <w:sz w:val="28"/>
          <w:szCs w:val="28"/>
        </w:rPr>
        <w:t>. (у т.ч. ПДВ)</w:t>
      </w:r>
      <w:r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; 4</w:t>
      </w:r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) 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нараховано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заробітну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плату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механіку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цеху 6200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(проведено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нарахування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Є</w:t>
      </w:r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СВ</w:t>
      </w:r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); </w:t>
      </w:r>
      <w:r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5</w:t>
      </w:r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) 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нараховано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амортизацію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на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виробниче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обладнання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цеху, де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здійснюється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пошиття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дитячих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кофтинок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та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дитячих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пелюшок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за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виробничим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методом у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сумі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8800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</w:t>
      </w:r>
    </w:p>
    <w:p w:rsidR="004F41EB" w:rsidRPr="004F41EB" w:rsidRDefault="004F41EB" w:rsidP="004F41EB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proofErr w:type="spellStart"/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</w:t>
      </w:r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ід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час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виробництва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виявлено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брак на суму 300 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Керівництвом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</w:t>
      </w:r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ідприємства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прийнято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рішення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про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доцільність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виправлення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бракованої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продукції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подальшим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поверненням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її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у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виробництво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На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виправлення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браку списано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напівфабрикаті</w:t>
      </w:r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</w:t>
      </w:r>
      <w:proofErr w:type="spellEnd"/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gram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на</w:t>
      </w:r>
      <w:proofErr w:type="gram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суму 90 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.,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фурнітуру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металеву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– 33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., нитки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кольорові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– 18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грн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. (1 шт.).</w:t>
      </w:r>
    </w:p>
    <w:p w:rsidR="004F41EB" w:rsidRPr="004F41EB" w:rsidRDefault="004F41EB" w:rsidP="004F41EB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У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кінці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дня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виробництва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оприбутковано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готову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продукцію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в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обсязі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:</w:t>
      </w:r>
    </w:p>
    <w:p w:rsidR="004F41EB" w:rsidRPr="004F41EB" w:rsidRDefault="004F41EB" w:rsidP="004F41EB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- 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дитячі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кофтинки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- 40 % (60%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залишилося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у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незавершеному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виробництві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);</w:t>
      </w:r>
    </w:p>
    <w:p w:rsidR="004F41EB" w:rsidRPr="004F41EB" w:rsidRDefault="004F41EB" w:rsidP="004F41EB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- 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дитячі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пелюшки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- 50 % (50%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залишилося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у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незавершеному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виробництві</w:t>
      </w:r>
      <w:proofErr w:type="spellEnd"/>
      <w:r w:rsidRPr="004F41EB">
        <w:rPr>
          <w:rFonts w:ascii="Times New Roman" w:hAnsi="Times New Roman" w:cs="Times New Roman"/>
          <w:bCs/>
          <w:spacing w:val="-4"/>
          <w:sz w:val="28"/>
          <w:szCs w:val="28"/>
        </w:rPr>
        <w:t>).</w:t>
      </w:r>
    </w:p>
    <w:p w:rsidR="004F41EB" w:rsidRPr="004F41EB" w:rsidRDefault="004F41EB" w:rsidP="00686664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p w:rsidR="00686664" w:rsidRPr="004F41EB" w:rsidRDefault="00686664" w:rsidP="00686664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sectPr w:rsidR="00686664" w:rsidRPr="004F41EB" w:rsidSect="00267E9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6EF5"/>
    <w:multiLevelType w:val="hybridMultilevel"/>
    <w:tmpl w:val="D80CFAA0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58725887"/>
    <w:multiLevelType w:val="hybridMultilevel"/>
    <w:tmpl w:val="D5F6C462"/>
    <w:lvl w:ilvl="0" w:tplc="4C8628AE">
      <w:start w:val="1"/>
      <w:numFmt w:val="bullet"/>
      <w:lvlText w:val="–"/>
      <w:lvlJc w:val="left"/>
      <w:pPr>
        <w:tabs>
          <w:tab w:val="num" w:pos="1129"/>
        </w:tabs>
        <w:ind w:left="11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">
    <w:nsid w:val="5F4D6AA5"/>
    <w:multiLevelType w:val="hybridMultilevel"/>
    <w:tmpl w:val="9872DE86"/>
    <w:lvl w:ilvl="0" w:tplc="B8227CF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CB6"/>
    <w:rsid w:val="00014219"/>
    <w:rsid w:val="00037703"/>
    <w:rsid w:val="00165FC2"/>
    <w:rsid w:val="00183598"/>
    <w:rsid w:val="002531C5"/>
    <w:rsid w:val="00267E97"/>
    <w:rsid w:val="002A2C91"/>
    <w:rsid w:val="002D0545"/>
    <w:rsid w:val="00345E2B"/>
    <w:rsid w:val="003C3CB6"/>
    <w:rsid w:val="0040272D"/>
    <w:rsid w:val="00446463"/>
    <w:rsid w:val="0049289B"/>
    <w:rsid w:val="004F41EB"/>
    <w:rsid w:val="00531D06"/>
    <w:rsid w:val="005E2AE6"/>
    <w:rsid w:val="00686664"/>
    <w:rsid w:val="007D569F"/>
    <w:rsid w:val="007E18A7"/>
    <w:rsid w:val="0081633D"/>
    <w:rsid w:val="00940DEE"/>
    <w:rsid w:val="009561D0"/>
    <w:rsid w:val="009744A1"/>
    <w:rsid w:val="00975AB3"/>
    <w:rsid w:val="00A9688C"/>
    <w:rsid w:val="00B7164D"/>
    <w:rsid w:val="00C47A75"/>
    <w:rsid w:val="00C85BA2"/>
    <w:rsid w:val="00CB3641"/>
    <w:rsid w:val="00DE1F3C"/>
    <w:rsid w:val="00E048CA"/>
    <w:rsid w:val="00E22479"/>
    <w:rsid w:val="00E67A6F"/>
    <w:rsid w:val="00F01E0A"/>
    <w:rsid w:val="00F90A32"/>
    <w:rsid w:val="00FA449D"/>
    <w:rsid w:val="00FD7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E0A"/>
  </w:style>
  <w:style w:type="paragraph" w:styleId="1">
    <w:name w:val="heading 1"/>
    <w:basedOn w:val="a"/>
    <w:next w:val="a"/>
    <w:link w:val="10"/>
    <w:uiPriority w:val="9"/>
    <w:qFormat/>
    <w:rsid w:val="004F41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E2A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2AE6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3">
    <w:name w:val="Normal (Web)"/>
    <w:basedOn w:val="a"/>
    <w:rsid w:val="00FA449D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1"/>
      <w:szCs w:val="11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F41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Юра</cp:lastModifiedBy>
  <cp:revision>5</cp:revision>
  <cp:lastPrinted>2020-10-21T10:40:00Z</cp:lastPrinted>
  <dcterms:created xsi:type="dcterms:W3CDTF">2020-12-10T13:39:00Z</dcterms:created>
  <dcterms:modified xsi:type="dcterms:W3CDTF">2020-12-10T13:51:00Z</dcterms:modified>
</cp:coreProperties>
</file>