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1C" w:rsidRPr="00CC3578" w:rsidRDefault="001455AA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Реферати:</w:t>
      </w:r>
    </w:p>
    <w:p w:rsidR="001455AA" w:rsidRPr="00CC3578" w:rsidRDefault="001455AA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відповідальністю:переваги та недоліки</w:t>
      </w:r>
    </w:p>
    <w:p w:rsidR="001455AA" w:rsidRPr="00CC3578" w:rsidRDefault="001455AA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Акціонерні товариства та їх розвиток</w:t>
      </w:r>
    </w:p>
    <w:p w:rsidR="001455AA" w:rsidRPr="00CC3578" w:rsidRDefault="001455AA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Акціонерні товариства в Україні.</w:t>
      </w:r>
    </w:p>
    <w:p w:rsidR="001455AA" w:rsidRPr="00CC3578" w:rsidRDefault="001455AA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Господарські товариства за кордоном (можна обрати одну з країн)</w:t>
      </w:r>
    </w:p>
    <w:p w:rsidR="001455AA" w:rsidRPr="00CC3578" w:rsidRDefault="00CC3578">
      <w:pPr>
        <w:rPr>
          <w:rFonts w:ascii="Times New Roman" w:hAnsi="Times New Roman" w:cs="Times New Roman"/>
          <w:sz w:val="28"/>
          <w:szCs w:val="28"/>
        </w:rPr>
      </w:pPr>
      <w:r w:rsidRPr="00CC3578">
        <w:rPr>
          <w:rFonts w:ascii="Times New Roman" w:hAnsi="Times New Roman" w:cs="Times New Roman"/>
          <w:sz w:val="28"/>
          <w:szCs w:val="28"/>
        </w:rPr>
        <w:t>Оподаткування суб’єктів малого підприємництва</w:t>
      </w:r>
    </w:p>
    <w:p w:rsidR="001455AA" w:rsidRPr="00294107" w:rsidRDefault="00294107">
      <w:pPr>
        <w:rPr>
          <w:rFonts w:ascii="Times New Roman" w:hAnsi="Times New Roman" w:cs="Times New Roman"/>
          <w:sz w:val="28"/>
          <w:szCs w:val="28"/>
        </w:rPr>
      </w:pPr>
      <w:r w:rsidRPr="00294107">
        <w:rPr>
          <w:rFonts w:ascii="Times New Roman" w:hAnsi="Times New Roman" w:cs="Times New Roman"/>
          <w:sz w:val="28"/>
          <w:szCs w:val="28"/>
        </w:rPr>
        <w:t>Сучасні ринки капіталів</w:t>
      </w:r>
    </w:p>
    <w:p w:rsidR="00294107" w:rsidRDefault="00294107">
      <w:pPr>
        <w:rPr>
          <w:rFonts w:ascii="Times New Roman" w:hAnsi="Times New Roman" w:cs="Times New Roman"/>
          <w:sz w:val="28"/>
          <w:szCs w:val="28"/>
        </w:rPr>
      </w:pPr>
      <w:r w:rsidRPr="00294107">
        <w:rPr>
          <w:rFonts w:ascii="Times New Roman" w:hAnsi="Times New Roman" w:cs="Times New Roman"/>
          <w:sz w:val="28"/>
          <w:szCs w:val="28"/>
        </w:rPr>
        <w:t>Формування первісного капіталу</w:t>
      </w:r>
    </w:p>
    <w:p w:rsidR="00294107" w:rsidRPr="00294107" w:rsidRDefault="002941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Праця та її основні форми. Погодинна оплата</w:t>
      </w:r>
      <w:bookmarkStart w:id="0" w:name="_GoBack"/>
      <w:bookmarkEnd w:id="0"/>
    </w:p>
    <w:sectPr w:rsidR="00294107" w:rsidRPr="00294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5AA"/>
    <w:rsid w:val="001455AA"/>
    <w:rsid w:val="00294107"/>
    <w:rsid w:val="00592E50"/>
    <w:rsid w:val="00C0716A"/>
    <w:rsid w:val="00C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2020-11-29T19:20:00Z</dcterms:created>
  <dcterms:modified xsi:type="dcterms:W3CDTF">2020-11-29T19:35:00Z</dcterms:modified>
</cp:coreProperties>
</file>