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809C" w14:textId="06784228" w:rsidR="00180E1F" w:rsidRPr="00F24609" w:rsidRDefault="004042CC">
      <w:pPr>
        <w:pStyle w:val="ac"/>
        <w:rPr>
          <w:color w:val="auto"/>
          <w:lang w:val="uk-UA"/>
        </w:rPr>
      </w:pPr>
      <w:r>
        <w:rPr>
          <w:color w:val="auto"/>
          <w:lang w:val="uk-UA"/>
        </w:rPr>
        <w:t>11.11.2020</w:t>
      </w:r>
    </w:p>
    <w:p w14:paraId="3AB2B0D9" w14:textId="4ADE4CF6" w:rsidR="00180E1F" w:rsidRPr="00700C2C" w:rsidRDefault="00700C2C">
      <w:pPr>
        <w:pStyle w:val="a8"/>
        <w:rPr>
          <w:color w:val="auto"/>
          <w:lang w:val="uk-UA"/>
        </w:rPr>
      </w:pPr>
      <w:r>
        <w:rPr>
          <w:color w:val="auto"/>
          <w:lang w:val="uk-UA"/>
        </w:rPr>
        <w:t>Рівні цін та обмінні курси у довгостроковому періоді</w:t>
      </w:r>
    </w:p>
    <w:p w14:paraId="74374454" w14:textId="77777777" w:rsidR="00180E1F" w:rsidRPr="00F24609" w:rsidRDefault="00180E1F">
      <w:pPr>
        <w:pStyle w:val="1"/>
        <w:rPr>
          <w:color w:val="auto"/>
          <w:lang w:val="uk-UA"/>
        </w:rPr>
      </w:pPr>
    </w:p>
    <w:p w14:paraId="7158E8FA" w14:textId="45FC6259" w:rsidR="00F24609" w:rsidRPr="00F24609" w:rsidRDefault="00F24609" w:rsidP="007C2CFF">
      <w:pPr>
        <w:rPr>
          <w:color w:val="auto"/>
          <w:lang w:val="uk-UA"/>
        </w:rPr>
      </w:pPr>
      <w:r w:rsidRPr="00F24609">
        <w:rPr>
          <w:color w:val="auto"/>
          <w:lang w:val="uk-UA"/>
        </w:rPr>
        <w:t>Припустимо, рівень інфляції в Росії становить 100 відсотків протягом року, але рівень інфляції у Швейцарії становить лише 5 відсотків. За даними відносного ПКС, що має статися протягом року з курсом швейцарського франка щодо російського рубля?</w:t>
      </w:r>
    </w:p>
    <w:p w14:paraId="7AEEA432" w14:textId="77777777" w:rsidR="00180E1F" w:rsidRPr="00F24609" w:rsidRDefault="00180E1F">
      <w:pPr>
        <w:pStyle w:val="1"/>
        <w:rPr>
          <w:color w:val="auto"/>
          <w:lang w:val="uk-UA"/>
        </w:rPr>
      </w:pPr>
    </w:p>
    <w:p w14:paraId="2C7F3897" w14:textId="7E55D57B" w:rsidR="00F02B9E" w:rsidRDefault="00363C3A" w:rsidP="007C2CFF">
      <w:pPr>
        <w:rPr>
          <w:color w:val="auto"/>
          <w:lang w:val="uk-UA"/>
        </w:rPr>
      </w:pPr>
      <w:r w:rsidRPr="00363C3A">
        <w:rPr>
          <w:color w:val="auto"/>
          <w:lang w:val="uk-UA"/>
        </w:rPr>
        <w:t xml:space="preserve">Обговоріть, чому часто стверджують, що експортери страждають, коли їхні домашні валюти </w:t>
      </w:r>
      <w:r w:rsidR="00D02D15">
        <w:rPr>
          <w:color w:val="auto"/>
          <w:lang w:val="uk-UA"/>
        </w:rPr>
        <w:t>посилюються</w:t>
      </w:r>
      <w:r w:rsidRPr="00363C3A">
        <w:rPr>
          <w:color w:val="auto"/>
          <w:lang w:val="uk-UA"/>
        </w:rPr>
        <w:t xml:space="preserve"> в реальному вираженні порівняно з іноземними валютами та процвітають, коли їхні домашні валюти девальвують у реальному вираженні.</w:t>
      </w:r>
    </w:p>
    <w:p w14:paraId="27AACCA1" w14:textId="77777777" w:rsidR="00F02B9E" w:rsidRPr="00F24609" w:rsidRDefault="00F02B9E" w:rsidP="00F02B9E">
      <w:pPr>
        <w:pStyle w:val="1"/>
        <w:rPr>
          <w:color w:val="auto"/>
          <w:lang w:val="uk-UA"/>
        </w:rPr>
      </w:pPr>
    </w:p>
    <w:p w14:paraId="5E78F2CF" w14:textId="77777777" w:rsidR="00011B44" w:rsidRPr="00011B44" w:rsidRDefault="00011B44" w:rsidP="00011B44">
      <w:pPr>
        <w:rPr>
          <w:color w:val="auto"/>
          <w:lang w:val="uk-UA"/>
        </w:rPr>
      </w:pPr>
      <w:r w:rsidRPr="00011B44">
        <w:rPr>
          <w:color w:val="auto"/>
          <w:lang w:val="uk-UA"/>
        </w:rPr>
        <w:t xml:space="preserve">За інших рівних умов, як </w:t>
      </w:r>
      <w:r>
        <w:rPr>
          <w:color w:val="auto"/>
          <w:lang w:val="uk-UA"/>
        </w:rPr>
        <w:t>ви вважаєте, як</w:t>
      </w:r>
      <w:r w:rsidRPr="00011B44">
        <w:rPr>
          <w:color w:val="auto"/>
          <w:lang w:val="uk-UA"/>
        </w:rPr>
        <w:t xml:space="preserve"> наступні зміни вплинуть на реальний курс валюти щодо іноземних валют?</w:t>
      </w:r>
    </w:p>
    <w:p w14:paraId="6107E37C" w14:textId="77777777" w:rsidR="00011B44" w:rsidRPr="00011B44" w:rsidRDefault="00011B44" w:rsidP="00011B44">
      <w:pPr>
        <w:rPr>
          <w:color w:val="auto"/>
          <w:lang w:val="uk-UA"/>
        </w:rPr>
      </w:pPr>
      <w:r w:rsidRPr="00011B44">
        <w:rPr>
          <w:color w:val="auto"/>
          <w:lang w:val="uk-UA"/>
        </w:rPr>
        <w:t xml:space="preserve">a. Загальний рівень витрат не змінюється, але місцеві жителі вирішують витратити більшу частину свого доходу на </w:t>
      </w:r>
      <w:proofErr w:type="spellStart"/>
      <w:r w:rsidRPr="00011B44">
        <w:rPr>
          <w:color w:val="auto"/>
          <w:lang w:val="uk-UA"/>
        </w:rPr>
        <w:t>неторговані</w:t>
      </w:r>
      <w:proofErr w:type="spellEnd"/>
      <w:r w:rsidRPr="00011B44">
        <w:rPr>
          <w:color w:val="auto"/>
          <w:lang w:val="uk-UA"/>
        </w:rPr>
        <w:t xml:space="preserve"> товари та менше на товари, що торгуються.</w:t>
      </w:r>
    </w:p>
    <w:p w14:paraId="1ABCC0C0" w14:textId="3DEBD821" w:rsidR="00F02B9E" w:rsidRDefault="00011B44" w:rsidP="007C2CFF">
      <w:pPr>
        <w:rPr>
          <w:color w:val="auto"/>
          <w:lang w:val="uk-UA"/>
        </w:rPr>
      </w:pPr>
      <w:r w:rsidRPr="00011B44">
        <w:rPr>
          <w:color w:val="auto"/>
          <w:lang w:val="uk-UA"/>
        </w:rPr>
        <w:t xml:space="preserve">b. Іноземні резиденти </w:t>
      </w:r>
      <w:proofErr w:type="spellStart"/>
      <w:r w:rsidRPr="00011B44">
        <w:rPr>
          <w:color w:val="auto"/>
          <w:lang w:val="uk-UA"/>
        </w:rPr>
        <w:t>переносять</w:t>
      </w:r>
      <w:proofErr w:type="spellEnd"/>
      <w:r w:rsidRPr="00011B44">
        <w:rPr>
          <w:color w:val="auto"/>
          <w:lang w:val="uk-UA"/>
        </w:rPr>
        <w:t xml:space="preserve"> свій попит з власних товарів на експорт рідної країни.</w:t>
      </w:r>
    </w:p>
    <w:p w14:paraId="563B333B" w14:textId="77777777" w:rsidR="00F02B9E" w:rsidRPr="00F24609" w:rsidRDefault="00F02B9E" w:rsidP="00F02B9E">
      <w:pPr>
        <w:pStyle w:val="1"/>
        <w:rPr>
          <w:color w:val="auto"/>
          <w:lang w:val="uk-UA"/>
        </w:rPr>
      </w:pPr>
    </w:p>
    <w:p w14:paraId="24FF9983" w14:textId="7816BCF2" w:rsidR="00F02B9E" w:rsidRDefault="0094624C" w:rsidP="007C2CFF">
      <w:pPr>
        <w:rPr>
          <w:color w:val="auto"/>
          <w:lang w:val="uk-UA"/>
        </w:rPr>
      </w:pPr>
      <w:r w:rsidRPr="0094624C">
        <w:rPr>
          <w:color w:val="auto"/>
          <w:lang w:val="uk-UA"/>
        </w:rPr>
        <w:t>Масштабні війни зазвичай призводять до зупинення міжнародної торгової та фінансової діяльності. Валютні курси втрачають значну свою актуальність за цих умов, але як тільки війна закінчиться, уряди, які бажають зафіксувати курси валют, стикаються з проблемою вирішення</w:t>
      </w:r>
      <w:r w:rsidR="00543B43">
        <w:rPr>
          <w:color w:val="auto"/>
          <w:lang w:val="uk-UA"/>
        </w:rPr>
        <w:t xml:space="preserve"> того</w:t>
      </w:r>
      <w:r w:rsidRPr="0094624C">
        <w:rPr>
          <w:color w:val="auto"/>
          <w:lang w:val="uk-UA"/>
        </w:rPr>
        <w:t>, якими пов</w:t>
      </w:r>
      <w:r w:rsidR="00543B43">
        <w:rPr>
          <w:color w:val="auto"/>
          <w:lang w:val="uk-UA"/>
        </w:rPr>
        <w:t>инні бути нові курси. Теорія ПКС часто застосовувалася для вирішення</w:t>
      </w:r>
      <w:r w:rsidRPr="0094624C">
        <w:rPr>
          <w:color w:val="auto"/>
          <w:lang w:val="uk-UA"/>
        </w:rPr>
        <w:t xml:space="preserve"> цієї проблеми </w:t>
      </w:r>
      <w:r w:rsidR="0061257D">
        <w:rPr>
          <w:color w:val="auto"/>
          <w:lang w:val="uk-UA"/>
        </w:rPr>
        <w:t>під час визначення</w:t>
      </w:r>
      <w:r w:rsidRPr="0094624C">
        <w:rPr>
          <w:color w:val="auto"/>
          <w:lang w:val="uk-UA"/>
        </w:rPr>
        <w:t xml:space="preserve"> післявоєнного курсу. Уявіть, що ви британський канцлер </w:t>
      </w:r>
      <w:r w:rsidRPr="0094624C">
        <w:rPr>
          <w:color w:val="auto"/>
          <w:lang w:val="uk-UA"/>
        </w:rPr>
        <w:lastRenderedPageBreak/>
        <w:t xml:space="preserve">казначейства і що Перша світова війна щойно закінчилася. Поясніть, як би ви </w:t>
      </w:r>
      <w:r w:rsidR="0061257D">
        <w:rPr>
          <w:color w:val="auto"/>
          <w:lang w:val="uk-UA"/>
        </w:rPr>
        <w:t>визначали</w:t>
      </w:r>
      <w:r w:rsidRPr="0094624C">
        <w:rPr>
          <w:color w:val="auto"/>
          <w:lang w:val="uk-UA"/>
        </w:rPr>
        <w:t xml:space="preserve"> обмінний курс </w:t>
      </w:r>
      <w:r w:rsidR="0061257D">
        <w:rPr>
          <w:color w:val="auto"/>
          <w:lang w:val="uk-UA"/>
        </w:rPr>
        <w:t>фунта / долара, передбачений ПК</w:t>
      </w:r>
      <w:r w:rsidRPr="0094624C">
        <w:rPr>
          <w:color w:val="auto"/>
          <w:lang w:val="uk-UA"/>
        </w:rPr>
        <w:t>С. Коли може бути поганою</w:t>
      </w:r>
      <w:r w:rsidR="0061257D">
        <w:rPr>
          <w:color w:val="auto"/>
          <w:lang w:val="uk-UA"/>
        </w:rPr>
        <w:t xml:space="preserve"> ідеєю використовувати теорію ПК</w:t>
      </w:r>
      <w:r w:rsidRPr="0094624C">
        <w:rPr>
          <w:color w:val="auto"/>
          <w:lang w:val="uk-UA"/>
        </w:rPr>
        <w:t>С таким чином?</w:t>
      </w:r>
    </w:p>
    <w:p w14:paraId="7CB10F87" w14:textId="77777777" w:rsidR="00F02B9E" w:rsidRPr="00F24609" w:rsidRDefault="00F02B9E" w:rsidP="00F02B9E">
      <w:pPr>
        <w:pStyle w:val="1"/>
        <w:rPr>
          <w:color w:val="auto"/>
          <w:lang w:val="uk-UA"/>
        </w:rPr>
      </w:pPr>
    </w:p>
    <w:p w14:paraId="1C2AF4B3" w14:textId="3C994901" w:rsidR="00477D62" w:rsidRPr="00477D62" w:rsidRDefault="00477D62" w:rsidP="00477D62">
      <w:pPr>
        <w:rPr>
          <w:color w:val="auto"/>
          <w:lang w:val="uk-UA"/>
        </w:rPr>
      </w:pPr>
      <w:r w:rsidRPr="00477D62">
        <w:rPr>
          <w:color w:val="auto"/>
          <w:lang w:val="uk-UA"/>
        </w:rPr>
        <w:t>Наприкінці 1970</w:t>
      </w:r>
      <w:r>
        <w:rPr>
          <w:color w:val="auto"/>
          <w:lang w:val="uk-UA"/>
        </w:rPr>
        <w:t>-х Великобританія, здавалося, різко розбагатіла</w:t>
      </w:r>
      <w:r w:rsidRPr="00477D62">
        <w:rPr>
          <w:color w:val="auto"/>
          <w:lang w:val="uk-UA"/>
        </w:rPr>
        <w:t>. Розробивши свої нафтовидобувні родовища в Північному морі в попередні роки, Британія раптом виявила, що її реальний дохід вищий внаслідок різкого зростання світових цін на нафту в 1979–1980 роках. Однак на початку 1980-х ціни на нафту знизились, оск</w:t>
      </w:r>
      <w:r w:rsidR="003774FD">
        <w:rPr>
          <w:color w:val="auto"/>
          <w:lang w:val="uk-UA"/>
        </w:rPr>
        <w:t>ільки світова економіка зазнала</w:t>
      </w:r>
      <w:r w:rsidRPr="00477D62">
        <w:rPr>
          <w:color w:val="auto"/>
          <w:lang w:val="uk-UA"/>
        </w:rPr>
        <w:t xml:space="preserve"> глибокої рецесії, а світовий попит на нафту впав.</w:t>
      </w:r>
    </w:p>
    <w:p w14:paraId="36FA43FB" w14:textId="6ADF0D82" w:rsidR="00477D62" w:rsidRPr="00477D62" w:rsidRDefault="00F63BD3" w:rsidP="00477D62">
      <w:pPr>
        <w:rPr>
          <w:color w:val="auto"/>
          <w:lang w:val="uk-UA"/>
        </w:rPr>
      </w:pPr>
      <w:r>
        <w:rPr>
          <w:color w:val="auto"/>
          <w:lang w:val="uk-UA"/>
        </w:rPr>
        <w:t>В таблиці наведено</w:t>
      </w:r>
      <w:r w:rsidR="00477D62" w:rsidRPr="00477D62">
        <w:rPr>
          <w:color w:val="auto"/>
          <w:lang w:val="uk-UA"/>
        </w:rPr>
        <w:t xml:space="preserve"> показники індексу середнього реального курсу фунта відносно кількох іноземних валют. (Такі середні показники індексу називаються реальними ефективними курсами валют.) Зростання одного з цих показників вказує на реальне подорожчання фунта, тобто збільшення рівня цін у Великобританії відносно середнього рівня цін за кордоном, що вимірюється у фунтах. Падіння - це </w:t>
      </w:r>
      <w:r w:rsidR="00A04613">
        <w:rPr>
          <w:color w:val="auto"/>
          <w:lang w:val="uk-UA"/>
        </w:rPr>
        <w:t>реальне</w:t>
      </w:r>
      <w:r w:rsidR="00477D62" w:rsidRPr="00477D62">
        <w:rPr>
          <w:color w:val="auto"/>
          <w:lang w:val="uk-UA"/>
        </w:rPr>
        <w:t xml:space="preserve"> знецінення.</w:t>
      </w:r>
    </w:p>
    <w:p w14:paraId="3A0EBC91" w14:textId="6BF6F6EE" w:rsidR="00477D62" w:rsidRPr="00477D62" w:rsidRDefault="00BB66FB" w:rsidP="00477D62">
      <w:pPr>
        <w:rPr>
          <w:color w:val="auto"/>
          <w:lang w:val="uk-UA"/>
        </w:rPr>
      </w:pPr>
      <w:r>
        <w:rPr>
          <w:noProof/>
          <w:color w:val="auto"/>
          <w:lang w:val="ru-RU" w:eastAsia="ru-RU"/>
        </w:rPr>
        <w:drawing>
          <wp:inline distT="0" distB="0" distL="0" distR="0" wp14:anchorId="7C6BE90A" wp14:editId="0308EBEA">
            <wp:extent cx="4391345" cy="617533"/>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німок екрана 2020-11-10 о 18.27.11.png"/>
                    <pic:cNvPicPr/>
                  </pic:nvPicPr>
                  <pic:blipFill>
                    <a:blip r:embed="rId7">
                      <a:extLst>
                        <a:ext uri="{28A0092B-C50C-407E-A947-70E740481C1C}">
                          <a14:useLocalDpi xmlns:a14="http://schemas.microsoft.com/office/drawing/2010/main" val="0"/>
                        </a:ext>
                      </a:extLst>
                    </a:blip>
                    <a:stretch>
                      <a:fillRect/>
                    </a:stretch>
                  </pic:blipFill>
                  <pic:spPr>
                    <a:xfrm>
                      <a:off x="0" y="0"/>
                      <a:ext cx="4522092" cy="635919"/>
                    </a:xfrm>
                    <a:prstGeom prst="rect">
                      <a:avLst/>
                    </a:prstGeom>
                  </pic:spPr>
                </pic:pic>
              </a:graphicData>
            </a:graphic>
          </wp:inline>
        </w:drawing>
      </w:r>
    </w:p>
    <w:p w14:paraId="25947B0F" w14:textId="20C636E4" w:rsidR="00F02B9E" w:rsidRDefault="00477D62" w:rsidP="007C2CFF">
      <w:pPr>
        <w:rPr>
          <w:color w:val="auto"/>
          <w:lang w:val="uk-UA"/>
        </w:rPr>
      </w:pPr>
      <w:r w:rsidRPr="00477D62">
        <w:rPr>
          <w:color w:val="auto"/>
          <w:lang w:val="uk-UA"/>
        </w:rPr>
        <w:t xml:space="preserve">Скористайтеся наведеними підказками щодо британської економіки, щоб пояснити зростання та падіння реального ефективного обмінного курсу фунта між 1978 і 1984 роками. Зверніть особливу увагу на роль нетоварних товарів. </w:t>
      </w:r>
    </w:p>
    <w:p w14:paraId="4C41B5DB" w14:textId="77777777" w:rsidR="00F02B9E" w:rsidRPr="00F24609" w:rsidRDefault="00F02B9E" w:rsidP="00F02B9E">
      <w:pPr>
        <w:pStyle w:val="1"/>
        <w:rPr>
          <w:color w:val="auto"/>
          <w:lang w:val="uk-UA"/>
        </w:rPr>
      </w:pPr>
    </w:p>
    <w:p w14:paraId="1998E32B" w14:textId="4F490333" w:rsidR="00F02B9E" w:rsidRDefault="007B1906" w:rsidP="007C2CFF">
      <w:pPr>
        <w:rPr>
          <w:color w:val="auto"/>
          <w:lang w:val="uk-UA"/>
        </w:rPr>
      </w:pPr>
      <w:r w:rsidRPr="007B1906">
        <w:rPr>
          <w:color w:val="auto"/>
          <w:lang w:val="uk-UA"/>
        </w:rPr>
        <w:t xml:space="preserve">Поясніть, як постійні </w:t>
      </w:r>
      <w:r>
        <w:rPr>
          <w:color w:val="auto"/>
          <w:lang w:val="uk-UA"/>
        </w:rPr>
        <w:t>зміни</w:t>
      </w:r>
      <w:r w:rsidRPr="007B1906">
        <w:rPr>
          <w:color w:val="auto"/>
          <w:lang w:val="uk-UA"/>
        </w:rPr>
        <w:t xml:space="preserve"> національного реального попиту на гроші впливають на реальний та номінальний обмінні курси в довгостроковій перспективі. </w:t>
      </w:r>
    </w:p>
    <w:p w14:paraId="194FA457" w14:textId="77777777" w:rsidR="00F02B9E" w:rsidRPr="00F24609" w:rsidRDefault="00F02B9E" w:rsidP="00F02B9E">
      <w:pPr>
        <w:pStyle w:val="1"/>
        <w:rPr>
          <w:color w:val="auto"/>
          <w:lang w:val="uk-UA"/>
        </w:rPr>
      </w:pPr>
    </w:p>
    <w:p w14:paraId="46144665" w14:textId="092E0D69" w:rsidR="00F02B9E" w:rsidRDefault="0074313B" w:rsidP="007C2CFF">
      <w:pPr>
        <w:rPr>
          <w:color w:val="auto"/>
          <w:lang w:val="uk-UA"/>
        </w:rPr>
      </w:pPr>
      <w:r w:rsidRPr="0074313B">
        <w:rPr>
          <w:color w:val="auto"/>
          <w:lang w:val="uk-UA"/>
        </w:rPr>
        <w:t xml:space="preserve">Країна вводить </w:t>
      </w:r>
      <w:r>
        <w:rPr>
          <w:color w:val="auto"/>
          <w:lang w:val="uk-UA"/>
        </w:rPr>
        <w:t>мито</w:t>
      </w:r>
      <w:r w:rsidRPr="0074313B">
        <w:rPr>
          <w:color w:val="auto"/>
          <w:lang w:val="uk-UA"/>
        </w:rPr>
        <w:t xml:space="preserve"> на імпорт з-за кордону. Як ця дія змінює довгостроковий реальний обмінний курс між власною та іноземною валютами? Як </w:t>
      </w:r>
      <w:r>
        <w:rPr>
          <w:color w:val="auto"/>
          <w:lang w:val="uk-UA"/>
        </w:rPr>
        <w:t>зміниться</w:t>
      </w:r>
      <w:r w:rsidRPr="0074313B">
        <w:rPr>
          <w:color w:val="auto"/>
          <w:lang w:val="uk-UA"/>
        </w:rPr>
        <w:t xml:space="preserve"> довгостроковий номінальний курс валюти?</w:t>
      </w:r>
    </w:p>
    <w:p w14:paraId="12DD58B3" w14:textId="77777777" w:rsidR="00F02B9E" w:rsidRPr="00F24609" w:rsidRDefault="00F02B9E" w:rsidP="00F02B9E">
      <w:pPr>
        <w:pStyle w:val="1"/>
        <w:rPr>
          <w:color w:val="auto"/>
          <w:lang w:val="uk-UA"/>
        </w:rPr>
      </w:pPr>
    </w:p>
    <w:p w14:paraId="4CDFFFFF" w14:textId="46C52373" w:rsidR="00011B44" w:rsidRDefault="001B3805" w:rsidP="007C2CFF">
      <w:pPr>
        <w:rPr>
          <w:color w:val="auto"/>
          <w:lang w:val="uk-UA"/>
        </w:rPr>
      </w:pPr>
      <w:r w:rsidRPr="001B3805">
        <w:rPr>
          <w:color w:val="auto"/>
          <w:lang w:val="uk-UA"/>
        </w:rPr>
        <w:t xml:space="preserve">Уявіть, що дві однакові країни обмежили імпорт до однакових рівнів, але одна зробила це за допомогою </w:t>
      </w:r>
      <w:r>
        <w:rPr>
          <w:color w:val="auto"/>
          <w:lang w:val="uk-UA"/>
        </w:rPr>
        <w:t>мита</w:t>
      </w:r>
      <w:r w:rsidRPr="001B3805">
        <w:rPr>
          <w:color w:val="auto"/>
          <w:lang w:val="uk-UA"/>
        </w:rPr>
        <w:t xml:space="preserve">, а інша - за квотами. Після запровадження цієї </w:t>
      </w:r>
      <w:r w:rsidRPr="001B3805">
        <w:rPr>
          <w:color w:val="auto"/>
          <w:lang w:val="uk-UA"/>
        </w:rPr>
        <w:lastRenderedPageBreak/>
        <w:t>політики обидві країни відчувають ідентичне, збалансоване збільшення внутрішніх витрат. Де розширення попиту повинно спричинити більший р</w:t>
      </w:r>
      <w:r>
        <w:rPr>
          <w:color w:val="auto"/>
          <w:lang w:val="uk-UA"/>
        </w:rPr>
        <w:t xml:space="preserve">іст реальної валюти в країні: </w:t>
      </w:r>
      <w:r w:rsidR="00AC4DC5">
        <w:rPr>
          <w:color w:val="auto"/>
          <w:lang w:val="uk-UA"/>
        </w:rPr>
        <w:t>в країні, яка</w:t>
      </w:r>
      <w:r w:rsidRPr="001B3805">
        <w:rPr>
          <w:color w:val="auto"/>
          <w:lang w:val="uk-UA"/>
        </w:rPr>
        <w:t xml:space="preserve"> використовує </w:t>
      </w:r>
      <w:r w:rsidR="00AC4DC5">
        <w:rPr>
          <w:color w:val="auto"/>
          <w:lang w:val="uk-UA"/>
        </w:rPr>
        <w:t>мито</w:t>
      </w:r>
      <w:r w:rsidRPr="001B3805">
        <w:rPr>
          <w:color w:val="auto"/>
          <w:lang w:val="uk-UA"/>
        </w:rPr>
        <w:t>, або в країні, що використовує квоту?</w:t>
      </w:r>
    </w:p>
    <w:p w14:paraId="486CC5E8" w14:textId="77777777" w:rsidR="00011B44" w:rsidRPr="00F24609" w:rsidRDefault="00011B44" w:rsidP="00011B44">
      <w:pPr>
        <w:pStyle w:val="1"/>
        <w:rPr>
          <w:color w:val="auto"/>
          <w:lang w:val="uk-UA"/>
        </w:rPr>
      </w:pPr>
    </w:p>
    <w:p w14:paraId="61461526" w14:textId="77777777" w:rsidR="0044667B" w:rsidRPr="0044667B" w:rsidRDefault="0044667B" w:rsidP="0044667B">
      <w:pPr>
        <w:rPr>
          <w:color w:val="auto"/>
          <w:lang w:val="uk-UA"/>
        </w:rPr>
      </w:pPr>
      <w:r w:rsidRPr="0044667B">
        <w:rPr>
          <w:color w:val="auto"/>
          <w:lang w:val="uk-UA"/>
        </w:rPr>
        <w:t>Поясніть, як впливатимуть на номінальний курс долара / євро (за інших рівних умов) постійні зміни очікуваного курсу реального знецінення долара щодо євро.</w:t>
      </w:r>
    </w:p>
    <w:p w14:paraId="2D9A974B" w14:textId="77777777" w:rsidR="00011B44" w:rsidRPr="00F24609" w:rsidRDefault="00011B44" w:rsidP="00363C3A">
      <w:pPr>
        <w:rPr>
          <w:color w:val="auto"/>
          <w:lang w:val="uk-UA"/>
        </w:rPr>
      </w:pPr>
      <w:bookmarkStart w:id="0" w:name="_GoBack"/>
      <w:bookmarkEnd w:id="0"/>
    </w:p>
    <w:sectPr w:rsidR="00011B44" w:rsidRPr="00F24609">
      <w:footerReference w:type="default" r:id="rId8"/>
      <w:pgSz w:w="12240" w:h="15840"/>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666A2" w14:textId="77777777" w:rsidR="00396817" w:rsidRDefault="00396817">
      <w:pPr>
        <w:spacing w:after="0" w:line="240" w:lineRule="auto"/>
      </w:pPr>
      <w:r>
        <w:separator/>
      </w:r>
    </w:p>
    <w:p w14:paraId="5B1C2F5D" w14:textId="77777777" w:rsidR="00396817" w:rsidRDefault="00396817"/>
  </w:endnote>
  <w:endnote w:type="continuationSeparator" w:id="0">
    <w:p w14:paraId="58F69BDC" w14:textId="77777777" w:rsidR="00396817" w:rsidRDefault="00396817">
      <w:pPr>
        <w:spacing w:after="0" w:line="240" w:lineRule="auto"/>
      </w:pPr>
      <w:r>
        <w:continuationSeparator/>
      </w:r>
    </w:p>
    <w:p w14:paraId="07C63EE3" w14:textId="77777777" w:rsidR="00396817" w:rsidRDefault="00396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84B11" w14:textId="77777777" w:rsidR="00180E1F" w:rsidRDefault="003C2C4D">
    <w:pPr>
      <w:pStyle w:val="a5"/>
    </w:pPr>
    <w:r>
      <w:fldChar w:fldCharType="begin"/>
    </w:r>
    <w:r>
      <w:instrText xml:space="preserve"> PAGE   \* MERGEFORMAT </w:instrText>
    </w:r>
    <w:r>
      <w:fldChar w:fldCharType="separate"/>
    </w:r>
    <w:r w:rsidR="007C2CFF">
      <w:rPr>
        <w:noProof/>
      </w:rPr>
      <w:t>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BF7C2" w14:textId="77777777" w:rsidR="00396817" w:rsidRDefault="00396817">
      <w:pPr>
        <w:spacing w:after="0" w:line="240" w:lineRule="auto"/>
      </w:pPr>
      <w:r>
        <w:separator/>
      </w:r>
    </w:p>
    <w:p w14:paraId="198C885F" w14:textId="77777777" w:rsidR="00396817" w:rsidRDefault="00396817"/>
  </w:footnote>
  <w:footnote w:type="continuationSeparator" w:id="0">
    <w:p w14:paraId="3FA0E3A1" w14:textId="77777777" w:rsidR="00396817" w:rsidRDefault="00396817">
      <w:pPr>
        <w:spacing w:after="0" w:line="240" w:lineRule="auto"/>
      </w:pPr>
      <w:r>
        <w:continuationSeparator/>
      </w:r>
    </w:p>
    <w:p w14:paraId="1A496471" w14:textId="77777777" w:rsidR="00396817" w:rsidRDefault="0039681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FB0E3A"/>
    <w:multiLevelType w:val="multilevel"/>
    <w:tmpl w:val="D6E81BDE"/>
    <w:lvl w:ilvl="0">
      <w:start w:val="1"/>
      <w:numFmt w:val="decimal"/>
      <w:pStyle w:val="1"/>
      <w:lvlText w:val="%1."/>
      <w:lvlJc w:val="left"/>
      <w:pPr>
        <w:ind w:left="360" w:hanging="360"/>
      </w:pPr>
      <w:rPr>
        <w:rFonts w:hint="default"/>
      </w:rPr>
    </w:lvl>
    <w:lvl w:ilvl="1">
      <w:start w:val="1"/>
      <w:numFmt w:val="upperLetter"/>
      <w:pStyle w:val="2"/>
      <w:lvlText w:val="%2."/>
      <w:lvlJc w:val="left"/>
      <w:pPr>
        <w:ind w:left="720" w:hanging="360"/>
      </w:pPr>
      <w:rPr>
        <w:rFonts w:hint="default"/>
      </w:rPr>
    </w:lvl>
    <w:lvl w:ilvl="2">
      <w:start w:val="1"/>
      <w:numFmt w:val="lowerRoman"/>
      <w:pStyle w:val="3"/>
      <w:lvlText w:val="%3."/>
      <w:lvlJc w:val="right"/>
      <w:pPr>
        <w:ind w:left="1080" w:hanging="360"/>
      </w:pPr>
      <w:rPr>
        <w:rFonts w:hint="default"/>
      </w:rPr>
    </w:lvl>
    <w:lvl w:ilvl="3">
      <w:start w:val="1"/>
      <w:numFmt w:val="decimal"/>
      <w:pStyle w:val="4"/>
      <w:lvlText w:val="%4."/>
      <w:lvlJc w:val="left"/>
      <w:pPr>
        <w:ind w:left="1440" w:hanging="360"/>
      </w:pPr>
      <w:rPr>
        <w:rFonts w:hint="default"/>
      </w:rPr>
    </w:lvl>
    <w:lvl w:ilvl="4">
      <w:start w:val="1"/>
      <w:numFmt w:val="lowerLetter"/>
      <w:pStyle w:val="5"/>
      <w:lvlText w:val="%5."/>
      <w:lvlJc w:val="left"/>
      <w:pPr>
        <w:ind w:left="1800" w:hanging="360"/>
      </w:pPr>
      <w:rPr>
        <w:rFonts w:hint="default"/>
      </w:rPr>
    </w:lvl>
    <w:lvl w:ilvl="5">
      <w:start w:val="1"/>
      <w:numFmt w:val="lowerRoman"/>
      <w:pStyle w:val="6"/>
      <w:lvlText w:val="%6."/>
      <w:lvlJc w:val="right"/>
      <w:pPr>
        <w:ind w:left="2160" w:hanging="360"/>
      </w:pPr>
      <w:rPr>
        <w:rFonts w:hint="default"/>
      </w:rPr>
    </w:lvl>
    <w:lvl w:ilvl="6">
      <w:start w:val="1"/>
      <w:numFmt w:val="decimal"/>
      <w:pStyle w:val="7"/>
      <w:lvlText w:val="%7."/>
      <w:lvlJc w:val="left"/>
      <w:pPr>
        <w:ind w:left="2520" w:hanging="360"/>
      </w:pPr>
      <w:rPr>
        <w:rFonts w:hint="default"/>
      </w:rPr>
    </w:lvl>
    <w:lvl w:ilvl="7">
      <w:start w:val="1"/>
      <w:numFmt w:val="lowerLetter"/>
      <w:pStyle w:val="8"/>
      <w:lvlText w:val="%8."/>
      <w:lvlJc w:val="left"/>
      <w:pPr>
        <w:ind w:left="2880" w:hanging="360"/>
      </w:pPr>
      <w:rPr>
        <w:rFonts w:hint="default"/>
      </w:rPr>
    </w:lvl>
    <w:lvl w:ilvl="8">
      <w:start w:val="1"/>
      <w:numFmt w:val="lowerRoman"/>
      <w:pStyle w:val="9"/>
      <w:lvlText w:val="%9."/>
      <w:lvlJc w:val="righ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036"/>
    <w:rsid w:val="00011B44"/>
    <w:rsid w:val="001765EC"/>
    <w:rsid w:val="00180E1F"/>
    <w:rsid w:val="001B3805"/>
    <w:rsid w:val="001B6036"/>
    <w:rsid w:val="002B7CD5"/>
    <w:rsid w:val="00363C3A"/>
    <w:rsid w:val="00370064"/>
    <w:rsid w:val="003774FD"/>
    <w:rsid w:val="00396817"/>
    <w:rsid w:val="003C2C4D"/>
    <w:rsid w:val="003D546A"/>
    <w:rsid w:val="004042CC"/>
    <w:rsid w:val="0044667B"/>
    <w:rsid w:val="00477D62"/>
    <w:rsid w:val="00543B43"/>
    <w:rsid w:val="0061257D"/>
    <w:rsid w:val="00626150"/>
    <w:rsid w:val="006A640A"/>
    <w:rsid w:val="006E0D59"/>
    <w:rsid w:val="00700C2C"/>
    <w:rsid w:val="0074313B"/>
    <w:rsid w:val="007B1906"/>
    <w:rsid w:val="007C2CFF"/>
    <w:rsid w:val="008C2E5C"/>
    <w:rsid w:val="0094624C"/>
    <w:rsid w:val="00A04613"/>
    <w:rsid w:val="00AC4DC5"/>
    <w:rsid w:val="00BB66FB"/>
    <w:rsid w:val="00CE1945"/>
    <w:rsid w:val="00D02D15"/>
    <w:rsid w:val="00D03C40"/>
    <w:rsid w:val="00DB7D24"/>
    <w:rsid w:val="00F02B9E"/>
    <w:rsid w:val="00F24609"/>
    <w:rsid w:val="00F63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9E42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707070" w:themeColor="accent1"/>
        <w:sz w:val="22"/>
        <w:szCs w:val="22"/>
        <w:lang w:val="en-US" w:eastAsia="ja-JP" w:bidi="ar-SA"/>
      </w:rPr>
    </w:rPrDefault>
    <w:pPrDefault>
      <w:pPr>
        <w:spacing w:after="120" w:line="288" w:lineRule="auto"/>
        <w:ind w:left="36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paragraph" w:styleId="1">
    <w:name w:val="heading 1"/>
    <w:basedOn w:val="a"/>
    <w:link w:val="10"/>
    <w:uiPriority w:val="9"/>
    <w:qFormat/>
    <w:pPr>
      <w:numPr>
        <w:numId w:val="1"/>
      </w:numPr>
      <w:spacing w:before="600" w:after="60"/>
      <w:outlineLvl w:val="0"/>
    </w:pPr>
    <w:rPr>
      <w:rFonts w:asciiTheme="majorHAnsi" w:hAnsiTheme="majorHAnsi"/>
      <w:caps/>
      <w:color w:val="2E2E2E" w:themeColor="accent2"/>
      <w:spacing w:val="14"/>
      <w:sz w:val="26"/>
      <w:szCs w:val="26"/>
    </w:rPr>
  </w:style>
  <w:style w:type="paragraph" w:styleId="2">
    <w:name w:val="heading 2"/>
    <w:basedOn w:val="a"/>
    <w:link w:val="20"/>
    <w:uiPriority w:val="9"/>
    <w:unhideWhenUsed/>
    <w:qFormat/>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3">
    <w:name w:val="heading 3"/>
    <w:basedOn w:val="a"/>
    <w:link w:val="30"/>
    <w:uiPriority w:val="9"/>
    <w:unhideWhenUsed/>
    <w:qFormat/>
    <w:pPr>
      <w:numPr>
        <w:ilvl w:val="2"/>
        <w:numId w:val="1"/>
      </w:numPr>
      <w:spacing w:before="40" w:after="0"/>
      <w:outlineLvl w:val="2"/>
    </w:pPr>
    <w:rPr>
      <w:rFonts w:asciiTheme="majorHAnsi" w:eastAsiaTheme="majorEastAsia" w:hAnsiTheme="majorHAnsi" w:cstheme="majorBidi"/>
      <w:szCs w:val="24"/>
    </w:rPr>
  </w:style>
  <w:style w:type="paragraph" w:styleId="4">
    <w:name w:val="heading 4"/>
    <w:basedOn w:val="a"/>
    <w:link w:val="40"/>
    <w:uiPriority w:val="9"/>
    <w:semiHidden/>
    <w:unhideWhenUsed/>
    <w:qFormat/>
    <w:pPr>
      <w:numPr>
        <w:ilvl w:val="3"/>
        <w:numId w:val="1"/>
      </w:numPr>
      <w:spacing w:before="40" w:after="0"/>
      <w:outlineLvl w:val="3"/>
    </w:pPr>
    <w:rPr>
      <w:rFonts w:asciiTheme="majorHAnsi" w:eastAsiaTheme="majorEastAsia" w:hAnsiTheme="majorHAnsi" w:cstheme="majorBidi"/>
      <w:i/>
      <w:iCs/>
      <w:spacing w:val="6"/>
    </w:rPr>
  </w:style>
  <w:style w:type="paragraph" w:styleId="5">
    <w:name w:val="heading 5"/>
    <w:basedOn w:val="a"/>
    <w:link w:val="50"/>
    <w:uiPriority w:val="9"/>
    <w:semiHidden/>
    <w:unhideWhenUsed/>
    <w:qFormat/>
    <w:pPr>
      <w:numPr>
        <w:ilvl w:val="4"/>
        <w:numId w:val="1"/>
      </w:numPr>
      <w:spacing w:before="40" w:after="0"/>
      <w:outlineLvl w:val="4"/>
    </w:pPr>
    <w:rPr>
      <w:rFonts w:asciiTheme="majorHAnsi" w:eastAsiaTheme="majorEastAsia" w:hAnsiTheme="majorHAnsi" w:cstheme="majorBidi"/>
      <w:i/>
      <w:color w:val="2E2E2E" w:themeColor="accent2"/>
      <w:spacing w:val="6"/>
    </w:rPr>
  </w:style>
  <w:style w:type="paragraph" w:styleId="6">
    <w:name w:val="heading 6"/>
    <w:basedOn w:val="a"/>
    <w:link w:val="60"/>
    <w:uiPriority w:val="9"/>
    <w:semiHidden/>
    <w:unhideWhenUsed/>
    <w:qFormat/>
    <w:pPr>
      <w:numPr>
        <w:ilvl w:val="5"/>
        <w:numId w:val="1"/>
      </w:numPr>
      <w:spacing w:before="40" w:after="0"/>
      <w:outlineLvl w:val="5"/>
    </w:pPr>
    <w:rPr>
      <w:rFonts w:asciiTheme="majorHAnsi" w:eastAsiaTheme="majorEastAsia" w:hAnsiTheme="majorHAnsi" w:cstheme="majorBidi"/>
      <w:color w:val="2E2E2E" w:themeColor="accent2"/>
      <w:spacing w:val="12"/>
    </w:rPr>
  </w:style>
  <w:style w:type="paragraph" w:styleId="7">
    <w:name w:val="heading 7"/>
    <w:basedOn w:val="a"/>
    <w:link w:val="70"/>
    <w:uiPriority w:val="9"/>
    <w:semiHidden/>
    <w:unhideWhenUsed/>
    <w:qFormat/>
    <w:pPr>
      <w:numPr>
        <w:ilvl w:val="6"/>
        <w:numId w:val="1"/>
      </w:numPr>
      <w:spacing w:before="40" w:after="0"/>
      <w:outlineLvl w:val="6"/>
    </w:pPr>
    <w:rPr>
      <w:rFonts w:asciiTheme="majorHAnsi" w:eastAsiaTheme="majorEastAsia" w:hAnsiTheme="majorHAnsi" w:cstheme="majorBidi"/>
      <w:iCs/>
      <w:color w:val="2E2E2E" w:themeColor="accent2"/>
    </w:rPr>
  </w:style>
  <w:style w:type="paragraph" w:styleId="8">
    <w:name w:val="heading 8"/>
    <w:basedOn w:val="a"/>
    <w:link w:val="80"/>
    <w:uiPriority w:val="9"/>
    <w:semiHidden/>
    <w:unhideWhenUsed/>
    <w:qFormat/>
    <w:pPr>
      <w:numPr>
        <w:ilvl w:val="7"/>
        <w:numId w:val="1"/>
      </w:numPr>
      <w:spacing w:before="40" w:after="0"/>
      <w:outlineLvl w:val="7"/>
    </w:pPr>
    <w:rPr>
      <w:rFonts w:asciiTheme="majorHAnsi" w:eastAsiaTheme="majorEastAsia" w:hAnsiTheme="majorHAnsi" w:cstheme="majorBidi"/>
      <w:i/>
      <w:color w:val="626262" w:themeColor="accent2" w:themeTint="BF"/>
      <w:szCs w:val="21"/>
    </w:rPr>
  </w:style>
  <w:style w:type="paragraph" w:styleId="9">
    <w:name w:val="heading 9"/>
    <w:basedOn w:val="a"/>
    <w:link w:val="90"/>
    <w:uiPriority w:val="9"/>
    <w:semiHidden/>
    <w:unhideWhenUsed/>
    <w:qFormat/>
    <w:pPr>
      <w:numPr>
        <w:ilvl w:val="8"/>
        <w:numId w:val="1"/>
      </w:numPr>
      <w:spacing w:before="40" w:after="0"/>
      <w:outlineLvl w:val="8"/>
    </w:pPr>
    <w:rPr>
      <w:rFonts w:asciiTheme="majorHAnsi" w:eastAsiaTheme="majorEastAsia" w:hAnsiTheme="majorHAnsi" w:cstheme="majorBidi"/>
      <w:iCs/>
      <w:color w:val="626262" w:themeColor="accent2" w:themeTint="B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hAnsiTheme="majorHAnsi"/>
      <w:caps/>
      <w:color w:val="2E2E2E" w:themeColor="accent2"/>
      <w:spacing w:val="14"/>
      <w:sz w:val="26"/>
      <w:szCs w:val="26"/>
    </w:rPr>
  </w:style>
  <w:style w:type="character" w:customStyle="1" w:styleId="20">
    <w:name w:val="Заголовок 2 Знак"/>
    <w:basedOn w:val="a0"/>
    <w:link w:val="2"/>
    <w:uiPriority w:val="9"/>
    <w:rPr>
      <w:rFonts w:asciiTheme="majorHAnsi" w:eastAsiaTheme="majorEastAsia" w:hAnsiTheme="majorHAnsi" w:cstheme="majorBidi"/>
      <w:color w:val="2E2E2E" w:themeColor="accent2"/>
      <w:szCs w:val="26"/>
    </w:rPr>
  </w:style>
  <w:style w:type="character" w:customStyle="1" w:styleId="30">
    <w:name w:val="Заголовок 3 Знак"/>
    <w:basedOn w:val="a0"/>
    <w:link w:val="3"/>
    <w:uiPriority w:val="9"/>
    <w:rPr>
      <w:rFonts w:asciiTheme="majorHAnsi" w:eastAsiaTheme="majorEastAsia" w:hAnsiTheme="majorHAnsi" w:cstheme="majorBidi"/>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spacing w:val="6"/>
    </w:rPr>
  </w:style>
  <w:style w:type="character" w:customStyle="1" w:styleId="50">
    <w:name w:val="Заголовок 5 Знак"/>
    <w:basedOn w:val="a0"/>
    <w:link w:val="5"/>
    <w:uiPriority w:val="9"/>
    <w:semiHidden/>
    <w:rPr>
      <w:rFonts w:asciiTheme="majorHAnsi" w:eastAsiaTheme="majorEastAsia" w:hAnsiTheme="majorHAnsi" w:cstheme="majorBidi"/>
      <w:i/>
      <w:color w:val="2E2E2E" w:themeColor="accent2"/>
      <w:spacing w:val="6"/>
    </w:rPr>
  </w:style>
  <w:style w:type="character" w:customStyle="1" w:styleId="60">
    <w:name w:val="Заголовок 6 Знак"/>
    <w:basedOn w:val="a0"/>
    <w:link w:val="6"/>
    <w:uiPriority w:val="9"/>
    <w:semiHidden/>
    <w:rPr>
      <w:rFonts w:asciiTheme="majorHAnsi" w:eastAsiaTheme="majorEastAsia" w:hAnsiTheme="majorHAnsi" w:cstheme="majorBidi"/>
      <w:color w:val="2E2E2E" w:themeColor="accent2"/>
      <w:spacing w:val="12"/>
    </w:rPr>
  </w:style>
  <w:style w:type="character" w:customStyle="1" w:styleId="70">
    <w:name w:val="Заголовок 7 Знак"/>
    <w:basedOn w:val="a0"/>
    <w:link w:val="7"/>
    <w:uiPriority w:val="9"/>
    <w:semiHidden/>
    <w:rPr>
      <w:rFonts w:asciiTheme="majorHAnsi" w:eastAsiaTheme="majorEastAsia" w:hAnsiTheme="majorHAnsi" w:cstheme="majorBidi"/>
      <w:iCs/>
      <w:color w:val="2E2E2E" w:themeColor="accent2"/>
    </w:rPr>
  </w:style>
  <w:style w:type="character" w:customStyle="1" w:styleId="80">
    <w:name w:val="Заголовок 8 Знак"/>
    <w:basedOn w:val="a0"/>
    <w:link w:val="8"/>
    <w:uiPriority w:val="9"/>
    <w:semiHidden/>
    <w:rPr>
      <w:rFonts w:asciiTheme="majorHAnsi" w:eastAsiaTheme="majorEastAsia" w:hAnsiTheme="majorHAnsi" w:cstheme="majorBidi"/>
      <w:i/>
      <w:color w:val="626262" w:themeColor="accent2" w:themeTint="BF"/>
      <w:szCs w:val="21"/>
    </w:rPr>
  </w:style>
  <w:style w:type="character" w:customStyle="1" w:styleId="90">
    <w:name w:val="Заголовок 9 Знак"/>
    <w:basedOn w:val="a0"/>
    <w:link w:val="9"/>
    <w:uiPriority w:val="9"/>
    <w:semiHidden/>
    <w:rPr>
      <w:rFonts w:asciiTheme="majorHAnsi" w:eastAsiaTheme="majorEastAsia" w:hAnsiTheme="majorHAnsi" w:cstheme="majorBidi"/>
      <w:iCs/>
      <w:color w:val="626262" w:themeColor="accent2" w:themeTint="BF"/>
      <w:szCs w:val="21"/>
    </w:rPr>
  </w:style>
  <w:style w:type="paragraph" w:styleId="a3">
    <w:name w:val="header"/>
    <w:basedOn w:val="a"/>
    <w:link w:val="a4"/>
    <w:uiPriority w:val="99"/>
    <w:unhideWhenUsed/>
    <w:qFormat/>
    <w:pPr>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qFormat/>
    <w:pPr>
      <w:spacing w:after="0" w:line="240" w:lineRule="auto"/>
    </w:pPr>
  </w:style>
  <w:style w:type="character" w:customStyle="1" w:styleId="a6">
    <w:name w:val="Нижний колонтитул Знак"/>
    <w:basedOn w:val="a0"/>
    <w:link w:val="a5"/>
    <w:uiPriority w:val="99"/>
  </w:style>
  <w:style w:type="paragraph" w:styleId="a7">
    <w:name w:val="caption"/>
    <w:basedOn w:val="a"/>
    <w:next w:val="a"/>
    <w:uiPriority w:val="35"/>
    <w:semiHidden/>
    <w:unhideWhenUsed/>
    <w:qFormat/>
    <w:pPr>
      <w:spacing w:after="200" w:line="240" w:lineRule="auto"/>
    </w:pPr>
    <w:rPr>
      <w:i/>
      <w:iCs/>
      <w:sz w:val="20"/>
      <w:szCs w:val="18"/>
    </w:rPr>
  </w:style>
  <w:style w:type="paragraph" w:styleId="a8">
    <w:name w:val="Title"/>
    <w:basedOn w:val="a"/>
    <w:link w:val="a9"/>
    <w:uiPriority w:val="2"/>
    <w:unhideWhenUsed/>
    <w:qFormat/>
    <w:pPr>
      <w:pBdr>
        <w:left w:val="single" w:sz="48" w:space="10" w:color="000000" w:themeColor="text1"/>
      </w:pBdr>
      <w:spacing w:before="240" w:after="0"/>
      <w:ind w:left="0"/>
      <w:contextualSpacing/>
    </w:pPr>
    <w:rPr>
      <w:rFonts w:asciiTheme="majorHAnsi" w:eastAsiaTheme="majorEastAsia" w:hAnsiTheme="majorHAnsi" w:cstheme="majorBidi"/>
      <w:caps/>
      <w:color w:val="2E2E2E" w:themeColor="accent2"/>
      <w:spacing w:val="6"/>
      <w:sz w:val="54"/>
      <w:szCs w:val="56"/>
    </w:rPr>
  </w:style>
  <w:style w:type="character" w:customStyle="1" w:styleId="a9">
    <w:name w:val="Название Знак"/>
    <w:basedOn w:val="a0"/>
    <w:link w:val="a8"/>
    <w:uiPriority w:val="2"/>
    <w:rPr>
      <w:rFonts w:asciiTheme="majorHAnsi" w:eastAsiaTheme="majorEastAsia" w:hAnsiTheme="majorHAnsi" w:cstheme="majorBidi"/>
      <w:caps/>
      <w:color w:val="2E2E2E" w:themeColor="accent2"/>
      <w:spacing w:val="6"/>
      <w:sz w:val="54"/>
      <w:szCs w:val="56"/>
    </w:rPr>
  </w:style>
  <w:style w:type="paragraph" w:styleId="aa">
    <w:name w:val="Subtitle"/>
    <w:basedOn w:val="a"/>
    <w:next w:val="a"/>
    <w:link w:val="ab"/>
    <w:uiPriority w:val="11"/>
    <w:semiHidden/>
    <w:unhideWhenUsed/>
    <w:qFormat/>
    <w:pPr>
      <w:numPr>
        <w:ilvl w:val="1"/>
      </w:numPr>
      <w:spacing w:after="160"/>
      <w:ind w:left="360"/>
      <w:contextualSpacing/>
    </w:pPr>
    <w:rPr>
      <w:rFonts w:eastAsiaTheme="minorEastAsia"/>
      <w:i/>
      <w:spacing w:val="15"/>
      <w:sz w:val="32"/>
    </w:rPr>
  </w:style>
  <w:style w:type="paragraph" w:styleId="ac">
    <w:name w:val="Date"/>
    <w:basedOn w:val="a"/>
    <w:next w:val="a8"/>
    <w:link w:val="ad"/>
    <w:uiPriority w:val="2"/>
    <w:qFormat/>
    <w:pPr>
      <w:spacing w:after="360"/>
      <w:ind w:left="0"/>
    </w:pPr>
    <w:rPr>
      <w:sz w:val="28"/>
    </w:rPr>
  </w:style>
  <w:style w:type="character" w:customStyle="1" w:styleId="ad">
    <w:name w:val="Дата Знак"/>
    <w:basedOn w:val="a0"/>
    <w:link w:val="ac"/>
    <w:uiPriority w:val="2"/>
    <w:rPr>
      <w:sz w:val="28"/>
    </w:rPr>
  </w:style>
  <w:style w:type="character" w:styleId="ae">
    <w:name w:val="Intense Emphasis"/>
    <w:basedOn w:val="a0"/>
    <w:uiPriority w:val="21"/>
    <w:semiHidden/>
    <w:unhideWhenUsed/>
    <w:qFormat/>
    <w:rPr>
      <w:b/>
      <w:iCs/>
      <w:color w:val="2E2E2E" w:themeColor="accent2"/>
    </w:rPr>
  </w:style>
  <w:style w:type="paragraph" w:styleId="af">
    <w:name w:val="Intense Quote"/>
    <w:basedOn w:val="a"/>
    <w:next w:val="a"/>
    <w:link w:val="af0"/>
    <w:uiPriority w:val="30"/>
    <w:semiHidden/>
    <w:unhideWhenUsed/>
    <w:qFormat/>
    <w:pPr>
      <w:spacing w:before="240"/>
    </w:pPr>
    <w:rPr>
      <w:b/>
      <w:i/>
      <w:iCs/>
      <w:color w:val="2E2E2E" w:themeColor="accent2"/>
    </w:rPr>
  </w:style>
  <w:style w:type="character" w:customStyle="1" w:styleId="af0">
    <w:name w:val="Выделенная цитата Знак"/>
    <w:basedOn w:val="a0"/>
    <w:link w:val="af"/>
    <w:uiPriority w:val="30"/>
    <w:semiHidden/>
    <w:rPr>
      <w:b/>
      <w:i/>
      <w:iCs/>
      <w:color w:val="2E2E2E" w:themeColor="accent2"/>
    </w:rPr>
  </w:style>
  <w:style w:type="character" w:styleId="af1">
    <w:name w:val="Intense Reference"/>
    <w:basedOn w:val="a0"/>
    <w:uiPriority w:val="32"/>
    <w:semiHidden/>
    <w:unhideWhenUsed/>
    <w:qFormat/>
    <w:rPr>
      <w:b/>
      <w:bCs/>
      <w:caps/>
      <w:smallCaps w:val="0"/>
      <w:color w:val="707070" w:themeColor="accent1"/>
      <w:spacing w:val="0"/>
    </w:rPr>
  </w:style>
  <w:style w:type="paragraph" w:styleId="21">
    <w:name w:val="Quote"/>
    <w:basedOn w:val="a"/>
    <w:next w:val="a"/>
    <w:link w:val="22"/>
    <w:uiPriority w:val="29"/>
    <w:semiHidden/>
    <w:unhideWhenUsed/>
    <w:qFormat/>
    <w:pPr>
      <w:spacing w:before="240"/>
    </w:pPr>
    <w:rPr>
      <w:i/>
      <w:iCs/>
    </w:rPr>
  </w:style>
  <w:style w:type="character" w:customStyle="1" w:styleId="22">
    <w:name w:val="Цитата 2 Знак"/>
    <w:basedOn w:val="a0"/>
    <w:link w:val="21"/>
    <w:uiPriority w:val="29"/>
    <w:semiHidden/>
    <w:rPr>
      <w:i/>
      <w:iCs/>
    </w:rPr>
  </w:style>
  <w:style w:type="character" w:styleId="af2">
    <w:name w:val="Strong"/>
    <w:basedOn w:val="a0"/>
    <w:uiPriority w:val="22"/>
    <w:semiHidden/>
    <w:unhideWhenUsed/>
    <w:qFormat/>
    <w:rPr>
      <w:b/>
      <w:bCs/>
    </w:rPr>
  </w:style>
  <w:style w:type="character" w:styleId="af3">
    <w:name w:val="Subtle Emphasis"/>
    <w:basedOn w:val="a0"/>
    <w:uiPriority w:val="19"/>
    <w:semiHidden/>
    <w:unhideWhenUsed/>
    <w:qFormat/>
    <w:rPr>
      <w:i/>
      <w:iCs/>
      <w:color w:val="707070" w:themeColor="accent1"/>
    </w:rPr>
  </w:style>
  <w:style w:type="character" w:styleId="af4">
    <w:name w:val="Subtle Reference"/>
    <w:basedOn w:val="a0"/>
    <w:uiPriority w:val="31"/>
    <w:semiHidden/>
    <w:unhideWhenUsed/>
    <w:qFormat/>
    <w:rPr>
      <w:caps/>
      <w:smallCaps w:val="0"/>
      <w:color w:val="707070" w:themeColor="accent1"/>
    </w:rPr>
  </w:style>
  <w:style w:type="paragraph" w:styleId="af5">
    <w:name w:val="TOC Heading"/>
    <w:basedOn w:val="1"/>
    <w:next w:val="a"/>
    <w:uiPriority w:val="39"/>
    <w:semiHidden/>
    <w:unhideWhenUsed/>
    <w:qFormat/>
    <w:pPr>
      <w:numPr>
        <w:numId w:val="0"/>
      </w:numPr>
      <w:outlineLvl w:val="9"/>
    </w:pPr>
  </w:style>
  <w:style w:type="character" w:customStyle="1" w:styleId="ab">
    <w:name w:val="Подзаголовок Знак"/>
    <w:basedOn w:val="a0"/>
    <w:link w:val="aa"/>
    <w:uiPriority w:val="11"/>
    <w:semiHidden/>
    <w:rPr>
      <w:rFonts w:eastAsiaTheme="minorEastAsia"/>
      <w:i/>
      <w:spacing w:val="15"/>
      <w:sz w:val="32"/>
    </w:rPr>
  </w:style>
  <w:style w:type="character" w:styleId="af6">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vitaliybondarchuk/Library/Containers/com.microsoft.Word/Data/Library/Caches/1033/TM10002082/Create%20an%20Outline.dotx" TargetMode="External"/></Relationships>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Create an Outline.dotx</Template>
  <TotalTime>23</TotalTime>
  <Pages>3</Pages>
  <Words>515</Words>
  <Characters>2941</Characters>
  <Application>Microsoft Macintosh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3</cp:revision>
  <dcterms:created xsi:type="dcterms:W3CDTF">2020-11-10T15:55:00Z</dcterms:created>
  <dcterms:modified xsi:type="dcterms:W3CDTF">2020-11-10T16:44:00Z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TF10002044</vt:lpwstr>
  </property>
</Properties>
</file>