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87" w:rsidRPr="007C1E87" w:rsidRDefault="007C1E87" w:rsidP="007C1E87">
      <w:pPr>
        <w:spacing w:line="312" w:lineRule="auto"/>
        <w:ind w:firstLine="567"/>
        <w:jc w:val="both"/>
        <w:rPr>
          <w:b/>
          <w:sz w:val="26"/>
          <w:szCs w:val="26"/>
        </w:rPr>
      </w:pPr>
      <w:r w:rsidRPr="007C1E87">
        <w:rPr>
          <w:b/>
          <w:sz w:val="26"/>
          <w:szCs w:val="26"/>
        </w:rPr>
        <w:t>Самостійна робота від 02.11.2020</w:t>
      </w:r>
    </w:p>
    <w:p w:rsidR="007C1E87" w:rsidRPr="007C1E87" w:rsidRDefault="007C1E87" w:rsidP="007C1E87">
      <w:pPr>
        <w:spacing w:line="312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Варіант 2</w:t>
      </w:r>
    </w:p>
    <w:p w:rsidR="007C1E87" w:rsidRPr="00EC1748" w:rsidRDefault="007C1E87" w:rsidP="007C1E87">
      <w:pPr>
        <w:spacing w:line="312" w:lineRule="auto"/>
        <w:ind w:firstLine="567"/>
        <w:jc w:val="both"/>
        <w:rPr>
          <w:sz w:val="26"/>
          <w:szCs w:val="26"/>
        </w:rPr>
      </w:pPr>
      <w:r w:rsidRPr="00EC1748">
        <w:rPr>
          <w:sz w:val="26"/>
          <w:szCs w:val="26"/>
        </w:rPr>
        <w:t>Підприємство має два основні виробничі підрозділи та  два обслуговуючі підрозділи. Бюджетні дані на наступний квартал:</w:t>
      </w:r>
    </w:p>
    <w:tbl>
      <w:tblPr>
        <w:tblW w:w="90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7"/>
        <w:gridCol w:w="1756"/>
        <w:gridCol w:w="2037"/>
        <w:gridCol w:w="1443"/>
        <w:gridCol w:w="1484"/>
      </w:tblGrid>
      <w:tr w:rsidR="007C1E87" w:rsidRPr="00EC1748" w:rsidTr="00795531">
        <w:tc>
          <w:tcPr>
            <w:tcW w:w="2337" w:type="dxa"/>
            <w:vMerge w:val="restart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>Показник</w:t>
            </w:r>
          </w:p>
        </w:tc>
        <w:tc>
          <w:tcPr>
            <w:tcW w:w="3793" w:type="dxa"/>
            <w:gridSpan w:val="2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 xml:space="preserve">Обслуговуючі підрозділи </w:t>
            </w:r>
          </w:p>
        </w:tc>
        <w:tc>
          <w:tcPr>
            <w:tcW w:w="2927" w:type="dxa"/>
            <w:gridSpan w:val="2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 xml:space="preserve">Основні підрозділи </w:t>
            </w:r>
          </w:p>
        </w:tc>
      </w:tr>
      <w:tr w:rsidR="007C1E87" w:rsidRPr="00EC1748" w:rsidTr="00795531">
        <w:tc>
          <w:tcPr>
            <w:tcW w:w="2337" w:type="dxa"/>
            <w:vMerge/>
          </w:tcPr>
          <w:p w:rsidR="007C1E87" w:rsidRPr="00EC1748" w:rsidRDefault="007C1E87" w:rsidP="00795531">
            <w:pPr>
              <w:jc w:val="both"/>
            </w:pPr>
          </w:p>
        </w:tc>
        <w:tc>
          <w:tcPr>
            <w:tcW w:w="1756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2037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ІТ супровід</w:t>
            </w:r>
          </w:p>
        </w:tc>
        <w:tc>
          <w:tcPr>
            <w:tcW w:w="1443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 xml:space="preserve">Цех 1 </w:t>
            </w:r>
          </w:p>
        </w:tc>
        <w:tc>
          <w:tcPr>
            <w:tcW w:w="1484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Цех 2</w:t>
            </w:r>
          </w:p>
        </w:tc>
      </w:tr>
      <w:tr w:rsidR="007C1E87" w:rsidRPr="00EC1748" w:rsidTr="00795531">
        <w:tc>
          <w:tcPr>
            <w:tcW w:w="2337" w:type="dxa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 xml:space="preserve">Машино-години </w:t>
            </w:r>
          </w:p>
        </w:tc>
        <w:tc>
          <w:tcPr>
            <w:tcW w:w="1756" w:type="dxa"/>
          </w:tcPr>
          <w:p w:rsidR="007C1E87" w:rsidRPr="00EC1748" w:rsidRDefault="007C1E87" w:rsidP="00795531">
            <w:pPr>
              <w:jc w:val="center"/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2037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43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87000</w:t>
            </w:r>
          </w:p>
        </w:tc>
        <w:tc>
          <w:tcPr>
            <w:tcW w:w="1484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EC1748">
              <w:rPr>
                <w:sz w:val="22"/>
                <w:szCs w:val="22"/>
              </w:rPr>
              <w:t>2000</w:t>
            </w:r>
          </w:p>
        </w:tc>
      </w:tr>
      <w:tr w:rsidR="007C1E87" w:rsidRPr="00EC1748" w:rsidTr="00795531">
        <w:tc>
          <w:tcPr>
            <w:tcW w:w="2337" w:type="dxa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 xml:space="preserve">Години праці робітників </w:t>
            </w:r>
            <w:r>
              <w:rPr>
                <w:sz w:val="22"/>
                <w:szCs w:val="22"/>
              </w:rPr>
              <w:t>підрозділу «Ремонт»</w:t>
            </w:r>
          </w:p>
        </w:tc>
        <w:tc>
          <w:tcPr>
            <w:tcW w:w="1756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2037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1443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484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34000</w:t>
            </w:r>
          </w:p>
        </w:tc>
      </w:tr>
      <w:tr w:rsidR="007C1E87" w:rsidRPr="00EC1748" w:rsidTr="00795531">
        <w:tc>
          <w:tcPr>
            <w:tcW w:w="2337" w:type="dxa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 xml:space="preserve">Час </w:t>
            </w:r>
            <w:r>
              <w:rPr>
                <w:sz w:val="22"/>
                <w:szCs w:val="22"/>
              </w:rPr>
              <w:t>роботи</w:t>
            </w:r>
            <w:r w:rsidRPr="00EC1748">
              <w:rPr>
                <w:sz w:val="22"/>
                <w:szCs w:val="22"/>
              </w:rPr>
              <w:t xml:space="preserve"> устаткування, год. </w:t>
            </w:r>
          </w:p>
        </w:tc>
        <w:tc>
          <w:tcPr>
            <w:tcW w:w="1756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2037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443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EC1748">
              <w:rPr>
                <w:sz w:val="22"/>
                <w:szCs w:val="22"/>
              </w:rPr>
              <w:t>600</w:t>
            </w:r>
          </w:p>
        </w:tc>
        <w:tc>
          <w:tcPr>
            <w:tcW w:w="1484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69</w:t>
            </w:r>
            <w:r w:rsidRPr="00EC1748">
              <w:rPr>
                <w:sz w:val="22"/>
                <w:szCs w:val="22"/>
              </w:rPr>
              <w:t>00</w:t>
            </w:r>
          </w:p>
        </w:tc>
      </w:tr>
      <w:tr w:rsidR="007C1E87" w:rsidRPr="00EC1748" w:rsidTr="00795531">
        <w:tc>
          <w:tcPr>
            <w:tcW w:w="2337" w:type="dxa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>Час роботи комп’ютерів, год.</w:t>
            </w:r>
          </w:p>
        </w:tc>
        <w:tc>
          <w:tcPr>
            <w:tcW w:w="1756" w:type="dxa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443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484" w:type="dxa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C1748">
              <w:rPr>
                <w:sz w:val="22"/>
                <w:szCs w:val="22"/>
              </w:rPr>
              <w:t>520</w:t>
            </w:r>
          </w:p>
        </w:tc>
      </w:tr>
      <w:tr w:rsidR="007C1E87" w:rsidRPr="00EC1748" w:rsidTr="00795531">
        <w:tc>
          <w:tcPr>
            <w:tcW w:w="2337" w:type="dxa"/>
          </w:tcPr>
          <w:p w:rsidR="007C1E87" w:rsidRPr="00EC1748" w:rsidRDefault="007C1E87" w:rsidP="00795531">
            <w:pPr>
              <w:jc w:val="both"/>
            </w:pPr>
            <w:r w:rsidRPr="00EC1748">
              <w:rPr>
                <w:sz w:val="22"/>
                <w:szCs w:val="22"/>
              </w:rPr>
              <w:t>Загальновиробничі витрати, грн.</w:t>
            </w:r>
          </w:p>
        </w:tc>
        <w:tc>
          <w:tcPr>
            <w:tcW w:w="1756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2037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443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600000</w:t>
            </w:r>
          </w:p>
        </w:tc>
        <w:tc>
          <w:tcPr>
            <w:tcW w:w="1484" w:type="dxa"/>
          </w:tcPr>
          <w:p w:rsidR="007C1E87" w:rsidRPr="00EC1748" w:rsidRDefault="007C1E87" w:rsidP="00795531">
            <w:pPr>
              <w:jc w:val="both"/>
            </w:pPr>
            <w:r>
              <w:rPr>
                <w:sz w:val="22"/>
                <w:szCs w:val="22"/>
              </w:rPr>
              <w:t>670000</w:t>
            </w:r>
          </w:p>
        </w:tc>
      </w:tr>
    </w:tbl>
    <w:p w:rsidR="007C1E87" w:rsidRPr="00EC1748" w:rsidRDefault="007C1E87" w:rsidP="007C1E87">
      <w:pPr>
        <w:widowControl w:val="0"/>
        <w:spacing w:before="60" w:line="312" w:lineRule="auto"/>
        <w:ind w:firstLine="567"/>
        <w:jc w:val="both"/>
        <w:rPr>
          <w:sz w:val="26"/>
          <w:szCs w:val="26"/>
        </w:rPr>
      </w:pPr>
      <w:r w:rsidRPr="00EC1748">
        <w:rPr>
          <w:sz w:val="26"/>
          <w:szCs w:val="26"/>
        </w:rPr>
        <w:t>Загальновиробничі витрати цеху</w:t>
      </w:r>
      <w:r>
        <w:rPr>
          <w:sz w:val="26"/>
          <w:szCs w:val="26"/>
        </w:rPr>
        <w:t xml:space="preserve"> №1</w:t>
      </w:r>
      <w:r w:rsidRPr="00EC1748">
        <w:rPr>
          <w:sz w:val="26"/>
          <w:szCs w:val="26"/>
        </w:rPr>
        <w:t xml:space="preserve"> розподіляють на продукцію на базі машино-годин, а цеху </w:t>
      </w:r>
      <w:r>
        <w:rPr>
          <w:sz w:val="26"/>
          <w:szCs w:val="26"/>
        </w:rPr>
        <w:t>№ 2</w:t>
      </w:r>
      <w:r w:rsidRPr="00EC1748">
        <w:rPr>
          <w:sz w:val="26"/>
          <w:szCs w:val="26"/>
        </w:rPr>
        <w:t xml:space="preserve">– на базі </w:t>
      </w:r>
      <w:r>
        <w:rPr>
          <w:sz w:val="26"/>
          <w:szCs w:val="26"/>
        </w:rPr>
        <w:t>часу роботи устаткування. Витрати обслуговуючого підрозділу «Ремонт» розподіляються пропорційного годин праці працівників даного підрозділу, а підрозділу ІТ супроводу – часу роботи комп’ютерів</w:t>
      </w:r>
      <w:r w:rsidRPr="00EC1748">
        <w:rPr>
          <w:sz w:val="26"/>
          <w:szCs w:val="26"/>
        </w:rPr>
        <w:t>.</w:t>
      </w:r>
    </w:p>
    <w:p w:rsidR="007C1E87" w:rsidRPr="00EC1748" w:rsidRDefault="007C1E87" w:rsidP="007C1E87">
      <w:pPr>
        <w:widowControl w:val="0"/>
        <w:spacing w:line="312" w:lineRule="auto"/>
        <w:ind w:firstLine="567"/>
        <w:jc w:val="both"/>
        <w:rPr>
          <w:sz w:val="26"/>
          <w:szCs w:val="26"/>
        </w:rPr>
      </w:pPr>
      <w:r w:rsidRPr="00EC1748">
        <w:rPr>
          <w:sz w:val="26"/>
          <w:szCs w:val="26"/>
        </w:rPr>
        <w:t>Необхідно визначити ставку розподілу загальновиробничих витрат основних цехів, прямим методом розподілу витрат обслуговуючих підрозділів та методом послідовного розподілу</w:t>
      </w:r>
      <w:r>
        <w:rPr>
          <w:sz w:val="26"/>
          <w:szCs w:val="26"/>
        </w:rPr>
        <w:t xml:space="preserve"> та відобразити на рахунках бухгалтерського обліку результати розподілу </w:t>
      </w:r>
    </w:p>
    <w:p w:rsidR="007C1E87" w:rsidRDefault="007C1E87" w:rsidP="007C1E87"/>
    <w:p w:rsidR="005B0319" w:rsidRDefault="005B0319"/>
    <w:sectPr w:rsidR="005B0319" w:rsidSect="005B0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7C1E87"/>
    <w:rsid w:val="002C426D"/>
    <w:rsid w:val="005B0319"/>
    <w:rsid w:val="007C1E87"/>
    <w:rsid w:val="009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2020-11-01T16:36:00Z</dcterms:created>
  <dcterms:modified xsi:type="dcterms:W3CDTF">2020-11-01T16:45:00Z</dcterms:modified>
</cp:coreProperties>
</file>