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CD4" w:rsidRPr="00D02849" w:rsidRDefault="00EC3CD4" w:rsidP="00EC3CD4">
      <w:pPr>
        <w:spacing w:line="240" w:lineRule="auto"/>
      </w:pPr>
    </w:p>
    <w:p w:rsidR="00EC3CD4" w:rsidRPr="00EC3CD4" w:rsidRDefault="00EC3CD4" w:rsidP="00EC3CD4">
      <w:pPr>
        <w:autoSpaceDE w:val="0"/>
        <w:autoSpaceDN w:val="0"/>
        <w:spacing w:after="0" w:line="240" w:lineRule="auto"/>
        <w:jc w:val="right"/>
        <w:rPr>
          <w:rFonts w:ascii="Times New Roman" w:eastAsia="Calibri" w:hAnsi="Times New Roman" w:cs="Times New Roman"/>
          <w:b/>
          <w:bCs/>
          <w:color w:val="000000"/>
          <w:sz w:val="28"/>
          <w:szCs w:val="28"/>
          <w:lang w:val="uk-UA" w:eastAsia="uk-UA"/>
        </w:rPr>
      </w:pPr>
      <w:r w:rsidRPr="00EC3CD4">
        <w:rPr>
          <w:rFonts w:ascii="Times New Roman" w:eastAsia="Calibri" w:hAnsi="Times New Roman" w:cs="Times New Roman"/>
          <w:b/>
          <w:bCs/>
          <w:color w:val="000000"/>
          <w:sz w:val="28"/>
          <w:szCs w:val="28"/>
          <w:lang w:val="uk-UA" w:eastAsia="uk-UA"/>
        </w:rPr>
        <w:t>ЗАТВЕРДЖЕНО</w:t>
      </w:r>
    </w:p>
    <w:p w:rsidR="00EC3CD4" w:rsidRPr="00EC3CD4" w:rsidRDefault="00EC3CD4" w:rsidP="00EC3CD4">
      <w:pPr>
        <w:spacing w:after="0" w:line="240" w:lineRule="auto"/>
        <w:jc w:val="right"/>
        <w:rPr>
          <w:rFonts w:ascii="Times New Roman" w:hAnsi="Times New Roman" w:cs="Times New Roman"/>
          <w:sz w:val="28"/>
          <w:szCs w:val="28"/>
          <w:lang w:val="uk-UA"/>
        </w:rPr>
      </w:pPr>
      <w:r w:rsidRPr="00EC3CD4">
        <w:rPr>
          <w:rFonts w:ascii="Times New Roman" w:eastAsia="Calibri" w:hAnsi="Times New Roman" w:cs="Times New Roman"/>
          <w:bCs/>
          <w:color w:val="000000"/>
          <w:sz w:val="28"/>
          <w:szCs w:val="28"/>
          <w:lang w:val="uk-UA" w:eastAsia="uk-UA"/>
        </w:rPr>
        <w:t xml:space="preserve">Вченою радою </w:t>
      </w:r>
      <w:r w:rsidRPr="00EC3CD4">
        <w:rPr>
          <w:rFonts w:ascii="Times New Roman" w:hAnsi="Times New Roman" w:cs="Times New Roman"/>
          <w:sz w:val="28"/>
          <w:szCs w:val="28"/>
          <w:lang w:val="uk-UA"/>
        </w:rPr>
        <w:t>факультету</w:t>
      </w:r>
    </w:p>
    <w:p w:rsidR="00EC3CD4" w:rsidRPr="00EC3CD4" w:rsidRDefault="00EC3CD4" w:rsidP="00EC3CD4">
      <w:pPr>
        <w:spacing w:after="0" w:line="240" w:lineRule="auto"/>
        <w:jc w:val="right"/>
        <w:rPr>
          <w:rFonts w:ascii="Times New Roman" w:hAnsi="Times New Roman" w:cs="Times New Roman"/>
          <w:sz w:val="28"/>
          <w:szCs w:val="28"/>
        </w:rPr>
      </w:pPr>
      <w:r w:rsidRPr="00EC3CD4">
        <w:rPr>
          <w:rFonts w:ascii="Times New Roman" w:hAnsi="Times New Roman" w:cs="Times New Roman"/>
          <w:sz w:val="28"/>
          <w:szCs w:val="28"/>
          <w:lang w:val="uk-UA"/>
        </w:rPr>
        <w:t>б</w:t>
      </w:r>
      <w:r w:rsidRPr="00EC3CD4">
        <w:rPr>
          <w:rFonts w:ascii="Times New Roman" w:hAnsi="Times New Roman" w:cs="Times New Roman"/>
          <w:sz w:val="28"/>
          <w:szCs w:val="28"/>
        </w:rPr>
        <w:t xml:space="preserve">ізнесу </w:t>
      </w:r>
      <w:r w:rsidRPr="00EC3CD4">
        <w:rPr>
          <w:rFonts w:ascii="Times New Roman" w:hAnsi="Times New Roman" w:cs="Times New Roman"/>
          <w:sz w:val="28"/>
          <w:szCs w:val="28"/>
          <w:lang w:val="uk-UA"/>
        </w:rPr>
        <w:t xml:space="preserve">та сфери обслуговування </w:t>
      </w:r>
    </w:p>
    <w:p w:rsidR="00EC3CD4" w:rsidRPr="00EC3CD4" w:rsidRDefault="00EC3CD4" w:rsidP="00EC3CD4">
      <w:pPr>
        <w:autoSpaceDE w:val="0"/>
        <w:autoSpaceDN w:val="0"/>
        <w:spacing w:after="0" w:line="240" w:lineRule="auto"/>
        <w:jc w:val="right"/>
        <w:rPr>
          <w:rFonts w:ascii="Times New Roman" w:eastAsia="Calibri" w:hAnsi="Times New Roman" w:cs="Times New Roman"/>
          <w:color w:val="000000"/>
          <w:sz w:val="28"/>
          <w:szCs w:val="28"/>
          <w:lang w:val="uk-UA" w:eastAsia="uk-UA"/>
        </w:rPr>
      </w:pPr>
      <w:r w:rsidRPr="00EC3CD4">
        <w:rPr>
          <w:rFonts w:ascii="Times New Roman" w:hAnsi="Times New Roman" w:cs="Times New Roman"/>
          <w:sz w:val="28"/>
          <w:szCs w:val="28"/>
          <w:lang w:val="uk-UA"/>
        </w:rPr>
        <w:t>___ __________ 2020 р., протокол № __</w:t>
      </w:r>
    </w:p>
    <w:p w:rsidR="00EC3CD4" w:rsidRPr="00EC3CD4" w:rsidRDefault="00EC3CD4" w:rsidP="00EC3CD4">
      <w:pPr>
        <w:autoSpaceDE w:val="0"/>
        <w:autoSpaceDN w:val="0"/>
        <w:spacing w:after="0" w:line="240" w:lineRule="auto"/>
        <w:jc w:val="right"/>
        <w:rPr>
          <w:rFonts w:ascii="Times New Roman" w:eastAsia="Calibri" w:hAnsi="Times New Roman" w:cs="Times New Roman"/>
          <w:color w:val="000000"/>
          <w:sz w:val="28"/>
          <w:szCs w:val="28"/>
          <w:lang w:val="uk-UA" w:eastAsia="uk-UA"/>
        </w:rPr>
      </w:pPr>
      <w:r w:rsidRPr="00EC3CD4">
        <w:rPr>
          <w:rFonts w:ascii="Times New Roman" w:eastAsia="Calibri" w:hAnsi="Times New Roman" w:cs="Times New Roman"/>
          <w:color w:val="000000"/>
          <w:sz w:val="28"/>
          <w:szCs w:val="28"/>
          <w:lang w:val="uk-UA" w:eastAsia="uk-UA"/>
        </w:rPr>
        <w:t>Голова Вченої ради</w:t>
      </w:r>
    </w:p>
    <w:p w:rsidR="00EC3CD4" w:rsidRPr="00EC3CD4" w:rsidRDefault="00EC3CD4" w:rsidP="00EC3CD4">
      <w:pPr>
        <w:spacing w:after="0" w:line="240" w:lineRule="auto"/>
        <w:jc w:val="right"/>
        <w:rPr>
          <w:rFonts w:ascii="Times New Roman" w:hAnsi="Times New Roman" w:cs="Times New Roman"/>
          <w:sz w:val="28"/>
          <w:szCs w:val="28"/>
          <w:lang w:val="uk-UA"/>
        </w:rPr>
      </w:pPr>
      <w:r w:rsidRPr="00EC3CD4">
        <w:rPr>
          <w:rFonts w:ascii="Times New Roman" w:eastAsia="Calibri" w:hAnsi="Times New Roman" w:cs="Times New Roman"/>
          <w:color w:val="000000"/>
          <w:sz w:val="28"/>
          <w:szCs w:val="28"/>
          <w:lang w:val="uk-UA" w:eastAsia="uk-UA"/>
        </w:rPr>
        <w:t>________ Галина ТАРАСЮК</w:t>
      </w:r>
    </w:p>
    <w:p w:rsidR="00EC3CD4" w:rsidRPr="00EC3CD4" w:rsidRDefault="00EC3CD4" w:rsidP="00EC3CD4">
      <w:pPr>
        <w:spacing w:after="0" w:line="240" w:lineRule="auto"/>
        <w:rPr>
          <w:rFonts w:ascii="Times New Roman" w:hAnsi="Times New Roman" w:cs="Times New Roman"/>
          <w:sz w:val="28"/>
          <w:szCs w:val="28"/>
          <w:lang w:val="uk-UA"/>
        </w:rPr>
      </w:pPr>
    </w:p>
    <w:p w:rsidR="00EC3CD4" w:rsidRPr="00EC3CD4" w:rsidRDefault="00EC3CD4" w:rsidP="00EC3CD4">
      <w:pPr>
        <w:spacing w:after="0" w:line="240" w:lineRule="auto"/>
        <w:rPr>
          <w:rFonts w:ascii="Times New Roman" w:hAnsi="Times New Roman" w:cs="Times New Roman"/>
          <w:sz w:val="28"/>
          <w:szCs w:val="28"/>
        </w:rPr>
      </w:pPr>
    </w:p>
    <w:p w:rsidR="00EC3CD4" w:rsidRPr="00EC3CD4" w:rsidRDefault="00EC3CD4" w:rsidP="00EC3CD4">
      <w:pPr>
        <w:spacing w:after="0" w:line="240" w:lineRule="auto"/>
        <w:rPr>
          <w:rFonts w:ascii="Times New Roman" w:hAnsi="Times New Roman" w:cs="Times New Roman"/>
          <w:sz w:val="28"/>
          <w:szCs w:val="28"/>
        </w:rPr>
      </w:pPr>
    </w:p>
    <w:p w:rsidR="00EC3CD4" w:rsidRPr="00EC3CD4" w:rsidRDefault="00EC3CD4" w:rsidP="00EC3CD4">
      <w:pPr>
        <w:keepNext/>
        <w:spacing w:after="0" w:line="240" w:lineRule="auto"/>
        <w:jc w:val="center"/>
        <w:outlineLvl w:val="0"/>
        <w:rPr>
          <w:rFonts w:ascii="Times New Roman" w:hAnsi="Times New Roman" w:cs="Times New Roman"/>
          <w:b/>
          <w:sz w:val="28"/>
          <w:szCs w:val="28"/>
        </w:rPr>
      </w:pPr>
      <w:r w:rsidRPr="00EC3CD4">
        <w:rPr>
          <w:rFonts w:ascii="Times New Roman" w:hAnsi="Times New Roman" w:cs="Times New Roman"/>
          <w:b/>
          <w:sz w:val="28"/>
          <w:szCs w:val="28"/>
        </w:rPr>
        <w:t>РОБОЧА ПРОГРАМА НАВЧАЛЬНОЇ ДИСЦИПЛІНИ</w:t>
      </w:r>
    </w:p>
    <w:p w:rsidR="00EC3CD4" w:rsidRPr="00EC3CD4" w:rsidRDefault="00EC3CD4" w:rsidP="00EC3CD4">
      <w:pPr>
        <w:keepNext/>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lang w:val="uk-UA"/>
        </w:rPr>
        <w:t>ДЕРЖАВНИЙ ФІНАНСОВИЙ КОНТРОЛЬ</w:t>
      </w:r>
    </w:p>
    <w:p w:rsidR="00EC3CD4" w:rsidRPr="00EC3CD4" w:rsidRDefault="00EC3CD4" w:rsidP="00EC3CD4">
      <w:pPr>
        <w:spacing w:after="0" w:line="240" w:lineRule="auto"/>
        <w:jc w:val="center"/>
        <w:rPr>
          <w:rFonts w:ascii="Times New Roman" w:hAnsi="Times New Roman" w:cs="Times New Roman"/>
          <w:sz w:val="28"/>
          <w:szCs w:val="28"/>
          <w:lang w:val="uk-UA"/>
        </w:rPr>
      </w:pPr>
      <w:r w:rsidRPr="00EC3CD4">
        <w:rPr>
          <w:rFonts w:ascii="Times New Roman" w:hAnsi="Times New Roman" w:cs="Times New Roman"/>
          <w:sz w:val="28"/>
          <w:szCs w:val="28"/>
          <w:lang w:val="uk-UA"/>
        </w:rPr>
        <w:t>для здобувачів вищої освіти освітнього ступеня «</w:t>
      </w:r>
      <w:r w:rsidR="00F13817">
        <w:rPr>
          <w:rFonts w:ascii="Times New Roman" w:hAnsi="Times New Roman" w:cs="Times New Roman"/>
          <w:sz w:val="28"/>
          <w:szCs w:val="28"/>
          <w:lang w:val="uk-UA"/>
        </w:rPr>
        <w:t>магістр</w:t>
      </w:r>
      <w:r w:rsidRPr="00EC3CD4">
        <w:rPr>
          <w:rFonts w:ascii="Times New Roman" w:hAnsi="Times New Roman" w:cs="Times New Roman"/>
          <w:sz w:val="28"/>
          <w:szCs w:val="28"/>
          <w:lang w:val="uk-UA"/>
        </w:rPr>
        <w:t>»</w:t>
      </w:r>
    </w:p>
    <w:p w:rsidR="00EC3CD4" w:rsidRPr="00EC3CD4" w:rsidRDefault="00EC3CD4" w:rsidP="00EC3CD4">
      <w:pPr>
        <w:spacing w:after="0" w:line="240" w:lineRule="auto"/>
        <w:jc w:val="center"/>
        <w:rPr>
          <w:rFonts w:ascii="Times New Roman" w:hAnsi="Times New Roman" w:cs="Times New Roman"/>
          <w:sz w:val="28"/>
          <w:szCs w:val="28"/>
          <w:u w:val="single"/>
        </w:rPr>
      </w:pPr>
      <w:r w:rsidRPr="00EC3CD4">
        <w:rPr>
          <w:rFonts w:ascii="Times New Roman" w:hAnsi="Times New Roman" w:cs="Times New Roman"/>
          <w:sz w:val="28"/>
          <w:szCs w:val="28"/>
        </w:rPr>
        <w:t>спеціальності 072 «Фінанси, банківська справа та страхування»</w:t>
      </w: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eastAsia="uk-UA"/>
        </w:rPr>
      </w:pPr>
      <w:r w:rsidRPr="00EC3CD4">
        <w:rPr>
          <w:rFonts w:ascii="Times New Roman" w:hAnsi="Times New Roman" w:cs="Times New Roman"/>
          <w:sz w:val="28"/>
          <w:szCs w:val="28"/>
          <w:lang w:eastAsia="uk-UA"/>
        </w:rPr>
        <w:t>освітньо-професійна програма «</w:t>
      </w:r>
      <w:r w:rsidRPr="00EC3CD4">
        <w:rPr>
          <w:rFonts w:ascii="Times New Roman" w:hAnsi="Times New Roman" w:cs="Times New Roman"/>
          <w:sz w:val="28"/>
          <w:szCs w:val="28"/>
        </w:rPr>
        <w:t>Фінанси, банківська справа та страхування»</w:t>
      </w:r>
      <w:r w:rsidRPr="00EC3CD4">
        <w:rPr>
          <w:rFonts w:ascii="Times New Roman" w:hAnsi="Times New Roman" w:cs="Times New Roman"/>
          <w:sz w:val="28"/>
          <w:szCs w:val="28"/>
          <w:lang w:eastAsia="uk-UA"/>
        </w:rPr>
        <w:t xml:space="preserve"> </w:t>
      </w: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eastAsia="uk-UA"/>
        </w:rPr>
      </w:pPr>
      <w:r w:rsidRPr="00EC3CD4">
        <w:rPr>
          <w:rFonts w:ascii="Times New Roman" w:hAnsi="Times New Roman" w:cs="Times New Roman"/>
          <w:sz w:val="28"/>
          <w:szCs w:val="28"/>
          <w:lang w:eastAsia="uk-UA"/>
        </w:rPr>
        <w:t xml:space="preserve">факультет </w:t>
      </w:r>
      <w:r w:rsidRPr="00EC3CD4">
        <w:rPr>
          <w:rFonts w:ascii="Times New Roman" w:hAnsi="Times New Roman" w:cs="Times New Roman"/>
          <w:sz w:val="28"/>
          <w:szCs w:val="28"/>
          <w:lang w:val="uk-UA" w:eastAsia="uk-UA"/>
        </w:rPr>
        <w:t>бізнесу та сфери обслуговування</w:t>
      </w: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rPr>
      </w:pPr>
      <w:r w:rsidRPr="00EC3CD4">
        <w:rPr>
          <w:rFonts w:ascii="Times New Roman" w:hAnsi="Times New Roman" w:cs="Times New Roman"/>
          <w:sz w:val="28"/>
          <w:szCs w:val="28"/>
        </w:rPr>
        <w:t>кафедра фінансів і кредиту</w:t>
      </w: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eastAsia="uk-UA"/>
        </w:rPr>
      </w:pPr>
    </w:p>
    <w:p w:rsidR="00EC3CD4" w:rsidRPr="00EC3CD4" w:rsidRDefault="00EC3CD4" w:rsidP="00EC3CD4">
      <w:pPr>
        <w:spacing w:after="0" w:line="240" w:lineRule="auto"/>
        <w:jc w:val="right"/>
        <w:rPr>
          <w:rFonts w:ascii="Times New Roman" w:hAnsi="Times New Roman" w:cs="Times New Roman"/>
          <w:sz w:val="28"/>
          <w:szCs w:val="28"/>
          <w:lang w:val="uk-UA"/>
        </w:rPr>
      </w:pPr>
      <w:r w:rsidRPr="00EC3CD4">
        <w:rPr>
          <w:rFonts w:ascii="Times New Roman" w:hAnsi="Times New Roman" w:cs="Times New Roman"/>
          <w:sz w:val="28"/>
          <w:szCs w:val="28"/>
          <w:lang w:val="uk-UA"/>
        </w:rPr>
        <w:t>Схвалено на засіданні кафедри фінансів і кредиту</w:t>
      </w:r>
    </w:p>
    <w:p w:rsidR="00EC3CD4" w:rsidRPr="00EC3CD4" w:rsidRDefault="00EC3CD4" w:rsidP="00EC3CD4">
      <w:pPr>
        <w:spacing w:after="0" w:line="240" w:lineRule="auto"/>
        <w:jc w:val="right"/>
        <w:rPr>
          <w:rFonts w:ascii="Times New Roman" w:hAnsi="Times New Roman" w:cs="Times New Roman"/>
          <w:sz w:val="28"/>
          <w:szCs w:val="28"/>
          <w:lang w:val="uk-UA"/>
        </w:rPr>
      </w:pPr>
      <w:r w:rsidRPr="00EC3CD4">
        <w:rPr>
          <w:rFonts w:ascii="Times New Roman" w:hAnsi="Times New Roman" w:cs="Times New Roman"/>
          <w:sz w:val="28"/>
          <w:szCs w:val="28"/>
          <w:lang w:val="uk-UA"/>
        </w:rPr>
        <w:t>___ __________ 2020 р., протокол № ___</w:t>
      </w:r>
    </w:p>
    <w:p w:rsidR="00EC3CD4" w:rsidRPr="00EC3CD4" w:rsidRDefault="00EC3CD4" w:rsidP="00EC3CD4">
      <w:pPr>
        <w:spacing w:after="0" w:line="240" w:lineRule="auto"/>
        <w:jc w:val="right"/>
        <w:rPr>
          <w:rFonts w:ascii="Times New Roman" w:hAnsi="Times New Roman" w:cs="Times New Roman"/>
          <w:sz w:val="28"/>
          <w:szCs w:val="28"/>
          <w:lang w:val="uk-UA"/>
        </w:rPr>
      </w:pPr>
    </w:p>
    <w:p w:rsidR="00EC3CD4" w:rsidRPr="00EC3CD4" w:rsidRDefault="00EC3CD4" w:rsidP="00EC3CD4">
      <w:pPr>
        <w:spacing w:after="0" w:line="240" w:lineRule="auto"/>
        <w:jc w:val="right"/>
        <w:rPr>
          <w:rFonts w:ascii="Times New Roman" w:hAnsi="Times New Roman" w:cs="Times New Roman"/>
          <w:sz w:val="28"/>
          <w:szCs w:val="28"/>
          <w:lang w:val="uk-UA"/>
        </w:rPr>
      </w:pPr>
      <w:r w:rsidRPr="00EC3CD4">
        <w:rPr>
          <w:rFonts w:ascii="Times New Roman" w:hAnsi="Times New Roman" w:cs="Times New Roman"/>
          <w:sz w:val="28"/>
          <w:szCs w:val="28"/>
          <w:lang w:val="uk-UA"/>
        </w:rPr>
        <w:t>Завідувач кафедри</w:t>
      </w:r>
    </w:p>
    <w:p w:rsidR="00EC3CD4" w:rsidRPr="00EC3CD4" w:rsidRDefault="00EC3CD4" w:rsidP="00EC3CD4">
      <w:pPr>
        <w:spacing w:after="0" w:line="240" w:lineRule="auto"/>
        <w:jc w:val="right"/>
        <w:rPr>
          <w:rFonts w:ascii="Times New Roman" w:hAnsi="Times New Roman" w:cs="Times New Roman"/>
          <w:sz w:val="28"/>
          <w:szCs w:val="28"/>
          <w:lang w:val="uk-UA"/>
        </w:rPr>
      </w:pPr>
      <w:r w:rsidRPr="00EC3CD4">
        <w:rPr>
          <w:rFonts w:ascii="Times New Roman" w:hAnsi="Times New Roman" w:cs="Times New Roman"/>
          <w:sz w:val="28"/>
          <w:szCs w:val="28"/>
          <w:lang w:val="uk-UA"/>
        </w:rPr>
        <w:t>_______ Наталія ВИГОВСЬКА</w:t>
      </w:r>
    </w:p>
    <w:p w:rsidR="00EC3CD4" w:rsidRPr="00EC3CD4" w:rsidRDefault="00EC3CD4" w:rsidP="00EC3CD4">
      <w:pPr>
        <w:spacing w:after="0" w:line="240" w:lineRule="auto"/>
        <w:jc w:val="right"/>
        <w:rPr>
          <w:rFonts w:ascii="Times New Roman" w:hAnsi="Times New Roman" w:cs="Times New Roman"/>
          <w:sz w:val="28"/>
          <w:szCs w:val="28"/>
          <w:lang w:val="uk-UA" w:eastAsia="uk-UA"/>
        </w:rPr>
      </w:pPr>
    </w:p>
    <w:p w:rsidR="00EC3CD4" w:rsidRPr="00EC3CD4" w:rsidRDefault="00EC3CD4" w:rsidP="00EC3CD4">
      <w:pPr>
        <w:overflowPunct w:val="0"/>
        <w:autoSpaceDE w:val="0"/>
        <w:autoSpaceDN w:val="0"/>
        <w:spacing w:after="0" w:line="240" w:lineRule="auto"/>
        <w:jc w:val="right"/>
        <w:rPr>
          <w:rFonts w:ascii="Times New Roman" w:hAnsi="Times New Roman" w:cs="Times New Roman"/>
          <w:sz w:val="28"/>
          <w:szCs w:val="28"/>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lang w:val="uk-UA"/>
        </w:rPr>
      </w:pP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rPr>
      </w:pPr>
      <w:r w:rsidRPr="00EC3CD4">
        <w:rPr>
          <w:rFonts w:ascii="Times New Roman" w:hAnsi="Times New Roman" w:cs="Times New Roman"/>
          <w:sz w:val="28"/>
          <w:szCs w:val="28"/>
        </w:rPr>
        <w:t>Розробник професор кафедри фінансів і кредиту, В</w:t>
      </w:r>
      <w:r w:rsidRPr="00EC3CD4">
        <w:rPr>
          <w:rFonts w:ascii="Times New Roman" w:hAnsi="Times New Roman" w:cs="Times New Roman"/>
          <w:sz w:val="28"/>
          <w:szCs w:val="28"/>
          <w:lang w:val="uk-UA"/>
        </w:rPr>
        <w:t>ИГОВСЬКА</w:t>
      </w:r>
      <w:r w:rsidRPr="00EC3CD4">
        <w:rPr>
          <w:rFonts w:ascii="Times New Roman" w:hAnsi="Times New Roman" w:cs="Times New Roman"/>
          <w:sz w:val="28"/>
          <w:szCs w:val="28"/>
        </w:rPr>
        <w:t xml:space="preserve"> Наталія </w:t>
      </w:r>
    </w:p>
    <w:p w:rsidR="00EC3CD4" w:rsidRPr="00356CBC" w:rsidRDefault="00EC3CD4" w:rsidP="00EC3CD4">
      <w:pPr>
        <w:overflowPunct w:val="0"/>
        <w:autoSpaceDE w:val="0"/>
        <w:autoSpaceDN w:val="0"/>
        <w:spacing w:after="0" w:line="240" w:lineRule="auto"/>
        <w:jc w:val="center"/>
        <w:rPr>
          <w:rFonts w:ascii="Times New Roman" w:hAnsi="Times New Roman" w:cs="Times New Roman"/>
          <w:sz w:val="28"/>
          <w:szCs w:val="28"/>
        </w:rPr>
      </w:pPr>
      <w:r w:rsidRPr="00EC3CD4">
        <w:rPr>
          <w:rFonts w:ascii="Times New Roman" w:hAnsi="Times New Roman" w:cs="Times New Roman"/>
          <w:sz w:val="28"/>
          <w:szCs w:val="28"/>
        </w:rPr>
        <w:t>Житомир</w:t>
      </w:r>
    </w:p>
    <w:p w:rsidR="00EC3CD4" w:rsidRPr="00EC3CD4" w:rsidRDefault="00EC3CD4" w:rsidP="00EC3CD4">
      <w:pPr>
        <w:overflowPunct w:val="0"/>
        <w:autoSpaceDE w:val="0"/>
        <w:autoSpaceDN w:val="0"/>
        <w:spacing w:after="0" w:line="240" w:lineRule="auto"/>
        <w:jc w:val="center"/>
        <w:rPr>
          <w:rFonts w:ascii="Times New Roman" w:hAnsi="Times New Roman" w:cs="Times New Roman"/>
          <w:sz w:val="28"/>
          <w:szCs w:val="28"/>
        </w:rPr>
      </w:pPr>
      <w:r w:rsidRPr="00EC3CD4">
        <w:rPr>
          <w:rFonts w:ascii="Times New Roman" w:hAnsi="Times New Roman" w:cs="Times New Roman"/>
          <w:sz w:val="28"/>
          <w:szCs w:val="28"/>
          <w:lang w:val="uk-UA"/>
        </w:rPr>
        <w:t>2020 – 2021 н.р.</w:t>
      </w:r>
    </w:p>
    <w:p w:rsidR="00EC3CD4" w:rsidRDefault="00EC3CD4" w:rsidP="00EC3CD4"/>
    <w:p w:rsidR="00EC3CD4" w:rsidRDefault="00EC3CD4" w:rsidP="00EC3CD4"/>
    <w:p w:rsidR="00EC3CD4" w:rsidRDefault="00EC3CD4" w:rsidP="00EC3CD4"/>
    <w:p w:rsidR="002164DD" w:rsidRPr="002164DD" w:rsidRDefault="002164DD" w:rsidP="002164DD">
      <w:pPr>
        <w:pStyle w:val="1"/>
        <w:tabs>
          <w:tab w:val="left" w:pos="0"/>
        </w:tabs>
        <w:spacing w:before="0" w:after="0" w:line="240" w:lineRule="auto"/>
        <w:jc w:val="center"/>
        <w:rPr>
          <w:rFonts w:ascii="Times New Roman" w:hAnsi="Times New Roman"/>
          <w:b w:val="0"/>
          <w:bCs/>
          <w:sz w:val="24"/>
          <w:szCs w:val="24"/>
        </w:rPr>
      </w:pPr>
      <w:r w:rsidRPr="002164DD">
        <w:rPr>
          <w:rFonts w:ascii="Times New Roman" w:hAnsi="Times New Roman"/>
          <w:bCs/>
          <w:sz w:val="24"/>
          <w:szCs w:val="24"/>
        </w:rPr>
        <w:lastRenderedPageBreak/>
        <w:t xml:space="preserve"> ОПИС НАВЧАЛЬНОЇ ДИСЦИПЛІНИ</w:t>
      </w:r>
    </w:p>
    <w:p w:rsidR="002164DD" w:rsidRPr="002164DD" w:rsidRDefault="002164DD" w:rsidP="002164DD">
      <w:pPr>
        <w:spacing w:after="0" w:line="240" w:lineRule="auto"/>
        <w:rPr>
          <w:rFonts w:ascii="Times New Roman" w:hAnsi="Times New Roman" w:cs="Times New Roman"/>
          <w:sz w:val="24"/>
          <w:szCs w:val="24"/>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18"/>
        <w:gridCol w:w="72"/>
        <w:gridCol w:w="1710"/>
      </w:tblGrid>
      <w:tr w:rsidR="002164DD" w:rsidRPr="002164DD" w:rsidTr="00EC3CD4">
        <w:trPr>
          <w:cantSplit/>
          <w:trHeight w:val="803"/>
        </w:trPr>
        <w:tc>
          <w:tcPr>
            <w:tcW w:w="2896"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 xml:space="preserve">Найменування показників </w:t>
            </w:r>
          </w:p>
        </w:tc>
        <w:tc>
          <w:tcPr>
            <w:tcW w:w="3262"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Галузь знань, напрям підготовки, освітньо-кваліфікаційний рівень</w:t>
            </w: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Характеристика навчальної дисципліни</w:t>
            </w:r>
          </w:p>
        </w:tc>
      </w:tr>
      <w:tr w:rsidR="002164DD" w:rsidRPr="002164DD" w:rsidTr="00EC3CD4">
        <w:trPr>
          <w:cantSplit/>
          <w:trHeight w:val="549"/>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38" w:type="dxa"/>
            <w:gridSpan w:val="2"/>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денна форма навчання</w:t>
            </w:r>
          </w:p>
        </w:tc>
        <w:tc>
          <w:tcPr>
            <w:tcW w:w="1782" w:type="dxa"/>
            <w:gridSpan w:val="2"/>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заочна форма навчання</w:t>
            </w:r>
          </w:p>
        </w:tc>
      </w:tr>
      <w:tr w:rsidR="002164DD" w:rsidRPr="002164DD" w:rsidTr="00EC3CD4">
        <w:trPr>
          <w:cantSplit/>
          <w:trHeight w:val="409"/>
        </w:trPr>
        <w:tc>
          <w:tcPr>
            <w:tcW w:w="2896" w:type="dxa"/>
            <w:vMerge w:val="restart"/>
            <w:vAlign w:val="center"/>
          </w:tcPr>
          <w:p w:rsidR="002164DD" w:rsidRPr="00EC3CD4" w:rsidRDefault="002164DD" w:rsidP="00EC3CD4">
            <w:pPr>
              <w:spacing w:after="0" w:line="240" w:lineRule="auto"/>
              <w:rPr>
                <w:rFonts w:ascii="Times New Roman" w:hAnsi="Times New Roman" w:cs="Times New Roman"/>
                <w:sz w:val="24"/>
                <w:szCs w:val="24"/>
                <w:lang w:val="uk-UA"/>
              </w:rPr>
            </w:pPr>
            <w:r w:rsidRPr="002164DD">
              <w:rPr>
                <w:rFonts w:ascii="Times New Roman" w:hAnsi="Times New Roman" w:cs="Times New Roman"/>
                <w:sz w:val="24"/>
                <w:szCs w:val="24"/>
              </w:rPr>
              <w:t>Кількість кредитів  –</w:t>
            </w:r>
            <w:r w:rsidR="00EC3CD4">
              <w:rPr>
                <w:rFonts w:ascii="Times New Roman" w:hAnsi="Times New Roman" w:cs="Times New Roman"/>
                <w:sz w:val="24"/>
                <w:szCs w:val="24"/>
                <w:lang w:val="uk-UA"/>
              </w:rPr>
              <w:t>6</w:t>
            </w:r>
          </w:p>
        </w:tc>
        <w:tc>
          <w:tcPr>
            <w:tcW w:w="3262"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Галузь знань</w:t>
            </w: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bCs/>
                <w:sz w:val="24"/>
                <w:szCs w:val="24"/>
              </w:rPr>
              <w:t>07 "Управління та адміністрування"</w:t>
            </w:r>
          </w:p>
        </w:tc>
        <w:tc>
          <w:tcPr>
            <w:tcW w:w="1638" w:type="dxa"/>
            <w:gridSpan w:val="2"/>
            <w:vMerge w:val="restart"/>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i/>
                <w:sz w:val="24"/>
                <w:szCs w:val="24"/>
              </w:rPr>
              <w:t>вибіркова</w:t>
            </w:r>
          </w:p>
        </w:tc>
        <w:tc>
          <w:tcPr>
            <w:tcW w:w="1782" w:type="dxa"/>
            <w:gridSpan w:val="2"/>
            <w:vMerge w:val="restart"/>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i/>
                <w:sz w:val="24"/>
                <w:szCs w:val="24"/>
              </w:rPr>
              <w:t>вибіркова</w:t>
            </w:r>
          </w:p>
        </w:tc>
      </w:tr>
      <w:tr w:rsidR="002164DD" w:rsidRPr="002164DD" w:rsidTr="00EC3CD4">
        <w:trPr>
          <w:cantSplit/>
          <w:trHeight w:val="409"/>
        </w:trPr>
        <w:tc>
          <w:tcPr>
            <w:tcW w:w="2896" w:type="dxa"/>
            <w:vMerge/>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 xml:space="preserve">Напрям підготовки </w:t>
            </w:r>
          </w:p>
          <w:p w:rsidR="002164DD" w:rsidRPr="002164DD" w:rsidRDefault="002164DD" w:rsidP="002164DD">
            <w:pPr>
              <w:spacing w:after="0" w:line="240" w:lineRule="auto"/>
              <w:jc w:val="center"/>
              <w:rPr>
                <w:rFonts w:ascii="Times New Roman" w:hAnsi="Times New Roman" w:cs="Times New Roman"/>
                <w:sz w:val="24"/>
                <w:szCs w:val="24"/>
              </w:rPr>
            </w:pP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(шифр і назва)</w:t>
            </w:r>
          </w:p>
        </w:tc>
        <w:tc>
          <w:tcPr>
            <w:tcW w:w="1638" w:type="dxa"/>
            <w:gridSpan w:val="2"/>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782" w:type="dxa"/>
            <w:gridSpan w:val="2"/>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rPr>
          <w:cantSplit/>
          <w:trHeight w:val="170"/>
        </w:trPr>
        <w:tc>
          <w:tcPr>
            <w:tcW w:w="2896" w:type="dxa"/>
            <w:vMerge w:val="restart"/>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Merge w:val="restart"/>
            <w:vAlign w:val="center"/>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Спеціальність (професійне</w:t>
            </w: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 xml:space="preserve">спрямування): </w:t>
            </w: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072 Фінанси, банківська справа та</w:t>
            </w: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страхування</w:t>
            </w:r>
          </w:p>
          <w:p w:rsidR="002164DD" w:rsidRPr="002164DD" w:rsidRDefault="002164DD" w:rsidP="002164DD">
            <w:pPr>
              <w:spacing w:after="0" w:line="240" w:lineRule="auto"/>
              <w:jc w:val="center"/>
              <w:rPr>
                <w:rFonts w:ascii="Times New Roman" w:hAnsi="Times New Roman" w:cs="Times New Roman"/>
                <w:sz w:val="24"/>
                <w:szCs w:val="24"/>
                <w:lang w:val="en-US"/>
              </w:rPr>
            </w:pPr>
          </w:p>
          <w:p w:rsidR="002164DD" w:rsidRPr="002164DD" w:rsidRDefault="002164DD" w:rsidP="002164DD">
            <w:pPr>
              <w:spacing w:after="0" w:line="240" w:lineRule="auto"/>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Рік підготовки:</w:t>
            </w:r>
          </w:p>
        </w:tc>
      </w:tr>
      <w:tr w:rsidR="002164DD" w:rsidRPr="002164DD" w:rsidTr="00EC3CD4">
        <w:trPr>
          <w:cantSplit/>
          <w:trHeight w:val="207"/>
        </w:trPr>
        <w:tc>
          <w:tcPr>
            <w:tcW w:w="2896" w:type="dxa"/>
            <w:vMerge/>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20"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1-й</w:t>
            </w:r>
          </w:p>
        </w:tc>
        <w:tc>
          <w:tcPr>
            <w:tcW w:w="1800" w:type="dxa"/>
            <w:gridSpan w:val="3"/>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1-й</w:t>
            </w:r>
          </w:p>
        </w:tc>
      </w:tr>
      <w:tr w:rsidR="002164DD" w:rsidRPr="002164DD" w:rsidTr="00EC3CD4">
        <w:trPr>
          <w:cantSplit/>
          <w:trHeight w:val="207"/>
        </w:trPr>
        <w:tc>
          <w:tcPr>
            <w:tcW w:w="2896" w:type="dxa"/>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20"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ФБСМ-</w:t>
            </w:r>
            <w:r>
              <w:rPr>
                <w:rFonts w:ascii="Times New Roman" w:hAnsi="Times New Roman" w:cs="Times New Roman"/>
                <w:sz w:val="24"/>
                <w:szCs w:val="24"/>
                <w:lang w:val="uk-UA"/>
              </w:rPr>
              <w:t>6</w:t>
            </w:r>
          </w:p>
        </w:tc>
        <w:tc>
          <w:tcPr>
            <w:tcW w:w="1800" w:type="dxa"/>
            <w:gridSpan w:val="3"/>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ЗФБС-</w:t>
            </w:r>
            <w:r>
              <w:rPr>
                <w:rFonts w:ascii="Times New Roman" w:hAnsi="Times New Roman" w:cs="Times New Roman"/>
                <w:sz w:val="24"/>
                <w:szCs w:val="24"/>
                <w:lang w:val="uk-UA"/>
              </w:rPr>
              <w:t>20</w:t>
            </w:r>
            <w:r w:rsidRPr="002164DD">
              <w:rPr>
                <w:rFonts w:ascii="Times New Roman" w:hAnsi="Times New Roman" w:cs="Times New Roman"/>
                <w:sz w:val="24"/>
                <w:szCs w:val="24"/>
              </w:rPr>
              <w:t xml:space="preserve"> м</w:t>
            </w:r>
          </w:p>
        </w:tc>
      </w:tr>
      <w:tr w:rsidR="002164DD" w:rsidRPr="002164DD" w:rsidTr="00EC3CD4">
        <w:trPr>
          <w:cantSplit/>
          <w:trHeight w:val="232"/>
        </w:trPr>
        <w:tc>
          <w:tcPr>
            <w:tcW w:w="2896" w:type="dxa"/>
            <w:vAlign w:val="center"/>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 xml:space="preserve">Індивідуальне науково-дослідне завдання </w:t>
            </w:r>
          </w:p>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 xml:space="preserve">            (назва)</w:t>
            </w: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Семестр</w:t>
            </w:r>
          </w:p>
        </w:tc>
      </w:tr>
      <w:tr w:rsidR="002164DD" w:rsidRPr="002164DD" w:rsidTr="00EC3CD4">
        <w:trPr>
          <w:cantSplit/>
          <w:trHeight w:val="323"/>
        </w:trPr>
        <w:tc>
          <w:tcPr>
            <w:tcW w:w="2896" w:type="dxa"/>
            <w:vMerge w:val="restart"/>
            <w:vAlign w:val="center"/>
          </w:tcPr>
          <w:p w:rsidR="002164DD" w:rsidRPr="002164DD" w:rsidRDefault="002164DD" w:rsidP="002164DD">
            <w:pPr>
              <w:spacing w:after="0" w:line="240" w:lineRule="auto"/>
              <w:rPr>
                <w:rFonts w:ascii="Times New Roman" w:hAnsi="Times New Roman" w:cs="Times New Roman"/>
                <w:sz w:val="24"/>
                <w:szCs w:val="24"/>
              </w:rPr>
            </w:pPr>
            <w:r>
              <w:rPr>
                <w:rFonts w:ascii="Times New Roman" w:hAnsi="Times New Roman" w:cs="Times New Roman"/>
                <w:sz w:val="24"/>
                <w:szCs w:val="24"/>
              </w:rPr>
              <w:t>Загальна кількість годин – 180</w:t>
            </w: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20"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2</w:t>
            </w:r>
            <w:r w:rsidRPr="002164DD">
              <w:rPr>
                <w:rFonts w:ascii="Times New Roman" w:hAnsi="Times New Roman" w:cs="Times New Roman"/>
                <w:sz w:val="24"/>
                <w:szCs w:val="24"/>
              </w:rPr>
              <w:t>-й</w:t>
            </w:r>
          </w:p>
        </w:tc>
        <w:tc>
          <w:tcPr>
            <w:tcW w:w="1800" w:type="dxa"/>
            <w:gridSpan w:val="3"/>
            <w:vAlign w:val="center"/>
          </w:tcPr>
          <w:p w:rsidR="002164DD" w:rsidRPr="002164DD" w:rsidRDefault="002164DD" w:rsidP="002164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2164DD">
              <w:rPr>
                <w:rFonts w:ascii="Times New Roman" w:hAnsi="Times New Roman" w:cs="Times New Roman"/>
                <w:sz w:val="24"/>
                <w:szCs w:val="24"/>
              </w:rPr>
              <w:t>-й</w:t>
            </w:r>
          </w:p>
        </w:tc>
      </w:tr>
      <w:tr w:rsidR="002164DD" w:rsidRPr="002164DD" w:rsidTr="00EC3CD4">
        <w:trPr>
          <w:cantSplit/>
          <w:trHeight w:val="322"/>
        </w:trPr>
        <w:tc>
          <w:tcPr>
            <w:tcW w:w="2896" w:type="dxa"/>
            <w:vMerge/>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Лекції</w:t>
            </w:r>
          </w:p>
        </w:tc>
      </w:tr>
      <w:tr w:rsidR="002164DD" w:rsidRPr="002164DD" w:rsidTr="00EC3CD4">
        <w:trPr>
          <w:cantSplit/>
          <w:trHeight w:val="320"/>
        </w:trPr>
        <w:tc>
          <w:tcPr>
            <w:tcW w:w="2896" w:type="dxa"/>
            <w:vMerge w:val="restart"/>
            <w:vAlign w:val="center"/>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Тижневих годин для денної форми навчання:</w:t>
            </w:r>
          </w:p>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аудиторних –64</w:t>
            </w:r>
          </w:p>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с</w:t>
            </w:r>
            <w:r>
              <w:rPr>
                <w:rFonts w:ascii="Times New Roman" w:hAnsi="Times New Roman" w:cs="Times New Roman"/>
                <w:sz w:val="24"/>
                <w:szCs w:val="24"/>
              </w:rPr>
              <w:t>амостійної роботи студента - 116</w:t>
            </w:r>
          </w:p>
        </w:tc>
        <w:tc>
          <w:tcPr>
            <w:tcW w:w="3262"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Освітній рівень:</w:t>
            </w: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магістр</w:t>
            </w:r>
          </w:p>
        </w:tc>
        <w:tc>
          <w:tcPr>
            <w:tcW w:w="1620"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32 год.</w:t>
            </w:r>
          </w:p>
        </w:tc>
        <w:tc>
          <w:tcPr>
            <w:tcW w:w="1800" w:type="dxa"/>
            <w:gridSpan w:val="3"/>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12 год.</w:t>
            </w:r>
          </w:p>
        </w:tc>
      </w:tr>
      <w:tr w:rsidR="002164DD" w:rsidRPr="002164DD" w:rsidTr="00EC3CD4">
        <w:trPr>
          <w:cantSplit/>
          <w:trHeight w:val="320"/>
        </w:trPr>
        <w:tc>
          <w:tcPr>
            <w:tcW w:w="2896" w:type="dxa"/>
            <w:vMerge/>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Практичні, семінарські</w:t>
            </w:r>
          </w:p>
        </w:tc>
      </w:tr>
      <w:tr w:rsidR="002164DD" w:rsidRPr="002164DD" w:rsidTr="00EC3CD4">
        <w:trPr>
          <w:cantSplit/>
          <w:trHeight w:val="320"/>
        </w:trPr>
        <w:tc>
          <w:tcPr>
            <w:tcW w:w="2896" w:type="dxa"/>
            <w:vMerge/>
            <w:vAlign w:val="center"/>
          </w:tcPr>
          <w:p w:rsidR="002164DD" w:rsidRPr="002164DD" w:rsidRDefault="002164DD" w:rsidP="002164DD">
            <w:pPr>
              <w:spacing w:after="0" w:line="240" w:lineRule="auto"/>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20" w:type="dxa"/>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sz w:val="24"/>
                <w:szCs w:val="24"/>
              </w:rPr>
              <w:t>32 год.</w:t>
            </w:r>
          </w:p>
        </w:tc>
        <w:tc>
          <w:tcPr>
            <w:tcW w:w="1800" w:type="dxa"/>
            <w:gridSpan w:val="3"/>
            <w:vAlign w:val="center"/>
          </w:tcPr>
          <w:p w:rsidR="002164DD" w:rsidRPr="002164DD" w:rsidRDefault="00EC3CD4" w:rsidP="00EC3CD4">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uk-UA"/>
              </w:rPr>
              <w:t>8</w:t>
            </w:r>
            <w:r w:rsidR="002164DD" w:rsidRPr="002164DD">
              <w:rPr>
                <w:rFonts w:ascii="Times New Roman" w:hAnsi="Times New Roman" w:cs="Times New Roman"/>
                <w:sz w:val="24"/>
                <w:szCs w:val="24"/>
              </w:rPr>
              <w:t xml:space="preserve"> год.</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Лабораторні</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20" w:type="dxa"/>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sz w:val="24"/>
                <w:szCs w:val="24"/>
              </w:rPr>
              <w:t>0 год.</w:t>
            </w:r>
          </w:p>
        </w:tc>
        <w:tc>
          <w:tcPr>
            <w:tcW w:w="1800" w:type="dxa"/>
            <w:gridSpan w:val="3"/>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sz w:val="24"/>
                <w:szCs w:val="24"/>
              </w:rPr>
              <w:t>0 год.</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Самостійна робота</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620" w:type="dxa"/>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sz w:val="24"/>
                <w:szCs w:val="24"/>
              </w:rPr>
              <w:t>1</w:t>
            </w:r>
            <w:r>
              <w:rPr>
                <w:rFonts w:ascii="Times New Roman" w:hAnsi="Times New Roman" w:cs="Times New Roman"/>
                <w:sz w:val="24"/>
                <w:szCs w:val="24"/>
                <w:lang w:val="uk-UA"/>
              </w:rPr>
              <w:t>16</w:t>
            </w:r>
            <w:r w:rsidRPr="002164DD">
              <w:rPr>
                <w:rFonts w:ascii="Times New Roman" w:hAnsi="Times New Roman" w:cs="Times New Roman"/>
                <w:sz w:val="24"/>
                <w:szCs w:val="24"/>
              </w:rPr>
              <w:t xml:space="preserve"> год.</w:t>
            </w:r>
          </w:p>
        </w:tc>
        <w:tc>
          <w:tcPr>
            <w:tcW w:w="1800" w:type="dxa"/>
            <w:gridSpan w:val="3"/>
            <w:vAlign w:val="center"/>
          </w:tcPr>
          <w:p w:rsidR="002164DD" w:rsidRPr="002164DD" w:rsidRDefault="00EC3CD4" w:rsidP="002164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w:t>
            </w:r>
            <w:r w:rsidR="002164DD" w:rsidRPr="002164DD">
              <w:rPr>
                <w:rFonts w:ascii="Times New Roman" w:hAnsi="Times New Roman" w:cs="Times New Roman"/>
                <w:sz w:val="24"/>
                <w:szCs w:val="24"/>
              </w:rPr>
              <w:t xml:space="preserve"> год.</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b/>
                <w:sz w:val="24"/>
                <w:szCs w:val="24"/>
              </w:rPr>
              <w:t xml:space="preserve">Індивідуальні завдання: </w:t>
            </w:r>
            <w:r w:rsidRPr="002164DD">
              <w:rPr>
                <w:rFonts w:ascii="Times New Roman" w:hAnsi="Times New Roman" w:cs="Times New Roman"/>
                <w:sz w:val="24"/>
                <w:szCs w:val="24"/>
              </w:rPr>
              <w:t>0</w:t>
            </w:r>
            <w:r w:rsidRPr="002164DD">
              <w:rPr>
                <w:rFonts w:ascii="Times New Roman" w:hAnsi="Times New Roman" w:cs="Times New Roman"/>
                <w:b/>
                <w:sz w:val="24"/>
                <w:szCs w:val="24"/>
              </w:rPr>
              <w:t> </w:t>
            </w:r>
            <w:r w:rsidRPr="002164DD">
              <w:rPr>
                <w:rFonts w:ascii="Times New Roman" w:hAnsi="Times New Roman" w:cs="Times New Roman"/>
                <w:sz w:val="24"/>
                <w:szCs w:val="24"/>
              </w:rPr>
              <w:t>год.</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420" w:type="dxa"/>
            <w:gridSpan w:val="4"/>
            <w:vAlign w:val="center"/>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b/>
                <w:sz w:val="24"/>
                <w:szCs w:val="24"/>
              </w:rPr>
              <w:t>Вид контролю</w:t>
            </w:r>
          </w:p>
        </w:tc>
      </w:tr>
      <w:tr w:rsidR="002164DD" w:rsidRPr="002164DD" w:rsidTr="00EC3CD4">
        <w:trPr>
          <w:cantSplit/>
          <w:trHeight w:val="138"/>
        </w:trPr>
        <w:tc>
          <w:tcPr>
            <w:tcW w:w="2896"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262"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710" w:type="dxa"/>
            <w:gridSpan w:val="3"/>
            <w:vAlign w:val="center"/>
          </w:tcPr>
          <w:p w:rsidR="002164DD" w:rsidRPr="00EC3CD4" w:rsidRDefault="00EC3CD4" w:rsidP="002164D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іспит</w:t>
            </w:r>
          </w:p>
        </w:tc>
        <w:tc>
          <w:tcPr>
            <w:tcW w:w="1710" w:type="dxa"/>
            <w:vAlign w:val="center"/>
          </w:tcPr>
          <w:p w:rsidR="002164DD" w:rsidRPr="00EC3CD4" w:rsidRDefault="00EC3CD4" w:rsidP="002164DD">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іспит</w:t>
            </w:r>
          </w:p>
        </w:tc>
      </w:tr>
    </w:tbl>
    <w:p w:rsidR="002164DD" w:rsidRPr="002164DD" w:rsidRDefault="002164DD" w:rsidP="002164DD">
      <w:pPr>
        <w:spacing w:after="0" w:line="240" w:lineRule="auto"/>
        <w:rPr>
          <w:rFonts w:ascii="Times New Roman" w:hAnsi="Times New Roman" w:cs="Times New Roman"/>
          <w:sz w:val="24"/>
          <w:szCs w:val="24"/>
        </w:rPr>
      </w:pPr>
    </w:p>
    <w:p w:rsidR="00F13817" w:rsidRPr="00F13817" w:rsidRDefault="00F13817" w:rsidP="00F13817">
      <w:pPr>
        <w:spacing w:after="0" w:line="240" w:lineRule="auto"/>
        <w:ind w:firstLine="567"/>
        <w:rPr>
          <w:rFonts w:ascii="Times New Roman" w:hAnsi="Times New Roman" w:cs="Times New Roman"/>
          <w:lang w:val="uk-UA" w:eastAsia="uk-UA"/>
        </w:rPr>
      </w:pPr>
      <w:r w:rsidRPr="00F13817">
        <w:rPr>
          <w:rFonts w:ascii="Times New Roman" w:hAnsi="Times New Roman" w:cs="Times New Roman"/>
          <w:lang w:val="uk-UA" w:eastAsia="uk-UA"/>
        </w:rPr>
        <w:t>Співвідношення кількості годин аудиторних занять до самостійної та індивідуальної роботи становить:</w:t>
      </w:r>
    </w:p>
    <w:p w:rsidR="00F13817" w:rsidRPr="00F13817" w:rsidRDefault="00F13817" w:rsidP="00F13817">
      <w:pPr>
        <w:spacing w:after="0" w:line="240" w:lineRule="auto"/>
        <w:ind w:firstLine="567"/>
        <w:rPr>
          <w:rFonts w:ascii="Times New Roman" w:hAnsi="Times New Roman" w:cs="Times New Roman"/>
          <w:lang w:val="uk-UA" w:eastAsia="uk-UA"/>
        </w:rPr>
      </w:pPr>
      <w:r w:rsidRPr="00F13817">
        <w:rPr>
          <w:rFonts w:ascii="Times New Roman" w:hAnsi="Times New Roman" w:cs="Times New Roman"/>
          <w:lang w:val="uk-UA" w:eastAsia="uk-UA"/>
        </w:rPr>
        <w:t xml:space="preserve">для денної форми навчання– </w:t>
      </w:r>
      <w:r>
        <w:rPr>
          <w:rFonts w:ascii="Times New Roman" w:hAnsi="Times New Roman" w:cs="Times New Roman"/>
          <w:lang w:val="uk-UA" w:eastAsia="uk-UA"/>
        </w:rPr>
        <w:t>55</w:t>
      </w:r>
      <w:r w:rsidRPr="00F13817">
        <w:rPr>
          <w:rFonts w:ascii="Times New Roman" w:hAnsi="Times New Roman" w:cs="Times New Roman"/>
          <w:lang w:val="uk-UA" w:eastAsia="uk-UA"/>
        </w:rPr>
        <w:t xml:space="preserve"> % аудиторних занять, </w:t>
      </w:r>
      <w:r>
        <w:rPr>
          <w:rFonts w:ascii="Times New Roman" w:hAnsi="Times New Roman" w:cs="Times New Roman"/>
          <w:lang w:val="uk-UA" w:eastAsia="uk-UA"/>
        </w:rPr>
        <w:t>45</w:t>
      </w:r>
      <w:r w:rsidRPr="00F13817">
        <w:rPr>
          <w:rFonts w:ascii="Times New Roman" w:hAnsi="Times New Roman" w:cs="Times New Roman"/>
          <w:lang w:val="uk-UA" w:eastAsia="uk-UA"/>
        </w:rPr>
        <w:t xml:space="preserve"> % самостійної та індивідуальної роботи;</w:t>
      </w:r>
    </w:p>
    <w:p w:rsidR="00F13817" w:rsidRPr="00F13817" w:rsidRDefault="00F13817" w:rsidP="00F13817">
      <w:pPr>
        <w:spacing w:after="0" w:line="240" w:lineRule="auto"/>
        <w:ind w:firstLine="567"/>
        <w:rPr>
          <w:rFonts w:ascii="Times New Roman" w:hAnsi="Times New Roman" w:cs="Times New Roman"/>
          <w:lang w:val="uk-UA" w:eastAsia="uk-UA"/>
        </w:rPr>
      </w:pPr>
      <w:r w:rsidRPr="00F13817">
        <w:rPr>
          <w:rFonts w:ascii="Times New Roman" w:hAnsi="Times New Roman" w:cs="Times New Roman"/>
          <w:lang w:val="uk-UA" w:eastAsia="uk-UA"/>
        </w:rPr>
        <w:t xml:space="preserve">для заочної форми навчання </w:t>
      </w:r>
      <w:r w:rsidRPr="00F13817">
        <w:rPr>
          <w:rFonts w:ascii="Times New Roman" w:hAnsi="Times New Roman" w:cs="Times New Roman"/>
          <w:lang w:eastAsia="uk-UA"/>
        </w:rPr>
        <w:t xml:space="preserve"> </w:t>
      </w:r>
      <w:r w:rsidRPr="00F13817">
        <w:rPr>
          <w:rFonts w:ascii="Times New Roman" w:hAnsi="Times New Roman" w:cs="Times New Roman"/>
          <w:lang w:val="uk-UA" w:eastAsia="uk-UA"/>
        </w:rPr>
        <w:t>1</w:t>
      </w:r>
      <w:r>
        <w:rPr>
          <w:rFonts w:ascii="Times New Roman" w:hAnsi="Times New Roman" w:cs="Times New Roman"/>
          <w:lang w:val="uk-UA" w:eastAsia="uk-UA"/>
        </w:rPr>
        <w:t>2,5</w:t>
      </w:r>
      <w:r w:rsidRPr="00F13817">
        <w:rPr>
          <w:rFonts w:ascii="Times New Roman" w:hAnsi="Times New Roman" w:cs="Times New Roman"/>
          <w:lang w:val="uk-UA" w:eastAsia="uk-UA"/>
        </w:rPr>
        <w:t xml:space="preserve"> % аудиторних занять, </w:t>
      </w:r>
      <w:r>
        <w:rPr>
          <w:rFonts w:ascii="Times New Roman" w:hAnsi="Times New Roman" w:cs="Times New Roman"/>
          <w:lang w:val="uk-UA" w:eastAsia="uk-UA"/>
        </w:rPr>
        <w:t>87,5</w:t>
      </w:r>
      <w:r w:rsidRPr="00F13817">
        <w:rPr>
          <w:rFonts w:ascii="Times New Roman" w:hAnsi="Times New Roman" w:cs="Times New Roman"/>
          <w:lang w:val="uk-UA" w:eastAsia="uk-UA"/>
        </w:rPr>
        <w:t xml:space="preserve"> % самостійної та індивідуальної роботи</w:t>
      </w:r>
    </w:p>
    <w:p w:rsidR="002164DD" w:rsidRPr="00F13817" w:rsidRDefault="002164DD" w:rsidP="00F13817">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2164DD">
      <w:pPr>
        <w:pStyle w:val="ab"/>
        <w:spacing w:before="0" w:beforeAutospacing="0" w:after="0" w:afterAutospacing="0"/>
      </w:pPr>
    </w:p>
    <w:p w:rsidR="002164DD" w:rsidRPr="002164DD" w:rsidRDefault="002164DD" w:rsidP="00F13817">
      <w:pPr>
        <w:pStyle w:val="a7"/>
        <w:spacing w:after="0" w:line="240" w:lineRule="auto"/>
        <w:ind w:left="0" w:firstLine="709"/>
        <w:rPr>
          <w:b/>
          <w:sz w:val="24"/>
          <w:szCs w:val="24"/>
        </w:rPr>
      </w:pPr>
      <w:r w:rsidRPr="002164DD">
        <w:rPr>
          <w:sz w:val="24"/>
          <w:szCs w:val="24"/>
          <w:lang w:val="uk-UA"/>
        </w:rPr>
        <w:lastRenderedPageBreak/>
        <w:t>1.</w:t>
      </w:r>
      <w:r w:rsidRPr="002164DD">
        <w:rPr>
          <w:sz w:val="24"/>
          <w:szCs w:val="24"/>
        </w:rPr>
        <w:t xml:space="preserve"> </w:t>
      </w:r>
      <w:r w:rsidRPr="002164DD">
        <w:rPr>
          <w:b/>
          <w:sz w:val="24"/>
          <w:szCs w:val="24"/>
        </w:rPr>
        <w:t>МЕТА ТА ЗАВДАННЯ НАВЧАЛЬНОЇ ДИСЦИПЛІНИ</w:t>
      </w:r>
    </w:p>
    <w:p w:rsidR="002164DD" w:rsidRPr="002164DD" w:rsidRDefault="002164DD" w:rsidP="00F13817">
      <w:pPr>
        <w:pStyle w:val="ab"/>
        <w:spacing w:before="0" w:beforeAutospacing="0" w:after="0" w:afterAutospacing="0"/>
        <w:ind w:firstLine="708"/>
        <w:jc w:val="both"/>
      </w:pPr>
      <w:r w:rsidRPr="002164DD">
        <w:t>Становлення ринкових відносин та формування реальної ринкової економіки в Україні передбачають об’єктивні передумови для утворення нової системи контролю за державними фінансами. Організаційні та методологічні зміни, що відбуваються сьогодні в проведенні контролю на макро- і мікроекономічному рівнях, пов’язані, з одного боку, з набуттям ним статусу фінансового контролю незалежної держави, а з іншого боку — зі створенням нового механізму господарювання і реформуванням форм власності. Це потребує зміни підходів і принципів щодо організації, методології та методики здійснення державного фінансового контролю у різних сферах економіки. Вирішальну роль у цьому процесі відіграватиме введення в дію Законів України «Про фінансовий контроль в Україні», «Про державний контроль за дотриманням бюджетного законодавства та відповідальність за бюджетні правопорушення</w:t>
      </w:r>
      <w:r w:rsidRPr="002164DD">
        <w:rPr>
          <w:caps/>
        </w:rPr>
        <w:t>»</w:t>
      </w:r>
      <w:r w:rsidRPr="002164DD">
        <w:t xml:space="preserve"> та інших нормативних актів.</w:t>
      </w:r>
    </w:p>
    <w:p w:rsidR="002164DD" w:rsidRPr="002164DD" w:rsidRDefault="002164DD" w:rsidP="00F13817">
      <w:pPr>
        <w:pStyle w:val="ab"/>
        <w:spacing w:before="0" w:beforeAutospacing="0" w:after="0" w:afterAutospacing="0"/>
        <w:ind w:firstLine="708"/>
        <w:jc w:val="both"/>
      </w:pPr>
      <w:r w:rsidRPr="002164DD">
        <w:rPr>
          <w:b/>
        </w:rPr>
        <w:t>Метою дисципліни</w:t>
      </w:r>
      <w:r w:rsidRPr="002164DD">
        <w:t xml:space="preserve"> є вивчення сутності фінансового контролю та прикладного змісту його предмета, об’єктів і методу; засвоєння основних аспектів і елементів організації та методики проведення контрольно-ревізійної роботи, прийомів і способів систематизації, узагальнення, оформлення та реалізації її результатів щодо різних суб’єктів і об’єктів державного фінансового контролю; з’ясування концептуальних основ професійної етики ревізорів та їхніх прав, обов’язків і відповідальності, встановлених чинним законодавством України. допомогти майбутнім фахівцям опанувати теоретичні та практичні основи операційного та стратегічного аудиту, аудиту корпоративного управління, а також розширити знання щодо організації внутрішнього аудиту на підприємствах.</w:t>
      </w:r>
    </w:p>
    <w:p w:rsidR="002164DD" w:rsidRPr="002164DD" w:rsidRDefault="002164DD" w:rsidP="00F13817">
      <w:pPr>
        <w:pStyle w:val="ab"/>
        <w:spacing w:before="0" w:beforeAutospacing="0" w:after="0" w:afterAutospacing="0"/>
        <w:ind w:firstLine="357"/>
        <w:jc w:val="both"/>
        <w:rPr>
          <w:b/>
        </w:rPr>
      </w:pPr>
      <w:r w:rsidRPr="002164DD">
        <w:rPr>
          <w:b/>
        </w:rPr>
        <w:t>Основні завдання дисципліни:</w:t>
      </w:r>
    </w:p>
    <w:p w:rsidR="002164DD" w:rsidRPr="002164DD" w:rsidRDefault="002164DD" w:rsidP="00F13817">
      <w:pPr>
        <w:pStyle w:val="ab"/>
        <w:numPr>
          <w:ilvl w:val="0"/>
          <w:numId w:val="29"/>
        </w:numPr>
        <w:spacing w:before="0" w:beforeAutospacing="0" w:after="0" w:afterAutospacing="0"/>
        <w:ind w:left="0"/>
        <w:jc w:val="both"/>
      </w:pPr>
      <w:r w:rsidRPr="002164DD">
        <w:t>вивчити нормативно-правову базу і теоретичні основи побудови методики та організації здійснення державного фінансового контролю на різних рівнях управління;</w:t>
      </w:r>
    </w:p>
    <w:p w:rsidR="002164DD" w:rsidRPr="002164DD" w:rsidRDefault="002164DD" w:rsidP="00F13817">
      <w:pPr>
        <w:pStyle w:val="ab"/>
        <w:numPr>
          <w:ilvl w:val="0"/>
          <w:numId w:val="29"/>
        </w:numPr>
        <w:spacing w:before="0" w:beforeAutospacing="0" w:after="0" w:afterAutospacing="0"/>
        <w:ind w:left="0"/>
        <w:jc w:val="both"/>
      </w:pPr>
      <w:r w:rsidRPr="002164DD">
        <w:t>з’ясувати правові засади функціонування державного фінансового контролю та вивчити основні функції органів, що його здійснюють в Україні;</w:t>
      </w:r>
    </w:p>
    <w:p w:rsidR="002164DD" w:rsidRPr="002164DD" w:rsidRDefault="002164DD" w:rsidP="00F13817">
      <w:pPr>
        <w:pStyle w:val="ab"/>
        <w:numPr>
          <w:ilvl w:val="0"/>
          <w:numId w:val="29"/>
        </w:numPr>
        <w:spacing w:before="0" w:beforeAutospacing="0" w:after="0" w:afterAutospacing="0"/>
        <w:ind w:left="0"/>
        <w:jc w:val="both"/>
      </w:pPr>
      <w:r w:rsidRPr="002164DD">
        <w:t>дати правильне розуміння основних аспектів організації та методики здійснення контрольно-ревізійної роботи щодо різних суб’єктів і об’єктів державного фінансового контролю;</w:t>
      </w:r>
    </w:p>
    <w:p w:rsidR="002164DD" w:rsidRPr="002164DD" w:rsidRDefault="002164DD" w:rsidP="00F13817">
      <w:pPr>
        <w:pStyle w:val="ab"/>
        <w:numPr>
          <w:ilvl w:val="0"/>
          <w:numId w:val="29"/>
        </w:numPr>
        <w:spacing w:before="0" w:beforeAutospacing="0" w:after="0" w:afterAutospacing="0"/>
        <w:ind w:left="0"/>
        <w:jc w:val="both"/>
      </w:pPr>
      <w:r w:rsidRPr="002164DD">
        <w:t>показати можливі напрями застосування набутих теоретичних знань і практичних навичок для виконання контрольних заходів та здійснення процедур ревізії (перевірки) фінансово-господарської діяльності підприємств, установ і організацій;</w:t>
      </w:r>
    </w:p>
    <w:p w:rsidR="002164DD" w:rsidRPr="002164DD" w:rsidRDefault="002164DD" w:rsidP="00F13817">
      <w:pPr>
        <w:pStyle w:val="ab"/>
        <w:numPr>
          <w:ilvl w:val="0"/>
          <w:numId w:val="29"/>
        </w:numPr>
        <w:spacing w:before="0" w:beforeAutospacing="0" w:after="0" w:afterAutospacing="0"/>
        <w:ind w:left="0"/>
        <w:jc w:val="both"/>
      </w:pPr>
      <w:r w:rsidRPr="002164DD">
        <w:t>вивчення підходів до оцінки ефективності функціонування системи внутрішнього контролю на підприємстві;</w:t>
      </w:r>
    </w:p>
    <w:p w:rsidR="002164DD" w:rsidRPr="002164DD" w:rsidRDefault="002164DD" w:rsidP="00F13817">
      <w:pPr>
        <w:pStyle w:val="ab"/>
        <w:numPr>
          <w:ilvl w:val="0"/>
          <w:numId w:val="29"/>
        </w:numPr>
        <w:spacing w:before="0" w:beforeAutospacing="0" w:after="0" w:afterAutospacing="0"/>
        <w:ind w:left="0"/>
        <w:jc w:val="both"/>
      </w:pPr>
      <w:r w:rsidRPr="002164DD">
        <w:t>оцінка якості організації служби внутрішнього аудиту підприємства;</w:t>
      </w:r>
    </w:p>
    <w:p w:rsidR="002164DD" w:rsidRPr="002164DD" w:rsidRDefault="002164DD" w:rsidP="00F13817">
      <w:pPr>
        <w:pStyle w:val="ab"/>
        <w:numPr>
          <w:ilvl w:val="0"/>
          <w:numId w:val="29"/>
        </w:numPr>
        <w:spacing w:before="0" w:beforeAutospacing="0" w:after="0" w:afterAutospacing="0"/>
        <w:ind w:left="0"/>
        <w:jc w:val="both"/>
      </w:pPr>
      <w:r w:rsidRPr="002164DD">
        <w:t>оцінка відповідності діяльності підприємства завданням, визначеним власниками підприємства;</w:t>
      </w:r>
    </w:p>
    <w:p w:rsidR="002164DD" w:rsidRPr="002164DD" w:rsidRDefault="002164DD" w:rsidP="00F13817">
      <w:pPr>
        <w:pStyle w:val="ab"/>
        <w:numPr>
          <w:ilvl w:val="0"/>
          <w:numId w:val="29"/>
        </w:numPr>
        <w:spacing w:before="0" w:beforeAutospacing="0" w:after="0" w:afterAutospacing="0"/>
        <w:ind w:left="0"/>
        <w:jc w:val="both"/>
      </w:pPr>
      <w:r w:rsidRPr="002164DD">
        <w:t>вивчення невластивих або незвичних ситуацій, що виникають у процесі фінансово-господарсько ї діяльності підприємства;</w:t>
      </w:r>
    </w:p>
    <w:p w:rsidR="002164DD" w:rsidRPr="002164DD" w:rsidRDefault="002164DD" w:rsidP="00F13817">
      <w:pPr>
        <w:pStyle w:val="ab"/>
        <w:numPr>
          <w:ilvl w:val="0"/>
          <w:numId w:val="29"/>
        </w:numPr>
        <w:spacing w:before="0" w:beforeAutospacing="0" w:after="0" w:afterAutospacing="0"/>
        <w:ind w:left="0"/>
        <w:jc w:val="both"/>
      </w:pPr>
      <w:r w:rsidRPr="002164DD">
        <w:t>виявлення та оцінка ризиків ефективного функціонування підприємства як єдиної фінансово-виробничої системи</w:t>
      </w:r>
    </w:p>
    <w:p w:rsidR="002164DD" w:rsidRPr="002164DD" w:rsidRDefault="002164DD" w:rsidP="00F13817">
      <w:pPr>
        <w:pStyle w:val="ab"/>
        <w:spacing w:before="0" w:beforeAutospacing="0" w:after="0" w:afterAutospacing="0"/>
        <w:ind w:firstLine="708"/>
        <w:jc w:val="both"/>
      </w:pPr>
      <w:r w:rsidRPr="002164DD">
        <w:t>Предмет дисципліни охоплює принципи організації та методики державного та внутрішнього фінансового контролю, основні напрями проведення контрольно-ревізійної роботи стосовно суб’єктів і об’єктів такого контролю на різних рівнях управління державними фінансами.</w:t>
      </w:r>
    </w:p>
    <w:p w:rsidR="002164DD" w:rsidRPr="002164DD" w:rsidRDefault="002164DD" w:rsidP="00F13817">
      <w:pPr>
        <w:pStyle w:val="ab"/>
        <w:spacing w:before="0" w:beforeAutospacing="0" w:after="0" w:afterAutospacing="0"/>
        <w:ind w:firstLine="708"/>
        <w:jc w:val="both"/>
        <w:rPr>
          <w:b/>
        </w:rPr>
      </w:pPr>
      <w:r w:rsidRPr="002164DD">
        <w:t xml:space="preserve">Дисципліна «Державний фінансовий контроль» вивчається студентами після ознайомлення із загальнотеоретичними економічними дисциплінами та дисциплінами циклу професійної </w:t>
      </w:r>
    </w:p>
    <w:p w:rsidR="002164DD" w:rsidRPr="002164DD" w:rsidRDefault="002164DD" w:rsidP="00F13817">
      <w:pPr>
        <w:pStyle w:val="ab"/>
        <w:spacing w:before="0" w:beforeAutospacing="0" w:after="0" w:afterAutospacing="0"/>
        <w:jc w:val="both"/>
      </w:pPr>
      <w:r w:rsidRPr="002164DD">
        <w:t>підготовки бакалаврів з фінансів. Вивчення дисципліни передбачає попереднє опанування студентами знань з таких дисциплін, як «Політична економія»</w:t>
      </w:r>
      <w:r w:rsidRPr="002164DD">
        <w:rPr>
          <w:caps/>
        </w:rPr>
        <w:t>, «</w:t>
      </w:r>
      <w:r w:rsidRPr="002164DD">
        <w:t>Економіка підприємства»</w:t>
      </w:r>
      <w:r w:rsidRPr="002164DD">
        <w:rPr>
          <w:caps/>
        </w:rPr>
        <w:t xml:space="preserve">, </w:t>
      </w:r>
      <w:r w:rsidRPr="002164DD">
        <w:rPr>
          <w:caps/>
        </w:rPr>
        <w:lastRenderedPageBreak/>
        <w:t>«</w:t>
      </w:r>
      <w:r w:rsidRPr="002164DD">
        <w:t>Бухгалтерський облік», «Фінанси</w:t>
      </w:r>
      <w:r w:rsidRPr="002164DD">
        <w:rPr>
          <w:caps/>
        </w:rPr>
        <w:t>»</w:t>
      </w:r>
      <w:r w:rsidRPr="002164DD">
        <w:t>, «Фінанси підприємств</w:t>
      </w:r>
      <w:r w:rsidRPr="002164DD">
        <w:rPr>
          <w:caps/>
        </w:rPr>
        <w:t>»</w:t>
      </w:r>
      <w:r w:rsidRPr="002164DD">
        <w:t>, «Фінансовий менеджмент</w:t>
      </w:r>
      <w:r w:rsidRPr="002164DD">
        <w:rPr>
          <w:caps/>
        </w:rPr>
        <w:t>»</w:t>
      </w:r>
      <w:r w:rsidRPr="002164DD">
        <w:t>, «Гроші та кредит</w:t>
      </w:r>
      <w:r w:rsidRPr="002164DD">
        <w:rPr>
          <w:caps/>
        </w:rPr>
        <w:t>»</w:t>
      </w:r>
      <w:r w:rsidRPr="002164DD">
        <w:t>, «Фінансове право</w:t>
      </w:r>
      <w:r w:rsidRPr="002164DD">
        <w:rPr>
          <w:caps/>
        </w:rPr>
        <w:t>»</w:t>
      </w:r>
      <w:r w:rsidRPr="002164DD">
        <w:t>, «Господарське законодавство»</w:t>
      </w:r>
      <w:r w:rsidRPr="002164DD">
        <w:rPr>
          <w:caps/>
        </w:rPr>
        <w:t>, «</w:t>
      </w:r>
      <w:r w:rsidRPr="002164DD">
        <w:t>Інформаційні системи і технології у фінансах» та ін., що дає змогу закріпити вже набуті знання і поглибити професійну підготовку магістрів зі спеціальності «Фінанси і кредит</w:t>
      </w:r>
      <w:r w:rsidRPr="002164DD">
        <w:rPr>
          <w:caps/>
        </w:rPr>
        <w:t>»</w:t>
      </w:r>
      <w:r w:rsidRPr="002164DD">
        <w:t>.</w:t>
      </w:r>
    </w:p>
    <w:p w:rsidR="002164DD" w:rsidRPr="002164DD" w:rsidRDefault="002164DD" w:rsidP="00F13817">
      <w:pPr>
        <w:pStyle w:val="ab"/>
        <w:spacing w:before="0" w:beforeAutospacing="0" w:after="0" w:afterAutospacing="0"/>
        <w:ind w:firstLine="708"/>
        <w:jc w:val="both"/>
      </w:pPr>
      <w:r w:rsidRPr="002164DD">
        <w:t xml:space="preserve">Після опанування цього курсу студент повинен знати і набути </w:t>
      </w:r>
      <w:r w:rsidRPr="002164DD">
        <w:rPr>
          <w:b/>
          <w:i/>
        </w:rPr>
        <w:t>такі програмні компетенції:</w:t>
      </w:r>
    </w:p>
    <w:p w:rsidR="00F13817" w:rsidRDefault="00F13817" w:rsidP="00F13817">
      <w:pPr>
        <w:autoSpaceDE w:val="0"/>
        <w:autoSpaceDN w:val="0"/>
        <w:adjustRightInd w:val="0"/>
        <w:spacing w:after="0" w:line="240" w:lineRule="auto"/>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ЗК1. Здатність до абстрактного мислення, аналізу та синтезу.</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ЗК3. Здатність проведення досліджень на відповідному рівні.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ЗК4. Вміння виявляти, ставити та вирішувати проблеми.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ЗК5. Здатність приймати обґрунтовані рішення.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ЗК8. Здатність працювати в міжнародному контексті.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lang w:val="uk-UA"/>
        </w:rPr>
      </w:pPr>
      <w:r w:rsidRPr="002164DD">
        <w:rPr>
          <w:rFonts w:ascii="Times New Roman" w:eastAsia="Calibri" w:hAnsi="Times New Roman" w:cs="Times New Roman"/>
          <w:color w:val="000000"/>
          <w:sz w:val="24"/>
          <w:szCs w:val="24"/>
          <w:lang w:val="uk-UA"/>
        </w:rPr>
        <w:t>СК1.</w:t>
      </w:r>
      <w:r w:rsidRPr="002164DD">
        <w:rPr>
          <w:rFonts w:ascii="Times New Roman" w:eastAsia="Calibri" w:hAnsi="Times New Roman" w:cs="Times New Roman"/>
          <w:color w:val="000000"/>
          <w:sz w:val="24"/>
          <w:szCs w:val="24"/>
        </w:rPr>
        <w:t> </w:t>
      </w:r>
      <w:r w:rsidRPr="002164DD">
        <w:rPr>
          <w:rFonts w:ascii="Times New Roman" w:eastAsia="Calibri" w:hAnsi="Times New Roman" w:cs="Times New Roman"/>
          <w:color w:val="000000"/>
          <w:sz w:val="24"/>
          <w:szCs w:val="24"/>
          <w:lang w:val="uk-UA"/>
        </w:rPr>
        <w:t xml:space="preserve">Здатність використовувати фундаментальні закономірності розвитку фінансів, банківської справи та страхування у поєднанні з дослідницькими і управлінськими інструментами для здійснення професійної та наукової діяльності.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lang w:val="uk-UA"/>
        </w:rPr>
      </w:pPr>
      <w:r w:rsidRPr="002164DD">
        <w:rPr>
          <w:rFonts w:ascii="Times New Roman" w:eastAsia="Calibri" w:hAnsi="Times New Roman" w:cs="Times New Roman"/>
          <w:color w:val="000000"/>
          <w:sz w:val="24"/>
          <w:szCs w:val="24"/>
          <w:lang w:val="uk-UA"/>
        </w:rPr>
        <w:t>СК2.</w:t>
      </w:r>
      <w:r w:rsidRPr="002164DD">
        <w:rPr>
          <w:rFonts w:ascii="Times New Roman" w:eastAsia="Calibri" w:hAnsi="Times New Roman" w:cs="Times New Roman"/>
          <w:color w:val="000000"/>
          <w:sz w:val="24"/>
          <w:szCs w:val="24"/>
        </w:rPr>
        <w:t> </w:t>
      </w:r>
      <w:r w:rsidRPr="002164DD">
        <w:rPr>
          <w:rFonts w:ascii="Times New Roman" w:eastAsia="Calibri" w:hAnsi="Times New Roman" w:cs="Times New Roman"/>
          <w:color w:val="000000"/>
          <w:sz w:val="24"/>
          <w:szCs w:val="24"/>
          <w:lang w:val="uk-UA"/>
        </w:rPr>
        <w:t xml:space="preserve">Здатність використовувати теоретичний та методичний інструментарій для діагностики і моделювання фінансової діяльності суб’єктів господарювання.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СК3. Здатність застосовувати управлінські навички у сфері фінансів, банківської справи та страхування.</w:t>
      </w:r>
    </w:p>
    <w:p w:rsidR="00F13817"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СК4. Здатність оцінювати дієвість наукового, аналітичного і методичного інструментарію для обґрунтування управлінських рішень у сфері фінансів, банківської справи та страхування.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СК5. Здатність оцінювати межі власної фахової компетентності та підвищувати професійну кваліфікацію.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СК6. Здатність застосовувати міждисциплінарні підходи при розв’язанні складних задач і проблем проблем у сфері фінансів, банківської справи та страхування.</w:t>
      </w:r>
    </w:p>
    <w:p w:rsidR="00F13817"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СК7. Здатність до пошуку, використання та інтерпретації інформації, необхідної для вирішення професійних і наукових завдань в сфері фінансів, банківської справи та страхування.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СК8. Здатність застосовувати інноваційні підходи в сфері фінансів, банківської справи та страхування. </w:t>
      </w:r>
    </w:p>
    <w:p w:rsidR="002164DD" w:rsidRPr="002164DD" w:rsidRDefault="002164DD" w:rsidP="00F13817">
      <w:pPr>
        <w:pStyle w:val="ab"/>
        <w:spacing w:before="0" w:beforeAutospacing="0" w:after="0" w:afterAutospacing="0"/>
        <w:ind w:firstLine="567"/>
        <w:jc w:val="both"/>
      </w:pPr>
      <w:r w:rsidRPr="002164DD">
        <w:rPr>
          <w:b/>
        </w:rPr>
        <w:t>Програмні результати навчання:</w:t>
      </w:r>
      <w:r w:rsidRPr="002164DD">
        <w:t xml:space="preserve">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ПР01. Використовувати фундаментальні закономірності розвитку фінансів, банківської справи та страхування у поєднанні з дослідницькими і управлінськими інструментами для здійснення професійної та наукової діяльності.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ПР02. Знати на рівні новітніх досягнень основні концепції і методології наукового пізнання у сфері фінансів, банківської справи та страхування.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ПР03. Здійснювати адаптацію та модифікацію існуючих наукових підходів і методів до конкретних ситуацій професійної діяльності.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ПР04. Відшуковувати, обробляти, систематизувати та аналізувати інформацію, необхідну для вирішення професійних та наукових завдань в сфері фінансів, банківської справи та страхування.</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ПР08. Вміти застосовувати інноваційні підходи у сфері фінансів, банківської справи та страхування та управляти ними.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ПР09. Застосовувати управлінські навички у сфері фінансів, банківської справи та страхування. </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ПР10. Здійснювати діагностику і моделювання фінансової діяльності суб’єктів господарювання.</w:t>
      </w:r>
    </w:p>
    <w:p w:rsidR="002164DD" w:rsidRPr="002164DD" w:rsidRDefault="002164DD" w:rsidP="00F13817">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t xml:space="preserve">ПР11. Застосовувати поглиблені знання в сфері фінансового, банківського та страхового менеджменту для прийняття рішень. </w:t>
      </w:r>
    </w:p>
    <w:p w:rsidR="002164DD" w:rsidRPr="002164DD" w:rsidRDefault="002164DD" w:rsidP="002164DD">
      <w:pPr>
        <w:autoSpaceDE w:val="0"/>
        <w:autoSpaceDN w:val="0"/>
        <w:adjustRightInd w:val="0"/>
        <w:spacing w:after="0" w:line="240" w:lineRule="auto"/>
        <w:jc w:val="both"/>
        <w:rPr>
          <w:rFonts w:ascii="Times New Roman" w:eastAsia="Calibri" w:hAnsi="Times New Roman" w:cs="Times New Roman"/>
          <w:color w:val="000000"/>
          <w:sz w:val="24"/>
          <w:szCs w:val="24"/>
        </w:rPr>
      </w:pPr>
      <w:r w:rsidRPr="002164DD">
        <w:rPr>
          <w:rFonts w:ascii="Times New Roman" w:eastAsia="Calibri" w:hAnsi="Times New Roman" w:cs="Times New Roman"/>
          <w:color w:val="000000"/>
          <w:sz w:val="24"/>
          <w:szCs w:val="24"/>
        </w:rPr>
        <w:lastRenderedPageBreak/>
        <w:t xml:space="preserve">ПР12. Обґрунтувати вибір варіантів управлінських рішень у сфері фінансів, банківської справи та страхування та оцінювати їх ефективність з урахуванням цілей, наявних обмежень, законодавчих та етичних аспектів. </w:t>
      </w:r>
    </w:p>
    <w:p w:rsidR="002164DD" w:rsidRPr="002164DD" w:rsidRDefault="002164DD" w:rsidP="002164DD">
      <w:pPr>
        <w:autoSpaceDE w:val="0"/>
        <w:autoSpaceDN w:val="0"/>
        <w:adjustRightInd w:val="0"/>
        <w:spacing w:after="0" w:line="240" w:lineRule="auto"/>
        <w:jc w:val="both"/>
        <w:rPr>
          <w:rFonts w:ascii="Times New Roman" w:hAnsi="Times New Roman" w:cs="Times New Roman"/>
          <w:b/>
          <w:sz w:val="24"/>
          <w:szCs w:val="24"/>
        </w:rPr>
      </w:pPr>
      <w:r w:rsidRPr="002164DD">
        <w:rPr>
          <w:rFonts w:ascii="Times New Roman" w:eastAsia="Calibri" w:hAnsi="Times New Roman" w:cs="Times New Roman"/>
          <w:color w:val="000000"/>
          <w:sz w:val="24"/>
          <w:szCs w:val="24"/>
        </w:rPr>
        <w:t>ПР13. Оцінювати ступінь складності завдань при плануванні діяльності та опрацюванні її результатів.</w:t>
      </w:r>
    </w:p>
    <w:p w:rsidR="002164DD" w:rsidRPr="002164DD" w:rsidRDefault="002164DD" w:rsidP="002164DD">
      <w:pPr>
        <w:pStyle w:val="1"/>
        <w:tabs>
          <w:tab w:val="left" w:pos="0"/>
        </w:tabs>
        <w:spacing w:before="0" w:after="0" w:line="240" w:lineRule="auto"/>
        <w:jc w:val="center"/>
        <w:rPr>
          <w:rFonts w:ascii="Times New Roman" w:hAnsi="Times New Roman"/>
          <w:b w:val="0"/>
          <w:sz w:val="24"/>
          <w:szCs w:val="24"/>
        </w:rPr>
      </w:pPr>
      <w:r w:rsidRPr="002164DD">
        <w:rPr>
          <w:rFonts w:ascii="Times New Roman" w:hAnsi="Times New Roman"/>
          <w:sz w:val="24"/>
          <w:szCs w:val="24"/>
        </w:rPr>
        <w:t>3. ПРОГРАМА НАВЧАЛЬНОЇ ДИСЦИПЛІНИ</w:t>
      </w:r>
    </w:p>
    <w:p w:rsidR="002164DD" w:rsidRPr="002164DD" w:rsidRDefault="002164DD" w:rsidP="002164DD">
      <w:pPr>
        <w:pStyle w:val="a7"/>
        <w:spacing w:after="0" w:line="240" w:lineRule="auto"/>
        <w:ind w:left="0"/>
        <w:jc w:val="center"/>
        <w:rPr>
          <w:b/>
          <w:bCs/>
          <w:iCs/>
          <w:sz w:val="24"/>
          <w:szCs w:val="24"/>
        </w:rPr>
      </w:pPr>
      <w:r w:rsidRPr="002164DD">
        <w:rPr>
          <w:b/>
          <w:bCs/>
          <w:iCs/>
          <w:sz w:val="24"/>
          <w:szCs w:val="24"/>
        </w:rPr>
        <w:t xml:space="preserve">Тема 1. </w:t>
      </w:r>
      <w:r w:rsidRPr="002164DD">
        <w:rPr>
          <w:b/>
          <w:bCs/>
          <w:sz w:val="24"/>
          <w:szCs w:val="24"/>
        </w:rPr>
        <w:t>Сутність, предмет і метод державного фінансового контролю</w:t>
      </w:r>
      <w:r w:rsidRPr="002164DD">
        <w:rPr>
          <w:b/>
          <w:bCs/>
          <w:iCs/>
          <w:sz w:val="24"/>
          <w:szCs w:val="24"/>
        </w:rPr>
        <w:t xml:space="preserve"> </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Державний фінансовий контроль як різновид фінансового контролю. Дефініції державного фінансового контролю в економічній літературі. Основна мета та завдання здійснення державного фінансового контролю. Класифікація державного фінансового контролю в залежності від: 1) часу проведення; 2) за інформаційним забезпеченням; 3) за характером взаємовідносин суб’єкта та об’єкта; 4) за формами здійснення.</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Предмет державного фінансового контролю. Об’єкти державного фінансового контролю. Методи державного фінансового контролю. Класифікація специфічних методичних прийомів фінансового контролю. </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Принципи організації та здійснення державного фінансового контролю. </w:t>
      </w:r>
    </w:p>
    <w:p w:rsidR="002164DD" w:rsidRPr="002164DD" w:rsidRDefault="002164DD" w:rsidP="002164DD">
      <w:pPr>
        <w:pStyle w:val="50"/>
        <w:spacing w:before="0" w:line="240" w:lineRule="auto"/>
        <w:rPr>
          <w:rFonts w:ascii="Times New Roman" w:hAnsi="Times New Roman" w:cs="Times New Roman"/>
          <w:b/>
          <w:i/>
          <w:iCs/>
          <w:sz w:val="24"/>
          <w:szCs w:val="24"/>
        </w:rPr>
      </w:pPr>
      <w:r w:rsidRPr="002164DD">
        <w:rPr>
          <w:rFonts w:ascii="Times New Roman" w:hAnsi="Times New Roman" w:cs="Times New Roman"/>
          <w:b/>
          <w:i/>
          <w:iCs/>
          <w:sz w:val="24"/>
          <w:szCs w:val="24"/>
        </w:rPr>
        <w:t>Тема 2. Органи державного фінансового контролю та їх характеристика</w:t>
      </w:r>
    </w:p>
    <w:p w:rsidR="002164DD" w:rsidRPr="002164DD" w:rsidRDefault="002164DD" w:rsidP="002164DD">
      <w:pPr>
        <w:spacing w:after="0" w:line="240" w:lineRule="auto"/>
        <w:ind w:firstLine="284"/>
        <w:jc w:val="both"/>
        <w:rPr>
          <w:rFonts w:ascii="Times New Roman" w:hAnsi="Times New Roman" w:cs="Times New Roman"/>
          <w:sz w:val="24"/>
          <w:szCs w:val="24"/>
        </w:rPr>
      </w:pPr>
      <w:r w:rsidRPr="002164DD">
        <w:rPr>
          <w:rFonts w:ascii="Times New Roman" w:hAnsi="Times New Roman" w:cs="Times New Roman"/>
          <w:sz w:val="24"/>
          <w:szCs w:val="24"/>
        </w:rPr>
        <w:t xml:space="preserve">Характеристика органів державного фінансового контролю в Україні. Суб’єкти, які здійснюють зовнішній фінансовий контроль. Рахункова Палата як вищий орган державного фінансового контролю. Основні функції Рахункової Палати України. </w:t>
      </w:r>
    </w:p>
    <w:p w:rsidR="002164DD" w:rsidRPr="002164DD" w:rsidRDefault="002164DD" w:rsidP="002164DD">
      <w:pPr>
        <w:spacing w:after="0" w:line="240" w:lineRule="auto"/>
        <w:ind w:firstLine="284"/>
        <w:jc w:val="both"/>
        <w:rPr>
          <w:rFonts w:ascii="Times New Roman" w:hAnsi="Times New Roman" w:cs="Times New Roman"/>
          <w:sz w:val="24"/>
          <w:szCs w:val="24"/>
        </w:rPr>
      </w:pPr>
      <w:r w:rsidRPr="002164DD">
        <w:rPr>
          <w:rFonts w:ascii="Times New Roman" w:hAnsi="Times New Roman" w:cs="Times New Roman"/>
          <w:sz w:val="24"/>
          <w:szCs w:val="24"/>
        </w:rPr>
        <w:t xml:space="preserve">Органи внутрішнього фінансового контролю. Державна аудиторська служба України та її функції. Міністерство фінансів України та його функції у сфері державного фінансового контролю. Функції Державного казначейства України. </w:t>
      </w:r>
    </w:p>
    <w:p w:rsidR="002164DD" w:rsidRPr="002164DD" w:rsidRDefault="002164DD" w:rsidP="002164DD">
      <w:pPr>
        <w:spacing w:after="0" w:line="240" w:lineRule="auto"/>
        <w:ind w:firstLine="709"/>
        <w:jc w:val="center"/>
        <w:rPr>
          <w:rFonts w:ascii="Times New Roman" w:hAnsi="Times New Roman" w:cs="Times New Roman"/>
          <w:sz w:val="24"/>
          <w:szCs w:val="24"/>
        </w:rPr>
      </w:pPr>
      <w:r w:rsidRPr="002164DD">
        <w:rPr>
          <w:rFonts w:ascii="Times New Roman" w:hAnsi="Times New Roman" w:cs="Times New Roman"/>
          <w:b/>
          <w:bCs/>
          <w:sz w:val="24"/>
          <w:szCs w:val="24"/>
        </w:rPr>
        <w:t>Тема 3. Організація державного фінансового контролю</w:t>
      </w:r>
      <w:r w:rsidRPr="002164DD">
        <w:rPr>
          <w:rFonts w:ascii="Times New Roman" w:hAnsi="Times New Roman" w:cs="Times New Roman"/>
          <w:sz w:val="24"/>
          <w:szCs w:val="24"/>
        </w:rPr>
        <w:t xml:space="preserve"> в Україні</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Термінологія і планування заходів державного фінансового контролю. Поняття контрольного заходу. Мета планування контрольних заходів. План контрольних заходів.</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Документування результатів та формування матеріалів контрольних заходів, порядок їх опрацювання та використання. Організація, виконання, документування результатів і формування матеріалів контрольних заходів. Порядок їх опрацювання й виконання. </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Планові та позапланові контрольні заходи. Підготовка до контрольних заходів. Обов’язкові реквізити офіційних розпорядчих документів на проведення контрольних заходів. Матеріали контрольного заходу. Робоча, офіційна, додаткова та супровідна документація за результатами контрольних заходів. Правила опрацювання матеріалів контрольних заходів. </w:t>
      </w:r>
    </w:p>
    <w:p w:rsidR="002164DD" w:rsidRPr="002164DD" w:rsidRDefault="002164DD" w:rsidP="002164DD">
      <w:pPr>
        <w:pStyle w:val="31"/>
        <w:rPr>
          <w:sz w:val="24"/>
          <w:szCs w:val="24"/>
        </w:rPr>
      </w:pPr>
      <w:r w:rsidRPr="002164DD">
        <w:rPr>
          <w:sz w:val="24"/>
          <w:szCs w:val="24"/>
        </w:rPr>
        <w:t xml:space="preserve">Здійснення контрольних заходів в умовах електронного зберігання та обробки інформації, яка підлягає дослідженню. </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Оцінка стану внутрішнього фінансового контролю і запобігання правопорушенням з боку суб‘єктів державного фінансового контролю та їх службових осіб. Оцінка стану внутрішнього фінансового контролю. Мета оцінки стану внутрішнього фінансового контролю. Основні критерії оцінки ефективності внутрішнього фінансового контролю.</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Попередження правопорушень з боку суб’єктів державного фінансового контролю та їх службових осіб.</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Оприлюднення результатів державного фінансового контролю. Поняття результатів державного фінансового контролю. </w:t>
      </w:r>
    </w:p>
    <w:p w:rsidR="002164DD" w:rsidRPr="002164DD" w:rsidRDefault="002164DD" w:rsidP="002164DD">
      <w:pPr>
        <w:pStyle w:val="50"/>
        <w:spacing w:before="0" w:line="240" w:lineRule="auto"/>
        <w:rPr>
          <w:rFonts w:ascii="Times New Roman" w:hAnsi="Times New Roman" w:cs="Times New Roman"/>
          <w:b/>
          <w:sz w:val="24"/>
          <w:szCs w:val="24"/>
        </w:rPr>
      </w:pPr>
      <w:r w:rsidRPr="002164DD">
        <w:rPr>
          <w:rFonts w:ascii="Times New Roman" w:hAnsi="Times New Roman" w:cs="Times New Roman"/>
          <w:b/>
          <w:iCs/>
          <w:sz w:val="24"/>
          <w:szCs w:val="24"/>
        </w:rPr>
        <w:t>Тема 4. Контрольно-ревізійний процес: планування та організація</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Планування контрольно-ревізійної роботи в системі Державної аудиторської служби (ДАС) України. Формування та затвердження плану контрольно-ревізійної роботи ДАС. </w:t>
      </w:r>
    </w:p>
    <w:p w:rsidR="002164DD" w:rsidRPr="002164DD" w:rsidRDefault="002164DD" w:rsidP="002164DD">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Організація і проведення ревізій. Документальна та фактична перевірки. Планова виїзна та позапланова виїзна перевірки. Складання та затвердження програми ревізії. Участь </w:t>
      </w:r>
      <w:r w:rsidRPr="002164DD">
        <w:rPr>
          <w:rFonts w:ascii="Times New Roman" w:hAnsi="Times New Roman" w:cs="Times New Roman"/>
          <w:sz w:val="24"/>
          <w:szCs w:val="24"/>
        </w:rPr>
        <w:lastRenderedPageBreak/>
        <w:t xml:space="preserve">працівників ДАС у проведенні інвентаризації активів підприємства під час ревізії (перевірки).   </w:t>
      </w:r>
    </w:p>
    <w:p w:rsidR="002164DD" w:rsidRPr="002164DD" w:rsidRDefault="002164DD" w:rsidP="00356CBC">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Інформаційне забезпечення контрольно-ревізійного процесу. Особливості організації та проведеннч ревізії за зверненнями правоохоронних органів. Випадки проведення позапланової виїзної ревізії за зверненням правоохоронного органу. Умови проведення позапланової виїзної </w:t>
      </w:r>
      <w:bookmarkStart w:id="0" w:name="_GoBack"/>
      <w:bookmarkEnd w:id="0"/>
      <w:r w:rsidRPr="002164DD">
        <w:rPr>
          <w:rFonts w:ascii="Times New Roman" w:hAnsi="Times New Roman" w:cs="Times New Roman"/>
          <w:sz w:val="24"/>
          <w:szCs w:val="24"/>
        </w:rPr>
        <w:t xml:space="preserve">ревізії органами ДАС за вилученими правоохоронними органами документами. Склад документів, необхідних для передачі правоохоронному органу за результатами проведених ревізій. Дії правоохоронного органу при отриманні матеріалів ревізій. </w:t>
      </w:r>
    </w:p>
    <w:p w:rsidR="00B52520" w:rsidRDefault="002164DD" w:rsidP="00B52520">
      <w:pPr>
        <w:spacing w:after="0" w:line="240" w:lineRule="auto"/>
        <w:ind w:firstLine="709"/>
        <w:jc w:val="both"/>
        <w:rPr>
          <w:rFonts w:ascii="Times New Roman" w:hAnsi="Times New Roman" w:cs="Times New Roman"/>
          <w:sz w:val="24"/>
          <w:szCs w:val="24"/>
        </w:rPr>
      </w:pPr>
      <w:r w:rsidRPr="002164DD">
        <w:rPr>
          <w:rFonts w:ascii="Times New Roman" w:hAnsi="Times New Roman" w:cs="Times New Roman"/>
          <w:sz w:val="24"/>
          <w:szCs w:val="24"/>
        </w:rPr>
        <w:t xml:space="preserve">Облік і звітність з контрольно-ревізійної роботи. Оперативний облік та його показники. Звіт про результати діяльності органів державної контрольно-ревізійної служби та зміст його розділів. </w:t>
      </w:r>
    </w:p>
    <w:p w:rsidR="002164DD" w:rsidRPr="002164DD" w:rsidRDefault="002164DD" w:rsidP="00B52520">
      <w:pPr>
        <w:spacing w:after="0" w:line="240" w:lineRule="auto"/>
        <w:ind w:firstLine="709"/>
        <w:jc w:val="both"/>
        <w:rPr>
          <w:rFonts w:ascii="Times New Roman" w:hAnsi="Times New Roman" w:cs="Times New Roman"/>
          <w:b/>
          <w:iCs/>
          <w:sz w:val="24"/>
          <w:szCs w:val="24"/>
        </w:rPr>
      </w:pPr>
      <w:r w:rsidRPr="002164DD">
        <w:rPr>
          <w:rFonts w:ascii="Times New Roman" w:hAnsi="Times New Roman" w:cs="Times New Roman"/>
          <w:b/>
          <w:iCs/>
          <w:sz w:val="24"/>
          <w:szCs w:val="24"/>
        </w:rPr>
        <w:t>Тема 5. Державний аудит ефективності діяльності підприємств, організацій, закладів</w:t>
      </w:r>
    </w:p>
    <w:p w:rsidR="002164DD" w:rsidRPr="002164DD" w:rsidRDefault="002164DD" w:rsidP="002164DD">
      <w:pPr>
        <w:pStyle w:val="af4"/>
        <w:spacing w:after="0" w:line="240" w:lineRule="auto"/>
        <w:rPr>
          <w:rFonts w:ascii="Times New Roman" w:hAnsi="Times New Roman" w:cs="Times New Roman"/>
          <w:sz w:val="24"/>
          <w:szCs w:val="24"/>
        </w:rPr>
      </w:pPr>
      <w:r w:rsidRPr="002164DD">
        <w:rPr>
          <w:rFonts w:ascii="Times New Roman" w:hAnsi="Times New Roman" w:cs="Times New Roman"/>
          <w:sz w:val="24"/>
          <w:szCs w:val="24"/>
        </w:rPr>
        <w:tab/>
        <w:t>Сутність та правове регулювання аудиту ефективності.Три типи базових стандартів державного аудиту. Підходи до визначення державного аудиту.</w:t>
      </w:r>
    </w:p>
    <w:p w:rsidR="002164DD" w:rsidRPr="002164DD" w:rsidRDefault="002164DD" w:rsidP="002164DD">
      <w:pPr>
        <w:pStyle w:val="af4"/>
        <w:spacing w:after="0" w:line="240" w:lineRule="auto"/>
        <w:rPr>
          <w:rFonts w:ascii="Times New Roman" w:hAnsi="Times New Roman" w:cs="Times New Roman"/>
          <w:sz w:val="24"/>
          <w:szCs w:val="24"/>
        </w:rPr>
      </w:pPr>
      <w:r w:rsidRPr="002164DD">
        <w:rPr>
          <w:rFonts w:ascii="Times New Roman" w:hAnsi="Times New Roman" w:cs="Times New Roman"/>
          <w:sz w:val="24"/>
          <w:szCs w:val="24"/>
        </w:rPr>
        <w:tab/>
        <w:t>Планування як важливий етап проведення аудиту ефективності. Нормативно-правові документи, на підставі яких формуються плани роботи органів ДАС.</w:t>
      </w:r>
    </w:p>
    <w:p w:rsidR="002164DD" w:rsidRPr="002164DD" w:rsidRDefault="002164DD" w:rsidP="002164DD">
      <w:pPr>
        <w:pStyle w:val="af4"/>
        <w:spacing w:after="0" w:line="240" w:lineRule="auto"/>
        <w:rPr>
          <w:rFonts w:ascii="Times New Roman" w:hAnsi="Times New Roman" w:cs="Times New Roman"/>
          <w:sz w:val="24"/>
          <w:szCs w:val="24"/>
        </w:rPr>
      </w:pPr>
      <w:r w:rsidRPr="002164DD">
        <w:rPr>
          <w:rFonts w:ascii="Times New Roman" w:hAnsi="Times New Roman" w:cs="Times New Roman"/>
          <w:sz w:val="24"/>
          <w:szCs w:val="24"/>
        </w:rPr>
        <w:t xml:space="preserve">Методичне забезпечення аудиту ефективності. Методичні рекомендації щодо проведення органами державної контрольно-ревізійної служби державного фінансового аудиту виконання бюджетних програм. </w:t>
      </w:r>
    </w:p>
    <w:p w:rsidR="002164DD" w:rsidRPr="002164DD" w:rsidRDefault="002164DD" w:rsidP="002164DD">
      <w:pPr>
        <w:pStyle w:val="af4"/>
        <w:spacing w:after="0" w:line="240" w:lineRule="auto"/>
        <w:ind w:firstLine="708"/>
        <w:rPr>
          <w:rFonts w:ascii="Times New Roman" w:hAnsi="Times New Roman" w:cs="Times New Roman"/>
          <w:sz w:val="24"/>
          <w:szCs w:val="24"/>
        </w:rPr>
      </w:pPr>
      <w:r w:rsidRPr="002164DD">
        <w:rPr>
          <w:rFonts w:ascii="Times New Roman" w:hAnsi="Times New Roman" w:cs="Times New Roman"/>
          <w:sz w:val="24"/>
          <w:szCs w:val="24"/>
        </w:rPr>
        <w:t xml:space="preserve">Аудит економічності адміністративної діяльності. Аудит ефективності використання трудових, фінансових, інших ресурсів. Аудит результативності адміністративної діяльності. Теорія трьох "Е". Відмінності аудиту ефективності від фінансового аудиту. </w:t>
      </w:r>
    </w:p>
    <w:p w:rsidR="002164DD" w:rsidRPr="002164DD" w:rsidRDefault="002164DD" w:rsidP="002164DD">
      <w:pPr>
        <w:pStyle w:val="af4"/>
        <w:spacing w:after="0" w:line="240" w:lineRule="auto"/>
        <w:ind w:firstLine="708"/>
        <w:rPr>
          <w:rFonts w:ascii="Times New Roman" w:hAnsi="Times New Roman" w:cs="Times New Roman"/>
          <w:sz w:val="24"/>
          <w:szCs w:val="24"/>
        </w:rPr>
      </w:pPr>
      <w:r w:rsidRPr="002164DD">
        <w:rPr>
          <w:rFonts w:ascii="Times New Roman" w:hAnsi="Times New Roman" w:cs="Times New Roman"/>
          <w:sz w:val="24"/>
          <w:szCs w:val="24"/>
        </w:rPr>
        <w:t xml:space="preserve">Мета, основні завдання та методи аудиту ефективності. Організація та проведення аудиту ефективності. Організаційне забезпечення аудиту ефективності. Стратегічне планування аудиту ефективності. Основін етапи процесу аудиту ефективності.  Підготовка до аудиту. Проведення аудиту. Реалізація результатів аудиту. Поняття гіпотези аудиту. Складання програми аудиту. Оформлення та реалізація результатів аудиту ефективності. Зміст та структура аудиторського звіту. Зарубіжний досвід аудиту ефективності бюджетних установ.  </w:t>
      </w:r>
    </w:p>
    <w:p w:rsidR="002164DD" w:rsidRPr="002164DD" w:rsidRDefault="002164DD" w:rsidP="002164DD">
      <w:pPr>
        <w:pStyle w:val="50"/>
        <w:spacing w:before="0" w:line="240" w:lineRule="auto"/>
        <w:rPr>
          <w:rFonts w:ascii="Times New Roman" w:hAnsi="Times New Roman" w:cs="Times New Roman"/>
          <w:b/>
          <w:iCs/>
          <w:sz w:val="24"/>
          <w:szCs w:val="24"/>
        </w:rPr>
      </w:pPr>
      <w:r w:rsidRPr="002164DD">
        <w:rPr>
          <w:rFonts w:ascii="Times New Roman" w:hAnsi="Times New Roman" w:cs="Times New Roman"/>
          <w:b/>
          <w:iCs/>
          <w:sz w:val="24"/>
          <w:szCs w:val="24"/>
        </w:rPr>
        <w:t>Тема 6. Внутрішній фінансовий контроль:  сутність, класифікація, елементи</w:t>
      </w:r>
    </w:p>
    <w:p w:rsidR="002164DD" w:rsidRPr="002164DD" w:rsidRDefault="002164DD" w:rsidP="002164DD">
      <w:pPr>
        <w:spacing w:after="0" w:line="240" w:lineRule="auto"/>
        <w:jc w:val="both"/>
        <w:rPr>
          <w:rFonts w:ascii="Times New Roman" w:hAnsi="Times New Roman" w:cs="Times New Roman"/>
          <w:sz w:val="24"/>
          <w:szCs w:val="24"/>
        </w:rPr>
      </w:pPr>
      <w:r w:rsidRPr="002164DD">
        <w:rPr>
          <w:rFonts w:ascii="Times New Roman" w:hAnsi="Times New Roman" w:cs="Times New Roman"/>
          <w:sz w:val="24"/>
          <w:szCs w:val="24"/>
        </w:rPr>
        <w:tab/>
        <w:t xml:space="preserve">Підходи щодо формування системи внутрішнього фінансового контролю на підприємствах. Мета і основні завдання системи внутрішнього фінансового контролю на підприємствах. Класифікація внутрішнього фінансового контролю. </w:t>
      </w:r>
    </w:p>
    <w:p w:rsidR="002164DD" w:rsidRPr="002164DD" w:rsidRDefault="002164DD" w:rsidP="002164DD">
      <w:pPr>
        <w:pStyle w:val="1a"/>
        <w:spacing w:line="240" w:lineRule="auto"/>
        <w:rPr>
          <w:sz w:val="24"/>
        </w:rPr>
      </w:pPr>
      <w:r w:rsidRPr="002164DD">
        <w:rPr>
          <w:sz w:val="24"/>
        </w:rPr>
        <w:tab/>
        <w:t xml:space="preserve">Елементи системи внутрішнього фінансового контролю на підприємствах. Середовище контролю. Процедури контролю. Система бухгалтерського обліку. Розкриття внутрішньої структури об’єктів в системі внутрішньогосподарського контролю. Поняття суб’єкта внутрішнього фінансового контролю на підприємстві. </w:t>
      </w:r>
    </w:p>
    <w:p w:rsidR="002164DD" w:rsidRPr="002164DD" w:rsidRDefault="002164DD" w:rsidP="002164DD">
      <w:pPr>
        <w:spacing w:after="0" w:line="240" w:lineRule="auto"/>
        <w:ind w:firstLine="708"/>
        <w:jc w:val="both"/>
        <w:rPr>
          <w:rFonts w:ascii="Times New Roman" w:hAnsi="Times New Roman" w:cs="Times New Roman"/>
          <w:sz w:val="24"/>
          <w:szCs w:val="24"/>
        </w:rPr>
      </w:pPr>
      <w:r w:rsidRPr="002164DD">
        <w:rPr>
          <w:rFonts w:ascii="Times New Roman" w:hAnsi="Times New Roman" w:cs="Times New Roman"/>
          <w:sz w:val="24"/>
          <w:szCs w:val="24"/>
        </w:rPr>
        <w:t xml:space="preserve">Етапи формування системи внутрішнього фінансового контролю (ВФК) на підприємстві. Модель системи внутрішнього фінансового контролю на підприємстві. Інформаційне забезпечення системи внутрішнього фінансового контролю. </w:t>
      </w:r>
    </w:p>
    <w:p w:rsidR="002164DD" w:rsidRPr="002164DD" w:rsidRDefault="002164DD" w:rsidP="002164DD">
      <w:pPr>
        <w:pStyle w:val="a7"/>
        <w:spacing w:after="0" w:line="240" w:lineRule="auto"/>
        <w:ind w:left="0"/>
        <w:jc w:val="center"/>
        <w:rPr>
          <w:b/>
          <w:bCs/>
          <w:sz w:val="24"/>
          <w:szCs w:val="24"/>
        </w:rPr>
      </w:pPr>
      <w:r w:rsidRPr="002164DD">
        <w:rPr>
          <w:b/>
          <w:bCs/>
          <w:sz w:val="24"/>
          <w:szCs w:val="24"/>
        </w:rPr>
        <w:t>Тема 7. Західні концепції внутрішнього фінансового контролю</w:t>
      </w:r>
    </w:p>
    <w:p w:rsidR="002164DD" w:rsidRPr="002164DD" w:rsidRDefault="002164DD" w:rsidP="002164DD">
      <w:pPr>
        <w:pStyle w:val="a7"/>
        <w:spacing w:after="0" w:line="240" w:lineRule="auto"/>
        <w:ind w:left="0" w:firstLine="708"/>
        <w:rPr>
          <w:sz w:val="24"/>
          <w:szCs w:val="24"/>
        </w:rPr>
      </w:pPr>
      <w:r w:rsidRPr="002164DD">
        <w:rPr>
          <w:sz w:val="24"/>
          <w:szCs w:val="24"/>
        </w:rPr>
        <w:t>Стандарт «Цілі контролю при використанні інформаційних технологій» (</w:t>
      </w:r>
      <w:r w:rsidRPr="002164DD">
        <w:rPr>
          <w:sz w:val="24"/>
          <w:szCs w:val="24"/>
          <w:lang w:val="en-US"/>
        </w:rPr>
        <w:t>COBIT</w:t>
      </w:r>
      <w:r w:rsidRPr="002164DD">
        <w:rPr>
          <w:sz w:val="24"/>
          <w:szCs w:val="24"/>
        </w:rPr>
        <w:t xml:space="preserve">), розроблений Асоціацією аудита та контролю інформаційних систем </w:t>
      </w:r>
      <w:r w:rsidRPr="002164DD">
        <w:rPr>
          <w:sz w:val="24"/>
          <w:szCs w:val="24"/>
          <w:lang w:val="en-US"/>
        </w:rPr>
        <w:t>ISACA</w:t>
      </w:r>
      <w:hyperlink r:id="rId8" w:anchor="_ftn1" w:history="1">
        <w:r w:rsidRPr="002164DD">
          <w:rPr>
            <w:rStyle w:val="affb"/>
            <w:color w:val="0000FF"/>
            <w:sz w:val="24"/>
            <w:szCs w:val="24"/>
            <w:u w:val="single"/>
          </w:rPr>
          <w:t>[1]</w:t>
        </w:r>
      </w:hyperlink>
      <w:r w:rsidRPr="002164DD">
        <w:rPr>
          <w:sz w:val="24"/>
          <w:szCs w:val="24"/>
        </w:rPr>
        <w:t xml:space="preserve"> (</w:t>
      </w:r>
      <w:r w:rsidRPr="002164DD">
        <w:rPr>
          <w:sz w:val="24"/>
          <w:szCs w:val="24"/>
          <w:lang w:val="en-US"/>
        </w:rPr>
        <w:t>the</w:t>
      </w:r>
      <w:r w:rsidRPr="002164DD">
        <w:rPr>
          <w:sz w:val="24"/>
          <w:szCs w:val="24"/>
        </w:rPr>
        <w:t xml:space="preserve"> </w:t>
      </w:r>
      <w:r w:rsidRPr="002164DD">
        <w:rPr>
          <w:sz w:val="24"/>
          <w:szCs w:val="24"/>
          <w:lang w:val="en-US"/>
        </w:rPr>
        <w:t>Information</w:t>
      </w:r>
      <w:r w:rsidRPr="002164DD">
        <w:rPr>
          <w:sz w:val="24"/>
          <w:szCs w:val="24"/>
        </w:rPr>
        <w:t xml:space="preserve"> </w:t>
      </w:r>
      <w:r w:rsidRPr="002164DD">
        <w:rPr>
          <w:sz w:val="24"/>
          <w:szCs w:val="24"/>
          <w:lang w:val="en-US"/>
        </w:rPr>
        <w:t>Systems</w:t>
      </w:r>
      <w:r w:rsidRPr="002164DD">
        <w:rPr>
          <w:sz w:val="24"/>
          <w:szCs w:val="24"/>
        </w:rPr>
        <w:t xml:space="preserve"> </w:t>
      </w:r>
      <w:r w:rsidRPr="002164DD">
        <w:rPr>
          <w:sz w:val="24"/>
          <w:szCs w:val="24"/>
          <w:lang w:val="en-US"/>
        </w:rPr>
        <w:t>Audit</w:t>
      </w:r>
      <w:r w:rsidRPr="002164DD">
        <w:rPr>
          <w:sz w:val="24"/>
          <w:szCs w:val="24"/>
        </w:rPr>
        <w:t xml:space="preserve"> </w:t>
      </w:r>
      <w:r w:rsidRPr="002164DD">
        <w:rPr>
          <w:sz w:val="24"/>
          <w:szCs w:val="24"/>
          <w:lang w:val="en-US"/>
        </w:rPr>
        <w:t>and</w:t>
      </w:r>
      <w:r w:rsidRPr="002164DD">
        <w:rPr>
          <w:sz w:val="24"/>
          <w:szCs w:val="24"/>
        </w:rPr>
        <w:t xml:space="preserve"> </w:t>
      </w:r>
      <w:r w:rsidRPr="002164DD">
        <w:rPr>
          <w:sz w:val="24"/>
          <w:szCs w:val="24"/>
          <w:lang w:val="en-US"/>
        </w:rPr>
        <w:t>Control</w:t>
      </w:r>
      <w:r w:rsidRPr="002164DD">
        <w:rPr>
          <w:sz w:val="24"/>
          <w:szCs w:val="24"/>
        </w:rPr>
        <w:t xml:space="preserve"> </w:t>
      </w:r>
      <w:r w:rsidRPr="002164DD">
        <w:rPr>
          <w:sz w:val="24"/>
          <w:szCs w:val="24"/>
          <w:lang w:val="en-US"/>
        </w:rPr>
        <w:t>Foundation</w:t>
      </w:r>
      <w:r w:rsidRPr="002164DD">
        <w:rPr>
          <w:sz w:val="24"/>
          <w:szCs w:val="24"/>
        </w:rPr>
        <w:t>’</w:t>
      </w:r>
      <w:r w:rsidRPr="002164DD">
        <w:rPr>
          <w:sz w:val="24"/>
          <w:szCs w:val="24"/>
          <w:lang w:val="en-US"/>
        </w:rPr>
        <w:t>s</w:t>
      </w:r>
      <w:r w:rsidRPr="002164DD">
        <w:rPr>
          <w:sz w:val="24"/>
          <w:szCs w:val="24"/>
        </w:rPr>
        <w:t xml:space="preserve"> </w:t>
      </w:r>
      <w:r w:rsidRPr="002164DD">
        <w:rPr>
          <w:sz w:val="24"/>
          <w:szCs w:val="24"/>
          <w:lang w:val="en-US"/>
        </w:rPr>
        <w:t>Control</w:t>
      </w:r>
      <w:r w:rsidRPr="002164DD">
        <w:rPr>
          <w:sz w:val="24"/>
          <w:szCs w:val="24"/>
        </w:rPr>
        <w:t xml:space="preserve"> </w:t>
      </w:r>
      <w:r w:rsidRPr="002164DD">
        <w:rPr>
          <w:sz w:val="24"/>
          <w:szCs w:val="24"/>
          <w:lang w:val="en-US"/>
        </w:rPr>
        <w:t>Objectives</w:t>
      </w:r>
      <w:r w:rsidRPr="002164DD">
        <w:rPr>
          <w:sz w:val="24"/>
          <w:szCs w:val="24"/>
        </w:rPr>
        <w:t xml:space="preserve"> </w:t>
      </w:r>
      <w:r w:rsidRPr="002164DD">
        <w:rPr>
          <w:sz w:val="24"/>
          <w:szCs w:val="24"/>
          <w:lang w:val="en-US"/>
        </w:rPr>
        <w:t>for</w:t>
      </w:r>
      <w:r w:rsidRPr="002164DD">
        <w:rPr>
          <w:sz w:val="24"/>
          <w:szCs w:val="24"/>
        </w:rPr>
        <w:t xml:space="preserve"> </w:t>
      </w:r>
      <w:r w:rsidRPr="002164DD">
        <w:rPr>
          <w:sz w:val="24"/>
          <w:szCs w:val="24"/>
          <w:lang w:val="en-US"/>
        </w:rPr>
        <w:t>Information</w:t>
      </w:r>
      <w:r w:rsidRPr="002164DD">
        <w:rPr>
          <w:sz w:val="24"/>
          <w:szCs w:val="24"/>
        </w:rPr>
        <w:t xml:space="preserve"> </w:t>
      </w:r>
      <w:r w:rsidRPr="002164DD">
        <w:rPr>
          <w:sz w:val="24"/>
          <w:szCs w:val="24"/>
          <w:lang w:val="en-US"/>
        </w:rPr>
        <w:t>and</w:t>
      </w:r>
      <w:r w:rsidRPr="002164DD">
        <w:rPr>
          <w:sz w:val="24"/>
          <w:szCs w:val="24"/>
        </w:rPr>
        <w:t xml:space="preserve"> </w:t>
      </w:r>
      <w:r w:rsidRPr="002164DD">
        <w:rPr>
          <w:sz w:val="24"/>
          <w:szCs w:val="24"/>
          <w:lang w:val="en-US"/>
        </w:rPr>
        <w:t>related</w:t>
      </w:r>
      <w:r w:rsidRPr="002164DD">
        <w:rPr>
          <w:sz w:val="24"/>
          <w:szCs w:val="24"/>
        </w:rPr>
        <w:t xml:space="preserve"> </w:t>
      </w:r>
      <w:r w:rsidRPr="002164DD">
        <w:rPr>
          <w:sz w:val="24"/>
          <w:szCs w:val="24"/>
          <w:lang w:val="en-US"/>
        </w:rPr>
        <w:t>Technology</w:t>
      </w:r>
      <w:r w:rsidRPr="002164DD">
        <w:rPr>
          <w:sz w:val="24"/>
          <w:szCs w:val="24"/>
        </w:rPr>
        <w:t>).</w:t>
      </w:r>
    </w:p>
    <w:p w:rsidR="002164DD" w:rsidRPr="002164DD" w:rsidRDefault="002164DD" w:rsidP="002164DD">
      <w:pPr>
        <w:pStyle w:val="a7"/>
        <w:spacing w:after="0" w:line="240" w:lineRule="auto"/>
        <w:ind w:left="0" w:firstLine="708"/>
        <w:rPr>
          <w:sz w:val="24"/>
          <w:szCs w:val="24"/>
        </w:rPr>
      </w:pPr>
      <w:r w:rsidRPr="002164DD">
        <w:rPr>
          <w:sz w:val="24"/>
          <w:szCs w:val="24"/>
        </w:rPr>
        <w:t>Доповідь «Контроль і аудит систем» (</w:t>
      </w:r>
      <w:r w:rsidRPr="002164DD">
        <w:rPr>
          <w:sz w:val="24"/>
          <w:szCs w:val="24"/>
          <w:lang w:val="en-US"/>
        </w:rPr>
        <w:t>SAC</w:t>
      </w:r>
      <w:r w:rsidRPr="002164DD">
        <w:rPr>
          <w:sz w:val="24"/>
          <w:szCs w:val="24"/>
        </w:rPr>
        <w:t>), підготовлений Дослідницьким фондом інституту внутрішніх аудиторів (</w:t>
      </w:r>
      <w:r w:rsidRPr="002164DD">
        <w:rPr>
          <w:sz w:val="24"/>
          <w:szCs w:val="24"/>
          <w:lang w:val="en-US"/>
        </w:rPr>
        <w:t>the</w:t>
      </w:r>
      <w:r w:rsidRPr="002164DD">
        <w:rPr>
          <w:sz w:val="24"/>
          <w:szCs w:val="24"/>
        </w:rPr>
        <w:t xml:space="preserve"> </w:t>
      </w:r>
      <w:r w:rsidRPr="002164DD">
        <w:rPr>
          <w:sz w:val="24"/>
          <w:szCs w:val="24"/>
          <w:lang w:val="en-US"/>
        </w:rPr>
        <w:t>Institute</w:t>
      </w:r>
      <w:r w:rsidRPr="002164DD">
        <w:rPr>
          <w:sz w:val="24"/>
          <w:szCs w:val="24"/>
        </w:rPr>
        <w:t xml:space="preserve"> </w:t>
      </w:r>
      <w:r w:rsidRPr="002164DD">
        <w:rPr>
          <w:sz w:val="24"/>
          <w:szCs w:val="24"/>
          <w:lang w:val="en-US"/>
        </w:rPr>
        <w:t>of</w:t>
      </w:r>
      <w:r w:rsidRPr="002164DD">
        <w:rPr>
          <w:sz w:val="24"/>
          <w:szCs w:val="24"/>
        </w:rPr>
        <w:t xml:space="preserve"> </w:t>
      </w:r>
      <w:r w:rsidRPr="002164DD">
        <w:rPr>
          <w:sz w:val="24"/>
          <w:szCs w:val="24"/>
          <w:lang w:val="en-US"/>
        </w:rPr>
        <w:t>Internal</w:t>
      </w:r>
      <w:r w:rsidRPr="002164DD">
        <w:rPr>
          <w:sz w:val="24"/>
          <w:szCs w:val="24"/>
        </w:rPr>
        <w:t xml:space="preserve"> </w:t>
      </w:r>
      <w:r w:rsidRPr="002164DD">
        <w:rPr>
          <w:sz w:val="24"/>
          <w:szCs w:val="24"/>
          <w:lang w:val="en-US"/>
        </w:rPr>
        <w:t>Auditors</w:t>
      </w:r>
      <w:r w:rsidRPr="002164DD">
        <w:rPr>
          <w:sz w:val="24"/>
          <w:szCs w:val="24"/>
        </w:rPr>
        <w:t xml:space="preserve"> </w:t>
      </w:r>
      <w:r w:rsidRPr="002164DD">
        <w:rPr>
          <w:sz w:val="24"/>
          <w:szCs w:val="24"/>
          <w:lang w:val="en-US"/>
        </w:rPr>
        <w:t>Research</w:t>
      </w:r>
      <w:r w:rsidRPr="002164DD">
        <w:rPr>
          <w:sz w:val="24"/>
          <w:szCs w:val="24"/>
        </w:rPr>
        <w:t xml:space="preserve"> </w:t>
      </w:r>
      <w:r w:rsidRPr="002164DD">
        <w:rPr>
          <w:sz w:val="24"/>
          <w:szCs w:val="24"/>
          <w:lang w:val="en-US"/>
        </w:rPr>
        <w:t>Foundation</w:t>
      </w:r>
      <w:r w:rsidRPr="002164DD">
        <w:rPr>
          <w:sz w:val="24"/>
          <w:szCs w:val="24"/>
        </w:rPr>
        <w:t>’</w:t>
      </w:r>
      <w:r w:rsidRPr="002164DD">
        <w:rPr>
          <w:sz w:val="24"/>
          <w:szCs w:val="24"/>
          <w:lang w:val="en-US"/>
        </w:rPr>
        <w:t>s</w:t>
      </w:r>
      <w:r w:rsidRPr="002164DD">
        <w:rPr>
          <w:sz w:val="24"/>
          <w:szCs w:val="24"/>
        </w:rPr>
        <w:t xml:space="preserve"> </w:t>
      </w:r>
      <w:r w:rsidRPr="002164DD">
        <w:rPr>
          <w:sz w:val="24"/>
          <w:szCs w:val="24"/>
          <w:lang w:val="en-US"/>
        </w:rPr>
        <w:t>Systems</w:t>
      </w:r>
      <w:r w:rsidRPr="002164DD">
        <w:rPr>
          <w:sz w:val="24"/>
          <w:szCs w:val="24"/>
        </w:rPr>
        <w:t xml:space="preserve"> </w:t>
      </w:r>
      <w:r w:rsidRPr="002164DD">
        <w:rPr>
          <w:sz w:val="24"/>
          <w:szCs w:val="24"/>
          <w:lang w:val="en-US"/>
        </w:rPr>
        <w:lastRenderedPageBreak/>
        <w:t>Auditability</w:t>
      </w:r>
      <w:r w:rsidRPr="002164DD">
        <w:rPr>
          <w:sz w:val="24"/>
          <w:szCs w:val="24"/>
        </w:rPr>
        <w:t xml:space="preserve"> </w:t>
      </w:r>
      <w:r w:rsidRPr="002164DD">
        <w:rPr>
          <w:sz w:val="24"/>
          <w:szCs w:val="24"/>
          <w:lang w:val="en-US"/>
        </w:rPr>
        <w:t>and</w:t>
      </w:r>
      <w:r w:rsidRPr="002164DD">
        <w:rPr>
          <w:sz w:val="24"/>
          <w:szCs w:val="24"/>
        </w:rPr>
        <w:t xml:space="preserve"> </w:t>
      </w:r>
      <w:r w:rsidRPr="002164DD">
        <w:rPr>
          <w:sz w:val="24"/>
          <w:szCs w:val="24"/>
          <w:lang w:val="en-US"/>
        </w:rPr>
        <w:t>Control</w:t>
      </w:r>
      <w:r w:rsidRPr="002164DD">
        <w:rPr>
          <w:sz w:val="24"/>
          <w:szCs w:val="24"/>
        </w:rPr>
        <w:t>).</w:t>
      </w:r>
    </w:p>
    <w:p w:rsidR="002164DD" w:rsidRPr="002164DD" w:rsidRDefault="002164DD" w:rsidP="002164DD">
      <w:pPr>
        <w:pStyle w:val="a7"/>
        <w:spacing w:after="0" w:line="240" w:lineRule="auto"/>
        <w:ind w:left="0" w:firstLine="708"/>
        <w:rPr>
          <w:sz w:val="24"/>
          <w:szCs w:val="24"/>
        </w:rPr>
      </w:pPr>
      <w:r w:rsidRPr="002164DD">
        <w:rPr>
          <w:sz w:val="24"/>
          <w:szCs w:val="24"/>
        </w:rPr>
        <w:t>Доповідь «Внутрішній контроль: інтегрований підхід» (</w:t>
      </w:r>
      <w:r w:rsidRPr="002164DD">
        <w:rPr>
          <w:sz w:val="24"/>
          <w:szCs w:val="24"/>
          <w:lang w:val="en-US"/>
        </w:rPr>
        <w:t>COSO</w:t>
      </w:r>
      <w:r w:rsidRPr="002164DD">
        <w:rPr>
          <w:sz w:val="24"/>
          <w:szCs w:val="24"/>
        </w:rPr>
        <w:t>), підготовлений Комітетом спонсорських организацій Комісії Тридуея (</w:t>
      </w:r>
      <w:r w:rsidRPr="002164DD">
        <w:rPr>
          <w:sz w:val="24"/>
          <w:szCs w:val="24"/>
          <w:lang w:val="en-US"/>
        </w:rPr>
        <w:t>the</w:t>
      </w:r>
      <w:r w:rsidRPr="002164DD">
        <w:rPr>
          <w:sz w:val="24"/>
          <w:szCs w:val="24"/>
        </w:rPr>
        <w:t xml:space="preserve"> </w:t>
      </w:r>
      <w:r w:rsidRPr="002164DD">
        <w:rPr>
          <w:sz w:val="24"/>
          <w:szCs w:val="24"/>
          <w:lang w:val="en-US"/>
        </w:rPr>
        <w:t>Committee</w:t>
      </w:r>
      <w:r w:rsidRPr="002164DD">
        <w:rPr>
          <w:sz w:val="24"/>
          <w:szCs w:val="24"/>
        </w:rPr>
        <w:t xml:space="preserve"> </w:t>
      </w:r>
      <w:r w:rsidRPr="002164DD">
        <w:rPr>
          <w:sz w:val="24"/>
          <w:szCs w:val="24"/>
          <w:lang w:val="en-US"/>
        </w:rPr>
        <w:t>of</w:t>
      </w:r>
      <w:r w:rsidRPr="002164DD">
        <w:rPr>
          <w:sz w:val="24"/>
          <w:szCs w:val="24"/>
        </w:rPr>
        <w:t xml:space="preserve"> </w:t>
      </w:r>
      <w:r w:rsidRPr="002164DD">
        <w:rPr>
          <w:sz w:val="24"/>
          <w:szCs w:val="24"/>
          <w:lang w:val="en-US"/>
        </w:rPr>
        <w:t>Sponsoring</w:t>
      </w:r>
      <w:r w:rsidRPr="002164DD">
        <w:rPr>
          <w:sz w:val="24"/>
          <w:szCs w:val="24"/>
        </w:rPr>
        <w:t xml:space="preserve"> </w:t>
      </w:r>
      <w:r w:rsidRPr="002164DD">
        <w:rPr>
          <w:sz w:val="24"/>
          <w:szCs w:val="24"/>
          <w:lang w:val="en-US"/>
        </w:rPr>
        <w:t>Organizations</w:t>
      </w:r>
      <w:r w:rsidRPr="002164DD">
        <w:rPr>
          <w:sz w:val="24"/>
          <w:szCs w:val="24"/>
        </w:rPr>
        <w:t xml:space="preserve"> </w:t>
      </w:r>
      <w:r w:rsidRPr="002164DD">
        <w:rPr>
          <w:sz w:val="24"/>
          <w:szCs w:val="24"/>
          <w:lang w:val="en-US"/>
        </w:rPr>
        <w:t>of</w:t>
      </w:r>
      <w:r w:rsidRPr="002164DD">
        <w:rPr>
          <w:sz w:val="24"/>
          <w:szCs w:val="24"/>
        </w:rPr>
        <w:t xml:space="preserve"> </w:t>
      </w:r>
      <w:r w:rsidRPr="002164DD">
        <w:rPr>
          <w:sz w:val="24"/>
          <w:szCs w:val="24"/>
          <w:lang w:val="en-US"/>
        </w:rPr>
        <w:t>the</w:t>
      </w:r>
      <w:r w:rsidRPr="002164DD">
        <w:rPr>
          <w:sz w:val="24"/>
          <w:szCs w:val="24"/>
        </w:rPr>
        <w:t xml:space="preserve"> </w:t>
      </w:r>
      <w:r w:rsidRPr="002164DD">
        <w:rPr>
          <w:sz w:val="24"/>
          <w:szCs w:val="24"/>
          <w:lang w:val="en-US"/>
        </w:rPr>
        <w:t>Treadway</w:t>
      </w:r>
      <w:r w:rsidRPr="002164DD">
        <w:rPr>
          <w:sz w:val="24"/>
          <w:szCs w:val="24"/>
        </w:rPr>
        <w:t xml:space="preserve"> </w:t>
      </w:r>
      <w:r w:rsidRPr="002164DD">
        <w:rPr>
          <w:sz w:val="24"/>
          <w:szCs w:val="24"/>
          <w:lang w:val="en-US"/>
        </w:rPr>
        <w:t>Commission</w:t>
      </w:r>
      <w:r w:rsidRPr="002164DD">
        <w:rPr>
          <w:sz w:val="24"/>
          <w:szCs w:val="24"/>
        </w:rPr>
        <w:t>’</w:t>
      </w:r>
      <w:r w:rsidRPr="002164DD">
        <w:rPr>
          <w:sz w:val="24"/>
          <w:szCs w:val="24"/>
          <w:lang w:val="en-US"/>
        </w:rPr>
        <w:t>s</w:t>
      </w:r>
      <w:r w:rsidRPr="002164DD">
        <w:rPr>
          <w:sz w:val="24"/>
          <w:szCs w:val="24"/>
        </w:rPr>
        <w:t xml:space="preserve"> </w:t>
      </w:r>
      <w:r w:rsidRPr="002164DD">
        <w:rPr>
          <w:sz w:val="24"/>
          <w:szCs w:val="24"/>
          <w:lang w:val="en-US"/>
        </w:rPr>
        <w:t>Internal</w:t>
      </w:r>
      <w:r w:rsidRPr="002164DD">
        <w:rPr>
          <w:sz w:val="24"/>
          <w:szCs w:val="24"/>
        </w:rPr>
        <w:t xml:space="preserve"> </w:t>
      </w:r>
      <w:r w:rsidRPr="002164DD">
        <w:rPr>
          <w:sz w:val="24"/>
          <w:szCs w:val="24"/>
          <w:lang w:val="en-US"/>
        </w:rPr>
        <w:t>control</w:t>
      </w:r>
      <w:r w:rsidRPr="002164DD">
        <w:rPr>
          <w:sz w:val="24"/>
          <w:szCs w:val="24"/>
        </w:rPr>
        <w:t xml:space="preserve"> – </w:t>
      </w:r>
      <w:r w:rsidRPr="002164DD">
        <w:rPr>
          <w:sz w:val="24"/>
          <w:szCs w:val="24"/>
          <w:lang w:val="en-US"/>
        </w:rPr>
        <w:t>Integrated</w:t>
      </w:r>
      <w:r w:rsidRPr="002164DD">
        <w:rPr>
          <w:sz w:val="24"/>
          <w:szCs w:val="24"/>
        </w:rPr>
        <w:t xml:space="preserve"> </w:t>
      </w:r>
      <w:r w:rsidRPr="002164DD">
        <w:rPr>
          <w:sz w:val="24"/>
          <w:szCs w:val="24"/>
          <w:lang w:val="en-US"/>
        </w:rPr>
        <w:t>Framework</w:t>
      </w:r>
      <w:r w:rsidRPr="002164DD">
        <w:rPr>
          <w:sz w:val="24"/>
          <w:szCs w:val="24"/>
        </w:rPr>
        <w:t>).</w:t>
      </w:r>
    </w:p>
    <w:p w:rsidR="002164DD" w:rsidRPr="00B52520" w:rsidRDefault="002164DD" w:rsidP="00B52520">
      <w:pPr>
        <w:pStyle w:val="a7"/>
        <w:spacing w:after="0" w:line="240" w:lineRule="auto"/>
        <w:ind w:left="0" w:firstLine="708"/>
        <w:rPr>
          <w:sz w:val="24"/>
          <w:szCs w:val="24"/>
        </w:rPr>
      </w:pPr>
      <w:r w:rsidRPr="002164DD">
        <w:rPr>
          <w:sz w:val="24"/>
          <w:szCs w:val="24"/>
        </w:rPr>
        <w:t>Вказівки розгляду структури внутрішнього контролю при аудиті фінансової звітності (</w:t>
      </w:r>
      <w:r w:rsidRPr="002164DD">
        <w:rPr>
          <w:sz w:val="24"/>
          <w:szCs w:val="24"/>
          <w:lang w:val="en-US"/>
        </w:rPr>
        <w:t>SAS</w:t>
      </w:r>
      <w:r w:rsidRPr="002164DD">
        <w:rPr>
          <w:sz w:val="24"/>
          <w:szCs w:val="24"/>
        </w:rPr>
        <w:t xml:space="preserve"> 55), затверджене Американським Інститутом дипломованих бухгалтерів (</w:t>
      </w:r>
      <w:r w:rsidRPr="002164DD">
        <w:rPr>
          <w:sz w:val="24"/>
          <w:szCs w:val="24"/>
          <w:lang w:val="en-US"/>
        </w:rPr>
        <w:t>the</w:t>
      </w:r>
      <w:r w:rsidRPr="002164DD">
        <w:rPr>
          <w:sz w:val="24"/>
          <w:szCs w:val="24"/>
        </w:rPr>
        <w:t xml:space="preserve"> </w:t>
      </w:r>
      <w:r w:rsidRPr="002164DD">
        <w:rPr>
          <w:sz w:val="24"/>
          <w:szCs w:val="24"/>
          <w:lang w:val="en-US"/>
        </w:rPr>
        <w:t>American</w:t>
      </w:r>
      <w:r w:rsidRPr="002164DD">
        <w:rPr>
          <w:sz w:val="24"/>
          <w:szCs w:val="24"/>
        </w:rPr>
        <w:t xml:space="preserve"> </w:t>
      </w:r>
      <w:r w:rsidRPr="002164DD">
        <w:rPr>
          <w:sz w:val="24"/>
          <w:szCs w:val="24"/>
          <w:lang w:val="en-US"/>
        </w:rPr>
        <w:t>Institute</w:t>
      </w:r>
      <w:r w:rsidRPr="002164DD">
        <w:rPr>
          <w:sz w:val="24"/>
          <w:szCs w:val="24"/>
        </w:rPr>
        <w:t xml:space="preserve"> </w:t>
      </w:r>
      <w:r w:rsidRPr="002164DD">
        <w:rPr>
          <w:sz w:val="24"/>
          <w:szCs w:val="24"/>
          <w:lang w:val="en-US"/>
        </w:rPr>
        <w:t>of</w:t>
      </w:r>
      <w:r w:rsidRPr="002164DD">
        <w:rPr>
          <w:sz w:val="24"/>
          <w:szCs w:val="24"/>
        </w:rPr>
        <w:t xml:space="preserve"> </w:t>
      </w:r>
      <w:r w:rsidRPr="002164DD">
        <w:rPr>
          <w:sz w:val="24"/>
          <w:szCs w:val="24"/>
          <w:lang w:val="en-US"/>
        </w:rPr>
        <w:t>Certified</w:t>
      </w:r>
      <w:r w:rsidRPr="00B52520">
        <w:rPr>
          <w:sz w:val="24"/>
          <w:szCs w:val="24"/>
        </w:rPr>
        <w:t xml:space="preserve"> </w:t>
      </w:r>
      <w:r w:rsidRPr="002164DD">
        <w:rPr>
          <w:sz w:val="24"/>
          <w:szCs w:val="24"/>
          <w:lang w:val="en-US"/>
        </w:rPr>
        <w:t>Public</w:t>
      </w:r>
      <w:r w:rsidRPr="00B52520">
        <w:rPr>
          <w:sz w:val="24"/>
          <w:szCs w:val="24"/>
        </w:rPr>
        <w:t xml:space="preserve"> </w:t>
      </w:r>
      <w:r w:rsidRPr="002164DD">
        <w:rPr>
          <w:sz w:val="24"/>
          <w:szCs w:val="24"/>
          <w:lang w:val="en-US"/>
        </w:rPr>
        <w:t>Accountants</w:t>
      </w:r>
      <w:r w:rsidRPr="00B52520">
        <w:rPr>
          <w:sz w:val="24"/>
          <w:szCs w:val="24"/>
        </w:rPr>
        <w:t xml:space="preserve">’ </w:t>
      </w:r>
      <w:r w:rsidRPr="002164DD">
        <w:rPr>
          <w:sz w:val="24"/>
          <w:szCs w:val="24"/>
          <w:lang w:val="en-US"/>
        </w:rPr>
        <w:t>Consideration</w:t>
      </w:r>
      <w:r w:rsidRPr="00B52520">
        <w:rPr>
          <w:sz w:val="24"/>
          <w:szCs w:val="24"/>
        </w:rPr>
        <w:t xml:space="preserve"> </w:t>
      </w:r>
      <w:r w:rsidRPr="002164DD">
        <w:rPr>
          <w:sz w:val="24"/>
          <w:szCs w:val="24"/>
          <w:lang w:val="en-US"/>
        </w:rPr>
        <w:t>of</w:t>
      </w:r>
      <w:r w:rsidRPr="00B52520">
        <w:rPr>
          <w:sz w:val="24"/>
          <w:szCs w:val="24"/>
        </w:rPr>
        <w:t xml:space="preserve"> </w:t>
      </w:r>
      <w:r w:rsidRPr="002164DD">
        <w:rPr>
          <w:sz w:val="24"/>
          <w:szCs w:val="24"/>
          <w:lang w:val="en-US"/>
        </w:rPr>
        <w:t>the</w:t>
      </w:r>
      <w:r w:rsidRPr="00B52520">
        <w:rPr>
          <w:sz w:val="24"/>
          <w:szCs w:val="24"/>
        </w:rPr>
        <w:t xml:space="preserve"> </w:t>
      </w:r>
      <w:r w:rsidRPr="002164DD">
        <w:rPr>
          <w:sz w:val="24"/>
          <w:szCs w:val="24"/>
          <w:lang w:val="en-US"/>
        </w:rPr>
        <w:t>Internal</w:t>
      </w:r>
      <w:r w:rsidRPr="00B52520">
        <w:rPr>
          <w:sz w:val="24"/>
          <w:szCs w:val="24"/>
        </w:rPr>
        <w:t xml:space="preserve"> </w:t>
      </w:r>
      <w:r w:rsidRPr="002164DD">
        <w:rPr>
          <w:sz w:val="24"/>
          <w:szCs w:val="24"/>
          <w:lang w:val="en-US"/>
        </w:rPr>
        <w:t>Control</w:t>
      </w:r>
      <w:r w:rsidRPr="00B52520">
        <w:rPr>
          <w:sz w:val="24"/>
          <w:szCs w:val="24"/>
        </w:rPr>
        <w:t xml:space="preserve"> </w:t>
      </w:r>
      <w:r w:rsidRPr="002164DD">
        <w:rPr>
          <w:sz w:val="24"/>
          <w:szCs w:val="24"/>
          <w:lang w:val="en-US"/>
        </w:rPr>
        <w:t>Structure</w:t>
      </w:r>
      <w:r w:rsidRPr="00B52520">
        <w:rPr>
          <w:sz w:val="24"/>
          <w:szCs w:val="24"/>
        </w:rPr>
        <w:t xml:space="preserve"> </w:t>
      </w:r>
      <w:r w:rsidRPr="002164DD">
        <w:rPr>
          <w:sz w:val="24"/>
          <w:szCs w:val="24"/>
          <w:lang w:val="en-US"/>
        </w:rPr>
        <w:t>in</w:t>
      </w:r>
      <w:r w:rsidRPr="00B52520">
        <w:rPr>
          <w:sz w:val="24"/>
          <w:szCs w:val="24"/>
        </w:rPr>
        <w:t xml:space="preserve"> </w:t>
      </w:r>
      <w:r w:rsidRPr="002164DD">
        <w:rPr>
          <w:sz w:val="24"/>
          <w:szCs w:val="24"/>
          <w:lang w:val="en-US"/>
        </w:rPr>
        <w:t>a</w:t>
      </w:r>
      <w:r w:rsidRPr="00B52520">
        <w:rPr>
          <w:sz w:val="24"/>
          <w:szCs w:val="24"/>
        </w:rPr>
        <w:t xml:space="preserve"> </w:t>
      </w:r>
      <w:r w:rsidRPr="002164DD">
        <w:rPr>
          <w:sz w:val="24"/>
          <w:szCs w:val="24"/>
          <w:lang w:val="en-US"/>
        </w:rPr>
        <w:t>Financial</w:t>
      </w:r>
      <w:r w:rsidRPr="00B52520">
        <w:rPr>
          <w:sz w:val="24"/>
          <w:szCs w:val="24"/>
        </w:rPr>
        <w:t xml:space="preserve"> </w:t>
      </w:r>
      <w:r w:rsidRPr="002164DD">
        <w:rPr>
          <w:sz w:val="24"/>
          <w:szCs w:val="24"/>
          <w:lang w:val="en-US"/>
        </w:rPr>
        <w:t>Statement</w:t>
      </w:r>
      <w:r w:rsidRPr="00B52520">
        <w:rPr>
          <w:sz w:val="24"/>
          <w:szCs w:val="24"/>
        </w:rPr>
        <w:t xml:space="preserve"> </w:t>
      </w:r>
      <w:r w:rsidRPr="002164DD">
        <w:rPr>
          <w:sz w:val="24"/>
          <w:szCs w:val="24"/>
          <w:lang w:val="en-US"/>
        </w:rPr>
        <w:t>Audit</w:t>
      </w:r>
      <w:r w:rsidRPr="00B52520">
        <w:rPr>
          <w:sz w:val="24"/>
          <w:szCs w:val="24"/>
        </w:rPr>
        <w:t xml:space="preserve">), </w:t>
      </w:r>
      <w:r w:rsidRPr="002164DD">
        <w:rPr>
          <w:sz w:val="24"/>
          <w:szCs w:val="24"/>
        </w:rPr>
        <w:t>з</w:t>
      </w:r>
      <w:r w:rsidRPr="00B52520">
        <w:rPr>
          <w:sz w:val="24"/>
          <w:szCs w:val="24"/>
        </w:rPr>
        <w:t xml:space="preserve"> </w:t>
      </w:r>
      <w:r w:rsidRPr="002164DD">
        <w:rPr>
          <w:sz w:val="24"/>
          <w:szCs w:val="24"/>
        </w:rPr>
        <w:t>внесеними</w:t>
      </w:r>
      <w:r w:rsidRPr="00B52520">
        <w:rPr>
          <w:sz w:val="24"/>
          <w:szCs w:val="24"/>
        </w:rPr>
        <w:t xml:space="preserve"> </w:t>
      </w:r>
      <w:r w:rsidRPr="002164DD">
        <w:rPr>
          <w:sz w:val="24"/>
          <w:szCs w:val="24"/>
        </w:rPr>
        <w:t>пізніше</w:t>
      </w:r>
      <w:r w:rsidRPr="00B52520">
        <w:rPr>
          <w:sz w:val="24"/>
          <w:szCs w:val="24"/>
        </w:rPr>
        <w:t xml:space="preserve"> </w:t>
      </w:r>
      <w:r w:rsidRPr="002164DD">
        <w:rPr>
          <w:sz w:val="24"/>
          <w:szCs w:val="24"/>
        </w:rPr>
        <w:t>змінами</w:t>
      </w:r>
      <w:r w:rsidRPr="00B52520">
        <w:rPr>
          <w:sz w:val="24"/>
          <w:szCs w:val="24"/>
        </w:rPr>
        <w:t xml:space="preserve"> (</w:t>
      </w:r>
      <w:r w:rsidRPr="002164DD">
        <w:rPr>
          <w:sz w:val="24"/>
          <w:szCs w:val="24"/>
          <w:lang w:val="en-US"/>
        </w:rPr>
        <w:t>SAS</w:t>
      </w:r>
      <w:r w:rsidRPr="00B52520">
        <w:rPr>
          <w:sz w:val="24"/>
          <w:szCs w:val="24"/>
        </w:rPr>
        <w:t xml:space="preserve"> 78).</w:t>
      </w:r>
    </w:p>
    <w:p w:rsidR="002164DD" w:rsidRPr="002164DD" w:rsidRDefault="002164DD" w:rsidP="002164DD">
      <w:pPr>
        <w:pStyle w:val="a7"/>
        <w:spacing w:after="0" w:line="240" w:lineRule="auto"/>
        <w:ind w:left="0"/>
        <w:jc w:val="center"/>
        <w:rPr>
          <w:b/>
          <w:bCs/>
          <w:iCs/>
          <w:sz w:val="24"/>
          <w:szCs w:val="24"/>
        </w:rPr>
      </w:pPr>
      <w:r w:rsidRPr="002164DD">
        <w:rPr>
          <w:b/>
          <w:bCs/>
          <w:sz w:val="24"/>
          <w:szCs w:val="24"/>
        </w:rPr>
        <w:t>Тема 8. Методика внутрішнього фінансового контролю та оцінка ефективності контролю</w:t>
      </w:r>
    </w:p>
    <w:p w:rsidR="002164DD" w:rsidRPr="002164DD" w:rsidRDefault="002164DD" w:rsidP="002164DD">
      <w:pPr>
        <w:pStyle w:val="a7"/>
        <w:spacing w:after="0" w:line="240" w:lineRule="auto"/>
        <w:ind w:left="0" w:firstLine="709"/>
        <w:rPr>
          <w:bCs/>
          <w:sz w:val="24"/>
          <w:szCs w:val="24"/>
        </w:rPr>
      </w:pPr>
      <w:r w:rsidRPr="002164DD">
        <w:rPr>
          <w:bCs/>
          <w:sz w:val="24"/>
          <w:szCs w:val="24"/>
        </w:rPr>
        <w:t>Корпоративні моделі організації служби внутрішньогосподарського контролю: аналіз переваг та недоліків. Фактори, що визначають організацію внутрішньогосподарського контролю на підприємстві. Види органів внутрішньогосподарського контролю на підприємствах різноманітних форм власності. Основні форми організації системи внутрішньогосподарського контролю. Порівняльна характеристика ревізійної комісії та служби внутрішньогосподарського контролю (внутрішнього аудиту). Взаємодія контрольних структур підприємства з іншими структурними підрозділами.</w:t>
      </w:r>
    </w:p>
    <w:p w:rsidR="002164DD" w:rsidRPr="002164DD" w:rsidRDefault="002164DD" w:rsidP="002164DD">
      <w:pPr>
        <w:spacing w:after="0" w:line="240" w:lineRule="auto"/>
        <w:jc w:val="both"/>
        <w:rPr>
          <w:rFonts w:ascii="Times New Roman" w:hAnsi="Times New Roman" w:cs="Times New Roman"/>
          <w:bCs/>
          <w:sz w:val="24"/>
          <w:szCs w:val="24"/>
        </w:rPr>
      </w:pPr>
      <w:r w:rsidRPr="002164DD">
        <w:rPr>
          <w:rFonts w:ascii="Times New Roman" w:hAnsi="Times New Roman" w:cs="Times New Roman"/>
          <w:bCs/>
          <w:sz w:val="24"/>
          <w:szCs w:val="24"/>
        </w:rPr>
        <w:t xml:space="preserve">Напрями координації служби внутрішньогосподарського контролю з іншими структурними підрозділами підприємства. </w:t>
      </w:r>
      <w:r w:rsidRPr="002164DD">
        <w:rPr>
          <w:rFonts w:ascii="Times New Roman" w:hAnsi="Times New Roman" w:cs="Times New Roman"/>
          <w:bCs/>
          <w:sz w:val="24"/>
          <w:szCs w:val="24"/>
          <w:lang w:eastAsia="uk-UA"/>
        </w:rPr>
        <w:t xml:space="preserve">Відмінності між структурами внутрішньогосподарського контролю і бухгалтерськими структурами. </w:t>
      </w:r>
      <w:r w:rsidRPr="002164DD">
        <w:rPr>
          <w:rFonts w:ascii="Times New Roman" w:hAnsi="Times New Roman" w:cs="Times New Roman"/>
          <w:bCs/>
          <w:sz w:val="24"/>
          <w:szCs w:val="24"/>
        </w:rPr>
        <w:t>Відмінності між структурами внутрішнього та зовнішнього аудиту. Стандартизація внутрішньогосподарського контролю. Методики оцінки ефективності внутрішньогосподарського контролю.</w:t>
      </w:r>
    </w:p>
    <w:p w:rsidR="002164DD" w:rsidRPr="002164DD" w:rsidRDefault="002164DD" w:rsidP="002164DD">
      <w:pPr>
        <w:widowControl w:val="0"/>
        <w:tabs>
          <w:tab w:val="left" w:pos="1170"/>
        </w:tabs>
        <w:spacing w:after="0" w:line="240" w:lineRule="auto"/>
        <w:ind w:firstLine="540"/>
        <w:jc w:val="both"/>
        <w:rPr>
          <w:rFonts w:ascii="Times New Roman" w:hAnsi="Times New Roman" w:cs="Times New Roman"/>
          <w:sz w:val="24"/>
          <w:szCs w:val="24"/>
        </w:rPr>
      </w:pPr>
      <w:r w:rsidRPr="002164DD">
        <w:rPr>
          <w:rFonts w:ascii="Times New Roman" w:hAnsi="Times New Roman" w:cs="Times New Roman"/>
          <w:sz w:val="24"/>
          <w:szCs w:val="24"/>
        </w:rPr>
        <w:br w:type="page"/>
      </w:r>
    </w:p>
    <w:p w:rsidR="002164DD" w:rsidRPr="002164DD" w:rsidRDefault="002164DD" w:rsidP="002164DD">
      <w:pPr>
        <w:pStyle w:val="a7"/>
        <w:spacing w:after="0" w:line="240" w:lineRule="auto"/>
        <w:ind w:left="0"/>
        <w:jc w:val="center"/>
        <w:rPr>
          <w:b/>
          <w:sz w:val="24"/>
          <w:szCs w:val="24"/>
        </w:rPr>
      </w:pPr>
      <w:r w:rsidRPr="002164DD">
        <w:rPr>
          <w:b/>
          <w:sz w:val="24"/>
          <w:szCs w:val="24"/>
        </w:rPr>
        <w:lastRenderedPageBreak/>
        <w:t>4. СТРУКТУРА НАВЧАЛЬНОЇ ДИСЦИПЛІНИ</w:t>
      </w:r>
    </w:p>
    <w:p w:rsidR="002164DD" w:rsidRPr="002164DD" w:rsidRDefault="002164DD" w:rsidP="002164DD">
      <w:pPr>
        <w:pStyle w:val="a7"/>
        <w:spacing w:after="0" w:line="240" w:lineRule="auto"/>
        <w:ind w:left="0"/>
        <w:jc w:val="center"/>
        <w:rPr>
          <w:b/>
          <w:sz w:val="24"/>
          <w:szCs w:val="24"/>
          <w:lang w:val="uk-UA"/>
        </w:rPr>
      </w:pPr>
      <w:r w:rsidRPr="002164DD">
        <w:rPr>
          <w:b/>
          <w:sz w:val="24"/>
          <w:szCs w:val="24"/>
          <w:lang w:val="uk-UA"/>
        </w:rPr>
        <w:t>(для денної форми навчання, гр. ФБСМ-</w:t>
      </w:r>
      <w:r w:rsidR="008D4F40">
        <w:rPr>
          <w:b/>
          <w:sz w:val="24"/>
          <w:szCs w:val="24"/>
          <w:lang w:val="uk-UA"/>
        </w:rPr>
        <w:t>6</w:t>
      </w:r>
      <w:r w:rsidRPr="002164DD">
        <w:rPr>
          <w:b/>
          <w:sz w:val="24"/>
          <w:szCs w:val="24"/>
          <w:lang w:val="uk-UA"/>
        </w:rPr>
        <w:t>)</w:t>
      </w:r>
    </w:p>
    <w:p w:rsidR="002164DD" w:rsidRPr="002164DD" w:rsidRDefault="002164DD" w:rsidP="002164DD">
      <w:pPr>
        <w:pStyle w:val="a7"/>
        <w:spacing w:after="0" w:line="240" w:lineRule="auto"/>
        <w:ind w:left="0"/>
        <w:jc w:val="center"/>
        <w:rPr>
          <w:b/>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28" w:type="dxa"/>
        </w:tblCellMar>
        <w:tblLook w:val="0000" w:firstRow="0" w:lastRow="0" w:firstColumn="0" w:lastColumn="0" w:noHBand="0" w:noVBand="0"/>
      </w:tblPr>
      <w:tblGrid>
        <w:gridCol w:w="537"/>
        <w:gridCol w:w="3571"/>
        <w:gridCol w:w="1003"/>
        <w:gridCol w:w="950"/>
        <w:gridCol w:w="1171"/>
        <w:gridCol w:w="869"/>
        <w:gridCol w:w="1754"/>
      </w:tblGrid>
      <w:tr w:rsidR="002164DD" w:rsidRPr="002164DD" w:rsidTr="00EC3CD4">
        <w:trPr>
          <w:cantSplit/>
        </w:trPr>
        <w:tc>
          <w:tcPr>
            <w:tcW w:w="272" w:type="pct"/>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br w:type="page"/>
              <w:t>№ з/п</w:t>
            </w:r>
          </w:p>
        </w:tc>
        <w:tc>
          <w:tcPr>
            <w:tcW w:w="1812" w:type="pct"/>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Назва теми</w:t>
            </w:r>
          </w:p>
        </w:tc>
        <w:tc>
          <w:tcPr>
            <w:tcW w:w="2916" w:type="pct"/>
            <w:gridSpan w:val="5"/>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Кількість годин</w:t>
            </w:r>
          </w:p>
        </w:tc>
      </w:tr>
      <w:tr w:rsidR="002164DD" w:rsidRPr="002164DD" w:rsidTr="00EC3CD4">
        <w:trPr>
          <w:cantSplit/>
        </w:trPr>
        <w:tc>
          <w:tcPr>
            <w:tcW w:w="272" w:type="pct"/>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812" w:type="pct"/>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509" w:type="pct"/>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Всього</w:t>
            </w:r>
          </w:p>
        </w:tc>
        <w:tc>
          <w:tcPr>
            <w:tcW w:w="2407" w:type="pct"/>
            <w:gridSpan w:val="4"/>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в тому числі:</w:t>
            </w:r>
          </w:p>
        </w:tc>
      </w:tr>
      <w:tr w:rsidR="002164DD" w:rsidRPr="002164DD" w:rsidTr="00EC3CD4">
        <w:trPr>
          <w:cantSplit/>
        </w:trPr>
        <w:tc>
          <w:tcPr>
            <w:tcW w:w="272" w:type="pct"/>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812" w:type="pct"/>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509" w:type="pct"/>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482" w:type="pc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лекцій</w:t>
            </w:r>
          </w:p>
        </w:tc>
        <w:tc>
          <w:tcPr>
            <w:tcW w:w="594" w:type="pct"/>
            <w:vAlign w:val="center"/>
          </w:tcPr>
          <w:p w:rsidR="002164DD" w:rsidRPr="002164DD" w:rsidRDefault="002164DD" w:rsidP="002164DD">
            <w:pPr>
              <w:spacing w:after="0" w:line="240" w:lineRule="auto"/>
              <w:jc w:val="center"/>
              <w:rPr>
                <w:rFonts w:ascii="Times New Roman" w:hAnsi="Times New Roman" w:cs="Times New Roman"/>
                <w:spacing w:val="-6"/>
                <w:sz w:val="24"/>
                <w:szCs w:val="24"/>
              </w:rPr>
            </w:pPr>
            <w:r w:rsidRPr="002164DD">
              <w:rPr>
                <w:rFonts w:ascii="Times New Roman" w:hAnsi="Times New Roman" w:cs="Times New Roman"/>
                <w:spacing w:val="-6"/>
                <w:sz w:val="24"/>
                <w:szCs w:val="24"/>
              </w:rPr>
              <w:t>практич-них</w:t>
            </w:r>
          </w:p>
        </w:tc>
        <w:tc>
          <w:tcPr>
            <w:tcW w:w="441" w:type="pc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разом</w:t>
            </w:r>
          </w:p>
        </w:tc>
        <w:tc>
          <w:tcPr>
            <w:tcW w:w="890" w:type="pc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самостійного вивчення</w:t>
            </w:r>
          </w:p>
        </w:tc>
      </w:tr>
      <w:tr w:rsidR="002164DD" w:rsidRPr="002164DD" w:rsidTr="00EC3CD4">
        <w:trPr>
          <w:cantSplit/>
        </w:trPr>
        <w:tc>
          <w:tcPr>
            <w:tcW w:w="272" w:type="pct"/>
            <w:vAlign w:val="center"/>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1</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1. Сутність, предмет і метод державного фінансового контролю</w:t>
            </w:r>
          </w:p>
        </w:tc>
        <w:tc>
          <w:tcPr>
            <w:tcW w:w="509"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28</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c>
          <w:tcPr>
            <w:tcW w:w="594"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8</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2</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2. Органи державного фінансового контролю та їх характеристика</w:t>
            </w:r>
          </w:p>
        </w:tc>
        <w:tc>
          <w:tcPr>
            <w:tcW w:w="509"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36</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10</w:t>
            </w:r>
          </w:p>
        </w:tc>
        <w:tc>
          <w:tcPr>
            <w:tcW w:w="594"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6</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16</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3</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3. Стандарти державного фінансового контролю</w:t>
            </w:r>
          </w:p>
        </w:tc>
        <w:tc>
          <w:tcPr>
            <w:tcW w:w="509"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30</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6</w:t>
            </w:r>
          </w:p>
        </w:tc>
        <w:tc>
          <w:tcPr>
            <w:tcW w:w="594"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10</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4</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4. Контрольно-ревізійний процес: планування та організація</w:t>
            </w:r>
          </w:p>
        </w:tc>
        <w:tc>
          <w:tcPr>
            <w:tcW w:w="509"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28</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c>
          <w:tcPr>
            <w:tcW w:w="594"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8</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5</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5. Державний аудит ефективності діяльності підприємств, організацій, закладів</w:t>
            </w:r>
          </w:p>
        </w:tc>
        <w:tc>
          <w:tcPr>
            <w:tcW w:w="509"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24</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w:t>
            </w:r>
          </w:p>
        </w:tc>
        <w:tc>
          <w:tcPr>
            <w:tcW w:w="594"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lang w:val="en-US"/>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lang w:val="en-US"/>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lang w:val="en-US"/>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lang w:val="en-US"/>
              </w:rPr>
            </w:pPr>
            <w:r w:rsidRPr="002164DD">
              <w:rPr>
                <w:rFonts w:ascii="Times New Roman" w:hAnsi="Times New Roman" w:cs="Times New Roman"/>
                <w:spacing w:val="-4"/>
                <w:sz w:val="24"/>
                <w:szCs w:val="24"/>
                <w:lang w:val="en-US"/>
              </w:rPr>
              <w:t>2</w:t>
            </w:r>
          </w:p>
        </w:tc>
        <w:tc>
          <w:tcPr>
            <w:tcW w:w="441" w:type="pct"/>
            <w:vAlign w:val="bottom"/>
          </w:tcPr>
          <w:p w:rsidR="002164DD" w:rsidRPr="002164DD" w:rsidRDefault="002164DD" w:rsidP="002164DD">
            <w:pPr>
              <w:spacing w:after="0" w:line="240" w:lineRule="auto"/>
              <w:rPr>
                <w:rFonts w:ascii="Times New Roman" w:hAnsi="Times New Roman" w:cs="Times New Roman"/>
                <w:color w:val="000000"/>
                <w:sz w:val="24"/>
                <w:szCs w:val="24"/>
              </w:rPr>
            </w:pP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4</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6</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6. Внутрішній фінансовий контроль:  сутність, класифікація, елементи</w:t>
            </w:r>
          </w:p>
        </w:tc>
        <w:tc>
          <w:tcPr>
            <w:tcW w:w="509" w:type="pct"/>
            <w:vAlign w:val="bottom"/>
          </w:tcPr>
          <w:p w:rsidR="002164DD" w:rsidRPr="00B52520" w:rsidRDefault="00B52520" w:rsidP="002164D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w:t>
            </w:r>
          </w:p>
        </w:tc>
        <w:tc>
          <w:tcPr>
            <w:tcW w:w="594"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6</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8</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p w:rsidR="002164DD" w:rsidRPr="002164DD" w:rsidRDefault="00B52520" w:rsidP="002164DD">
            <w:pPr>
              <w:tabs>
                <w:tab w:val="left" w:pos="993"/>
              </w:tabs>
              <w:spacing w:after="0" w:line="240" w:lineRule="auto"/>
              <w:jc w:val="center"/>
              <w:rPr>
                <w:rFonts w:ascii="Times New Roman" w:hAnsi="Times New Roman" w:cs="Times New Roman"/>
                <w:spacing w:val="-4"/>
                <w:sz w:val="24"/>
                <w:szCs w:val="24"/>
              </w:rPr>
            </w:pPr>
            <w:r>
              <w:rPr>
                <w:rFonts w:ascii="Times New Roman" w:hAnsi="Times New Roman" w:cs="Times New Roman"/>
                <w:spacing w:val="-4"/>
                <w:sz w:val="24"/>
                <w:szCs w:val="24"/>
              </w:rPr>
              <w:t>11</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7</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7. Західні концепції внутрішнього фінансового контролю</w:t>
            </w:r>
          </w:p>
        </w:tc>
        <w:tc>
          <w:tcPr>
            <w:tcW w:w="509" w:type="pct"/>
            <w:vAlign w:val="bottom"/>
          </w:tcPr>
          <w:p w:rsidR="002164DD" w:rsidRPr="00B52520" w:rsidRDefault="00B52520" w:rsidP="002164D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w:t>
            </w:r>
          </w:p>
        </w:tc>
        <w:tc>
          <w:tcPr>
            <w:tcW w:w="594"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6</w:t>
            </w:r>
          </w:p>
        </w:tc>
        <w:tc>
          <w:tcPr>
            <w:tcW w:w="890"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8</w:t>
            </w:r>
          </w:p>
        </w:tc>
        <w:tc>
          <w:tcPr>
            <w:tcW w:w="1812" w:type="pct"/>
          </w:tcPr>
          <w:p w:rsidR="002164DD" w:rsidRPr="002164DD" w:rsidRDefault="002164DD" w:rsidP="002164DD">
            <w:pPr>
              <w:pStyle w:val="a7"/>
              <w:spacing w:after="0" w:line="240" w:lineRule="auto"/>
              <w:ind w:left="0"/>
              <w:rPr>
                <w:sz w:val="24"/>
                <w:szCs w:val="24"/>
              </w:rPr>
            </w:pPr>
            <w:r w:rsidRPr="002164DD">
              <w:rPr>
                <w:sz w:val="24"/>
                <w:szCs w:val="24"/>
              </w:rPr>
              <w:t>Т. 8. Методика внутрішнього фінансового контролю та оцінка ефективності контролю</w:t>
            </w:r>
          </w:p>
        </w:tc>
        <w:tc>
          <w:tcPr>
            <w:tcW w:w="509" w:type="pct"/>
            <w:vAlign w:val="bottom"/>
          </w:tcPr>
          <w:p w:rsidR="002164DD" w:rsidRPr="00B52520" w:rsidRDefault="00B52520" w:rsidP="002164D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w:t>
            </w:r>
          </w:p>
        </w:tc>
        <w:tc>
          <w:tcPr>
            <w:tcW w:w="594" w:type="pct"/>
            <w:tcBorders>
              <w:bottom w:val="single" w:sz="12" w:space="0" w:color="auto"/>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w:t>
            </w:r>
          </w:p>
        </w:tc>
        <w:tc>
          <w:tcPr>
            <w:tcW w:w="441" w:type="pct"/>
            <w:vAlign w:val="bottom"/>
          </w:tcPr>
          <w:p w:rsidR="002164DD" w:rsidRPr="002164DD" w:rsidRDefault="002164DD" w:rsidP="002164DD">
            <w:pPr>
              <w:spacing w:after="0" w:line="240" w:lineRule="auto"/>
              <w:rPr>
                <w:rFonts w:ascii="Times New Roman" w:hAnsi="Times New Roman" w:cs="Times New Roman"/>
                <w:color w:val="000000"/>
                <w:sz w:val="24"/>
                <w:szCs w:val="24"/>
              </w:rPr>
            </w:pPr>
            <w:r w:rsidRPr="002164DD">
              <w:rPr>
                <w:rFonts w:ascii="Times New Roman" w:hAnsi="Times New Roman" w:cs="Times New Roman"/>
                <w:color w:val="000000"/>
                <w:sz w:val="24"/>
                <w:szCs w:val="24"/>
              </w:rPr>
              <w:t xml:space="preserve">   4</w:t>
            </w:r>
          </w:p>
        </w:tc>
        <w:tc>
          <w:tcPr>
            <w:tcW w:w="890" w:type="pct"/>
          </w:tcPr>
          <w:p w:rsidR="002164DD" w:rsidRPr="00B52520" w:rsidRDefault="00B52520" w:rsidP="002164DD">
            <w:pPr>
              <w:tabs>
                <w:tab w:val="left" w:pos="993"/>
              </w:tabs>
              <w:spacing w:after="0" w:line="240" w:lineRule="auto"/>
              <w:jc w:val="center"/>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5</w:t>
            </w:r>
          </w:p>
        </w:tc>
      </w:tr>
      <w:tr w:rsidR="002164DD" w:rsidRPr="002164DD" w:rsidTr="00EC3CD4">
        <w:trPr>
          <w:cantSplit/>
        </w:trPr>
        <w:tc>
          <w:tcPr>
            <w:tcW w:w="272" w:type="pct"/>
          </w:tcPr>
          <w:p w:rsidR="002164DD" w:rsidRPr="002164DD" w:rsidRDefault="002164DD" w:rsidP="002164DD">
            <w:pPr>
              <w:spacing w:after="0" w:line="240" w:lineRule="auto"/>
              <w:rPr>
                <w:rFonts w:ascii="Times New Roman" w:hAnsi="Times New Roman" w:cs="Times New Roman"/>
                <w:sz w:val="24"/>
                <w:szCs w:val="24"/>
              </w:rPr>
            </w:pPr>
          </w:p>
        </w:tc>
        <w:tc>
          <w:tcPr>
            <w:tcW w:w="181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b/>
                <w:sz w:val="24"/>
                <w:szCs w:val="24"/>
              </w:rPr>
              <w:t>Всього за курс</w:t>
            </w:r>
          </w:p>
        </w:tc>
        <w:tc>
          <w:tcPr>
            <w:tcW w:w="509" w:type="pct"/>
            <w:vAlign w:val="bottom"/>
          </w:tcPr>
          <w:p w:rsidR="002164DD" w:rsidRPr="00B52520" w:rsidRDefault="00B52520" w:rsidP="002164D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180</w:t>
            </w:r>
          </w:p>
        </w:tc>
        <w:tc>
          <w:tcPr>
            <w:tcW w:w="482"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32</w:t>
            </w:r>
          </w:p>
        </w:tc>
        <w:tc>
          <w:tcPr>
            <w:tcW w:w="594" w:type="pct"/>
            <w:tcBorders>
              <w:bottom w:val="single" w:sz="12" w:space="0" w:color="auto"/>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32</w:t>
            </w:r>
          </w:p>
        </w:tc>
        <w:tc>
          <w:tcPr>
            <w:tcW w:w="441" w:type="pct"/>
            <w:vAlign w:val="bottom"/>
          </w:tcPr>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color w:val="000000"/>
                <w:sz w:val="24"/>
                <w:szCs w:val="24"/>
              </w:rPr>
              <w:t>64</w:t>
            </w:r>
          </w:p>
        </w:tc>
        <w:tc>
          <w:tcPr>
            <w:tcW w:w="890" w:type="pct"/>
          </w:tcPr>
          <w:p w:rsidR="002164DD" w:rsidRPr="00B52520" w:rsidRDefault="002164DD" w:rsidP="00B52520">
            <w:pPr>
              <w:tabs>
                <w:tab w:val="left" w:pos="993"/>
              </w:tabs>
              <w:spacing w:after="0" w:line="240" w:lineRule="auto"/>
              <w:jc w:val="center"/>
              <w:rPr>
                <w:rFonts w:ascii="Times New Roman" w:hAnsi="Times New Roman" w:cs="Times New Roman"/>
                <w:spacing w:val="-4"/>
                <w:sz w:val="24"/>
                <w:szCs w:val="24"/>
                <w:lang w:val="uk-UA"/>
              </w:rPr>
            </w:pPr>
            <w:r w:rsidRPr="002164DD">
              <w:rPr>
                <w:rFonts w:ascii="Times New Roman" w:hAnsi="Times New Roman" w:cs="Times New Roman"/>
                <w:spacing w:val="-4"/>
                <w:sz w:val="24"/>
                <w:szCs w:val="24"/>
              </w:rPr>
              <w:t>1</w:t>
            </w:r>
            <w:r w:rsidR="00B52520">
              <w:rPr>
                <w:rFonts w:ascii="Times New Roman" w:hAnsi="Times New Roman" w:cs="Times New Roman"/>
                <w:spacing w:val="-4"/>
                <w:sz w:val="24"/>
                <w:szCs w:val="24"/>
                <w:lang w:val="uk-UA"/>
              </w:rPr>
              <w:t>16</w:t>
            </w:r>
          </w:p>
        </w:tc>
      </w:tr>
    </w:tbl>
    <w:p w:rsidR="002164DD" w:rsidRPr="002164DD" w:rsidRDefault="002164DD" w:rsidP="002164DD">
      <w:pPr>
        <w:spacing w:after="0" w:line="240" w:lineRule="auto"/>
        <w:ind w:firstLine="567"/>
        <w:jc w:val="both"/>
        <w:rPr>
          <w:rFonts w:ascii="Times New Roman" w:hAnsi="Times New Roman" w:cs="Times New Roman"/>
          <w:sz w:val="24"/>
          <w:szCs w:val="24"/>
        </w:rPr>
      </w:pPr>
    </w:p>
    <w:p w:rsidR="002164DD" w:rsidRPr="002164DD" w:rsidRDefault="002164DD" w:rsidP="002164DD">
      <w:pPr>
        <w:spacing w:after="0" w:line="240" w:lineRule="auto"/>
        <w:rPr>
          <w:rFonts w:ascii="Times New Roman" w:hAnsi="Times New Roman" w:cs="Times New Roman"/>
          <w:sz w:val="24"/>
          <w:szCs w:val="24"/>
        </w:rPr>
      </w:pPr>
    </w:p>
    <w:p w:rsidR="002164DD" w:rsidRPr="002164DD" w:rsidRDefault="002164DD" w:rsidP="002164DD">
      <w:pPr>
        <w:pStyle w:val="1"/>
        <w:tabs>
          <w:tab w:val="left" w:pos="0"/>
        </w:tabs>
        <w:spacing w:before="0" w:after="0" w:line="240" w:lineRule="auto"/>
        <w:jc w:val="center"/>
        <w:rPr>
          <w:rFonts w:ascii="Times New Roman" w:hAnsi="Times New Roman"/>
          <w:b w:val="0"/>
          <w:sz w:val="24"/>
          <w:szCs w:val="24"/>
        </w:rPr>
      </w:pPr>
      <w:r w:rsidRPr="002164DD">
        <w:rPr>
          <w:rFonts w:ascii="Times New Roman" w:hAnsi="Times New Roman"/>
          <w:sz w:val="24"/>
          <w:szCs w:val="24"/>
        </w:rPr>
        <w:t>5. ТЕМИ СЕМІНАРСЬКИХ ЗАНЯТЬ</w:t>
      </w: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28" w:type="dxa"/>
        </w:tblCellMar>
        <w:tblLook w:val="0000" w:firstRow="0" w:lastRow="0" w:firstColumn="0" w:lastColumn="0" w:noHBand="0" w:noVBand="0"/>
      </w:tblPr>
      <w:tblGrid>
        <w:gridCol w:w="506"/>
        <w:gridCol w:w="6927"/>
        <w:gridCol w:w="2158"/>
      </w:tblGrid>
      <w:tr w:rsidR="002164DD" w:rsidRPr="002164DD" w:rsidTr="00EC3CD4">
        <w:trPr>
          <w:cantSplit/>
          <w:trHeight w:val="904"/>
        </w:trPr>
        <w:tc>
          <w:tcPr>
            <w:tcW w:w="252" w:type="pc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br w:type="page"/>
              <w:t>№ з/п</w:t>
            </w:r>
          </w:p>
        </w:tc>
        <w:tc>
          <w:tcPr>
            <w:tcW w:w="3617" w:type="pc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Назва теми</w:t>
            </w:r>
          </w:p>
        </w:tc>
        <w:tc>
          <w:tcPr>
            <w:tcW w:w="1131" w:type="pct"/>
          </w:tcPr>
          <w:p w:rsidR="002164DD" w:rsidRPr="002164DD" w:rsidRDefault="002164DD" w:rsidP="002164DD">
            <w:pPr>
              <w:spacing w:after="0" w:line="240" w:lineRule="auto"/>
              <w:jc w:val="center"/>
              <w:rPr>
                <w:rFonts w:ascii="Times New Roman" w:hAnsi="Times New Roman" w:cs="Times New Roman"/>
                <w:spacing w:val="-6"/>
                <w:sz w:val="24"/>
                <w:szCs w:val="24"/>
              </w:rPr>
            </w:pPr>
            <w:r w:rsidRPr="002164DD">
              <w:rPr>
                <w:rFonts w:ascii="Times New Roman" w:hAnsi="Times New Roman" w:cs="Times New Roman"/>
                <w:spacing w:val="-6"/>
                <w:sz w:val="24"/>
                <w:szCs w:val="24"/>
              </w:rPr>
              <w:t xml:space="preserve">Кількість </w:t>
            </w:r>
          </w:p>
          <w:p w:rsidR="002164DD" w:rsidRPr="002164DD" w:rsidRDefault="002164DD" w:rsidP="002164DD">
            <w:pPr>
              <w:spacing w:after="0" w:line="240" w:lineRule="auto"/>
              <w:jc w:val="center"/>
              <w:rPr>
                <w:rFonts w:ascii="Times New Roman" w:hAnsi="Times New Roman" w:cs="Times New Roman"/>
                <w:spacing w:val="-6"/>
                <w:sz w:val="24"/>
                <w:szCs w:val="24"/>
              </w:rPr>
            </w:pPr>
            <w:r w:rsidRPr="002164DD">
              <w:rPr>
                <w:rFonts w:ascii="Times New Roman" w:hAnsi="Times New Roman" w:cs="Times New Roman"/>
                <w:spacing w:val="-6"/>
                <w:sz w:val="24"/>
                <w:szCs w:val="24"/>
              </w:rPr>
              <w:t>годин</w:t>
            </w:r>
          </w:p>
        </w:tc>
      </w:tr>
      <w:tr w:rsidR="002164DD" w:rsidRPr="002164DD" w:rsidTr="00EC3CD4">
        <w:trPr>
          <w:cantSplit/>
        </w:trPr>
        <w:tc>
          <w:tcPr>
            <w:tcW w:w="252" w:type="pct"/>
            <w:vAlign w:val="center"/>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1</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1. Сутність, предмет і метод державного фінансового контролю</w:t>
            </w:r>
          </w:p>
        </w:tc>
        <w:tc>
          <w:tcPr>
            <w:tcW w:w="1131" w:type="pct"/>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2</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2. Органи державного фінансового контролю та їх характеристика</w:t>
            </w:r>
          </w:p>
        </w:tc>
        <w:tc>
          <w:tcPr>
            <w:tcW w:w="1131"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6</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3</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3. Стандарти державного фінансового контролю</w:t>
            </w:r>
          </w:p>
        </w:tc>
        <w:tc>
          <w:tcPr>
            <w:tcW w:w="1131"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4</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4. Контрольно-ревізійний процес: планування та організація</w:t>
            </w:r>
          </w:p>
        </w:tc>
        <w:tc>
          <w:tcPr>
            <w:tcW w:w="1131"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5</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5. Державний аудит ефективності діяльності підприємств, організацій, закладів</w:t>
            </w:r>
          </w:p>
        </w:tc>
        <w:tc>
          <w:tcPr>
            <w:tcW w:w="1131"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lang w:val="en-US"/>
              </w:rPr>
            </w:pPr>
            <w:r w:rsidRPr="002164DD">
              <w:rPr>
                <w:rFonts w:ascii="Times New Roman" w:hAnsi="Times New Roman" w:cs="Times New Roman"/>
                <w:spacing w:val="-4"/>
                <w:sz w:val="24"/>
                <w:szCs w:val="24"/>
                <w:lang w:val="en-US"/>
              </w:rPr>
              <w:t>2</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lastRenderedPageBreak/>
              <w:t>6</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6. Внутрішній фінансовий контроль:  сутність, класифікація, елементи</w:t>
            </w:r>
          </w:p>
        </w:tc>
        <w:tc>
          <w:tcPr>
            <w:tcW w:w="1131"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6</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7</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7. Західні концепції внутрішнього фінансового контролю</w:t>
            </w:r>
          </w:p>
        </w:tc>
        <w:tc>
          <w:tcPr>
            <w:tcW w:w="1131" w:type="pct"/>
            <w:tcBorders>
              <w:bottom w:val="nil"/>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4</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8</w:t>
            </w:r>
          </w:p>
        </w:tc>
        <w:tc>
          <w:tcPr>
            <w:tcW w:w="3617" w:type="pct"/>
          </w:tcPr>
          <w:p w:rsidR="002164DD" w:rsidRPr="002164DD" w:rsidRDefault="002164DD" w:rsidP="002164DD">
            <w:pPr>
              <w:pStyle w:val="a7"/>
              <w:spacing w:after="0" w:line="240" w:lineRule="auto"/>
              <w:ind w:left="0"/>
              <w:rPr>
                <w:sz w:val="24"/>
                <w:szCs w:val="24"/>
              </w:rPr>
            </w:pPr>
            <w:r w:rsidRPr="002164DD">
              <w:rPr>
                <w:sz w:val="24"/>
                <w:szCs w:val="24"/>
              </w:rPr>
              <w:t>Т. 8. Методика внутрішнього фінансового контролю та оцінка ефективності контролю</w:t>
            </w:r>
          </w:p>
        </w:tc>
        <w:tc>
          <w:tcPr>
            <w:tcW w:w="1131" w:type="pct"/>
            <w:tcBorders>
              <w:bottom w:val="single" w:sz="12" w:space="0" w:color="auto"/>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w:t>
            </w:r>
          </w:p>
        </w:tc>
      </w:tr>
      <w:tr w:rsidR="002164DD" w:rsidRPr="002164DD" w:rsidTr="00EC3CD4">
        <w:trPr>
          <w:cantSplit/>
        </w:trPr>
        <w:tc>
          <w:tcPr>
            <w:tcW w:w="252" w:type="pct"/>
          </w:tcPr>
          <w:p w:rsidR="002164DD" w:rsidRPr="002164DD" w:rsidRDefault="002164DD" w:rsidP="002164DD">
            <w:pPr>
              <w:spacing w:after="0" w:line="240" w:lineRule="auto"/>
              <w:rPr>
                <w:rFonts w:ascii="Times New Roman" w:hAnsi="Times New Roman" w:cs="Times New Roman"/>
                <w:sz w:val="24"/>
                <w:szCs w:val="24"/>
              </w:rPr>
            </w:pPr>
          </w:p>
        </w:tc>
        <w:tc>
          <w:tcPr>
            <w:tcW w:w="3617" w:type="pct"/>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b/>
                <w:sz w:val="24"/>
                <w:szCs w:val="24"/>
              </w:rPr>
              <w:t>Всього за курс</w:t>
            </w:r>
          </w:p>
        </w:tc>
        <w:tc>
          <w:tcPr>
            <w:tcW w:w="1131" w:type="pct"/>
            <w:tcBorders>
              <w:bottom w:val="single" w:sz="12" w:space="0" w:color="auto"/>
            </w:tcBorders>
          </w:tcPr>
          <w:p w:rsidR="002164DD" w:rsidRPr="002164DD" w:rsidRDefault="002164DD" w:rsidP="002164DD">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32</w:t>
            </w:r>
          </w:p>
        </w:tc>
      </w:tr>
    </w:tbl>
    <w:p w:rsidR="002164DD" w:rsidRPr="002164DD" w:rsidRDefault="002164DD" w:rsidP="002164DD">
      <w:pPr>
        <w:pStyle w:val="1"/>
        <w:tabs>
          <w:tab w:val="left" w:pos="0"/>
        </w:tabs>
        <w:spacing w:before="0" w:after="0" w:line="240" w:lineRule="auto"/>
        <w:jc w:val="center"/>
        <w:rPr>
          <w:rFonts w:ascii="Times New Roman" w:hAnsi="Times New Roman"/>
          <w:b w:val="0"/>
          <w:sz w:val="24"/>
          <w:szCs w:val="24"/>
        </w:rPr>
      </w:pPr>
    </w:p>
    <w:p w:rsidR="002164DD" w:rsidRPr="002164DD" w:rsidRDefault="002164DD" w:rsidP="002164DD">
      <w:pPr>
        <w:pStyle w:val="1"/>
        <w:tabs>
          <w:tab w:val="left" w:pos="0"/>
        </w:tabs>
        <w:spacing w:before="0" w:after="0" w:line="240" w:lineRule="auto"/>
        <w:jc w:val="center"/>
        <w:rPr>
          <w:rFonts w:ascii="Times New Roman" w:hAnsi="Times New Roman"/>
          <w:b w:val="0"/>
          <w:sz w:val="24"/>
          <w:szCs w:val="24"/>
        </w:rPr>
      </w:pPr>
      <w:r w:rsidRPr="002164DD">
        <w:rPr>
          <w:rFonts w:ascii="Times New Roman" w:hAnsi="Times New Roman"/>
          <w:sz w:val="24"/>
          <w:szCs w:val="24"/>
        </w:rPr>
        <w:t xml:space="preserve">6. САМОСТІЙНА РОБОТА </w:t>
      </w:r>
    </w:p>
    <w:p w:rsidR="002164DD" w:rsidRPr="002164DD" w:rsidRDefault="002164DD" w:rsidP="002164DD">
      <w:pPr>
        <w:spacing w:after="0" w:line="240" w:lineRule="auto"/>
        <w:jc w:val="both"/>
        <w:rPr>
          <w:rFonts w:ascii="Times New Roman" w:hAnsi="Times New Roman" w:cs="Times New Roman"/>
          <w:bCs/>
          <w:iCs/>
          <w:sz w:val="24"/>
          <w:szCs w:val="24"/>
        </w:rPr>
      </w:pPr>
      <w:r w:rsidRPr="002164DD">
        <w:rPr>
          <w:rFonts w:ascii="Times New Roman" w:hAnsi="Times New Roman" w:cs="Times New Roman"/>
          <w:bCs/>
          <w:iCs/>
          <w:sz w:val="24"/>
          <w:szCs w:val="24"/>
        </w:rPr>
        <w:t>Передбачається, що в період вивчення дисципліни студент самостійно розв’язує домашнє завдання, вивчає матеріал курсу в процесі підготовки  до практичних занять та семінарів, а також в цілому перед сесією. Частка самостійної роботи при вивченні навчальної дисципліни складає 70 %.</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201"/>
        <w:gridCol w:w="1417"/>
      </w:tblGrid>
      <w:tr w:rsidR="008D4F40" w:rsidRPr="002164DD" w:rsidTr="008D4F40">
        <w:tc>
          <w:tcPr>
            <w:tcW w:w="567" w:type="dxa"/>
          </w:tcPr>
          <w:p w:rsidR="008D4F40" w:rsidRPr="002164DD" w:rsidRDefault="008D4F40" w:rsidP="002164DD">
            <w:pPr>
              <w:spacing w:after="0" w:line="240" w:lineRule="auto"/>
              <w:ind w:hanging="142"/>
              <w:jc w:val="center"/>
              <w:rPr>
                <w:rFonts w:ascii="Times New Roman" w:hAnsi="Times New Roman" w:cs="Times New Roman"/>
                <w:sz w:val="24"/>
                <w:szCs w:val="24"/>
              </w:rPr>
            </w:pPr>
            <w:r w:rsidRPr="002164DD">
              <w:rPr>
                <w:rFonts w:ascii="Times New Roman" w:hAnsi="Times New Roman" w:cs="Times New Roman"/>
                <w:sz w:val="24"/>
                <w:szCs w:val="24"/>
              </w:rPr>
              <w:t>№</w:t>
            </w:r>
          </w:p>
          <w:p w:rsidR="008D4F40" w:rsidRPr="002164DD" w:rsidRDefault="008D4F40" w:rsidP="002164DD">
            <w:pPr>
              <w:spacing w:after="0" w:line="240" w:lineRule="auto"/>
              <w:ind w:hanging="142"/>
              <w:jc w:val="center"/>
              <w:rPr>
                <w:rFonts w:ascii="Times New Roman" w:hAnsi="Times New Roman" w:cs="Times New Roman"/>
                <w:sz w:val="24"/>
                <w:szCs w:val="24"/>
              </w:rPr>
            </w:pPr>
            <w:r w:rsidRPr="002164DD">
              <w:rPr>
                <w:rFonts w:ascii="Times New Roman" w:hAnsi="Times New Roman" w:cs="Times New Roman"/>
                <w:sz w:val="24"/>
                <w:szCs w:val="24"/>
              </w:rPr>
              <w:t>з/п</w:t>
            </w:r>
          </w:p>
        </w:tc>
        <w:tc>
          <w:tcPr>
            <w:tcW w:w="7201" w:type="dxa"/>
          </w:tcPr>
          <w:p w:rsidR="008D4F40" w:rsidRPr="002164DD" w:rsidRDefault="008D4F40"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Назва теми</w:t>
            </w:r>
          </w:p>
        </w:tc>
        <w:tc>
          <w:tcPr>
            <w:tcW w:w="1417" w:type="dxa"/>
          </w:tcPr>
          <w:p w:rsidR="008D4F40" w:rsidRPr="002164DD" w:rsidRDefault="008D4F40"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Кількість</w:t>
            </w:r>
          </w:p>
          <w:p w:rsidR="008D4F40" w:rsidRPr="002164DD" w:rsidRDefault="008D4F40"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годин</w:t>
            </w:r>
          </w:p>
          <w:p w:rsidR="008D4F40" w:rsidRPr="002164DD" w:rsidRDefault="008D4F40"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(денна форма)</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w:t>
            </w:r>
          </w:p>
        </w:tc>
        <w:tc>
          <w:tcPr>
            <w:tcW w:w="7201" w:type="dxa"/>
          </w:tcPr>
          <w:p w:rsidR="008D4F40" w:rsidRPr="002164DD" w:rsidRDefault="008D4F40" w:rsidP="008D4F40">
            <w:pPr>
              <w:widowControl w:val="0"/>
              <w:autoSpaceDE w:val="0"/>
              <w:autoSpaceDN w:val="0"/>
              <w:adjustRightInd w:val="0"/>
              <w:spacing w:after="0" w:line="240" w:lineRule="auto"/>
              <w:jc w:val="both"/>
              <w:rPr>
                <w:rFonts w:ascii="Times New Roman" w:hAnsi="Times New Roman" w:cs="Times New Roman"/>
                <w:b/>
                <w:bCs/>
                <w:sz w:val="24"/>
                <w:szCs w:val="24"/>
              </w:rPr>
            </w:pPr>
            <w:r w:rsidRPr="002164DD">
              <w:rPr>
                <w:rFonts w:ascii="Times New Roman" w:hAnsi="Times New Roman" w:cs="Times New Roman"/>
                <w:b/>
                <w:bCs/>
                <w:iCs/>
                <w:sz w:val="24"/>
                <w:szCs w:val="24"/>
              </w:rPr>
              <w:t>Тема 1</w:t>
            </w:r>
            <w:r w:rsidRPr="002164DD">
              <w:rPr>
                <w:rFonts w:ascii="Times New Roman" w:hAnsi="Times New Roman" w:cs="Times New Roman"/>
                <w:b/>
                <w:bCs/>
                <w:sz w:val="24"/>
                <w:szCs w:val="24"/>
              </w:rPr>
              <w:t>. Сутність, предмет і метод державного фінансового контролю</w:t>
            </w:r>
          </w:p>
          <w:p w:rsidR="008D4F40" w:rsidRPr="002164DD" w:rsidRDefault="008D4F40" w:rsidP="008D4F40">
            <w:pPr>
              <w:widowControl w:val="0"/>
              <w:autoSpaceDE w:val="0"/>
              <w:autoSpaceDN w:val="0"/>
              <w:adjustRightInd w:val="0"/>
              <w:spacing w:after="0" w:line="240" w:lineRule="auto"/>
              <w:jc w:val="both"/>
              <w:rPr>
                <w:rFonts w:ascii="Times New Roman" w:hAnsi="Times New Roman" w:cs="Times New Roman"/>
                <w:sz w:val="24"/>
                <w:szCs w:val="24"/>
              </w:rPr>
            </w:pPr>
            <w:r w:rsidRPr="002164DD">
              <w:rPr>
                <w:rFonts w:ascii="Times New Roman" w:hAnsi="Times New Roman" w:cs="Times New Roman"/>
                <w:sz w:val="24"/>
                <w:szCs w:val="24"/>
              </w:rPr>
              <w:t xml:space="preserve">1. Проекти Закону України "Про державний фінансовий контроль в Україні". </w:t>
            </w:r>
          </w:p>
          <w:p w:rsidR="008D4F40" w:rsidRPr="002164DD" w:rsidRDefault="008D4F40" w:rsidP="008D4F40">
            <w:pPr>
              <w:widowControl w:val="0"/>
              <w:autoSpaceDE w:val="0"/>
              <w:autoSpaceDN w:val="0"/>
              <w:adjustRightInd w:val="0"/>
              <w:spacing w:after="0" w:line="240" w:lineRule="auto"/>
              <w:jc w:val="both"/>
              <w:rPr>
                <w:rFonts w:ascii="Times New Roman" w:hAnsi="Times New Roman" w:cs="Times New Roman"/>
                <w:b/>
                <w:sz w:val="24"/>
                <w:szCs w:val="24"/>
              </w:rPr>
            </w:pPr>
            <w:r w:rsidRPr="002164DD">
              <w:rPr>
                <w:rFonts w:ascii="Times New Roman" w:hAnsi="Times New Roman" w:cs="Times New Roman"/>
                <w:sz w:val="24"/>
                <w:szCs w:val="24"/>
              </w:rPr>
              <w:t>2. Концепція державного фінансового контролю в Україні</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2</w:t>
            </w:r>
          </w:p>
        </w:tc>
        <w:tc>
          <w:tcPr>
            <w:tcW w:w="7201" w:type="dxa"/>
          </w:tcPr>
          <w:p w:rsidR="008D4F40" w:rsidRPr="002164DD" w:rsidRDefault="008D4F40" w:rsidP="008D4F40">
            <w:pPr>
              <w:pStyle w:val="a7"/>
              <w:spacing w:after="0" w:line="240" w:lineRule="auto"/>
              <w:ind w:left="0" w:firstLine="708"/>
              <w:jc w:val="center"/>
              <w:rPr>
                <w:iCs/>
                <w:sz w:val="24"/>
                <w:szCs w:val="24"/>
              </w:rPr>
            </w:pPr>
            <w:r w:rsidRPr="002164DD">
              <w:rPr>
                <w:b/>
                <w:bCs/>
                <w:sz w:val="24"/>
                <w:szCs w:val="24"/>
              </w:rPr>
              <w:t>Тема 2. Органи державного фінансового контролю та їх характеристика</w:t>
            </w:r>
          </w:p>
          <w:p w:rsidR="008D4F40" w:rsidRPr="002164DD" w:rsidRDefault="008D4F40" w:rsidP="008D4F40">
            <w:pPr>
              <w:pStyle w:val="a7"/>
              <w:widowControl/>
              <w:numPr>
                <w:ilvl w:val="0"/>
                <w:numId w:val="34"/>
              </w:numPr>
              <w:adjustRightInd/>
              <w:spacing w:after="0" w:line="240" w:lineRule="auto"/>
              <w:ind w:left="0"/>
              <w:textAlignment w:val="auto"/>
              <w:rPr>
                <w:sz w:val="24"/>
                <w:szCs w:val="24"/>
              </w:rPr>
            </w:pPr>
            <w:r w:rsidRPr="002164DD">
              <w:rPr>
                <w:sz w:val="24"/>
                <w:szCs w:val="24"/>
              </w:rPr>
              <w:t>Органи митного контролю</w:t>
            </w:r>
          </w:p>
          <w:p w:rsidR="008D4F40" w:rsidRPr="002164DD" w:rsidRDefault="008D4F40" w:rsidP="008D4F40">
            <w:pPr>
              <w:pStyle w:val="a7"/>
              <w:widowControl/>
              <w:numPr>
                <w:ilvl w:val="0"/>
                <w:numId w:val="34"/>
              </w:numPr>
              <w:adjustRightInd/>
              <w:spacing w:after="0" w:line="240" w:lineRule="auto"/>
              <w:ind w:left="0"/>
              <w:textAlignment w:val="auto"/>
              <w:rPr>
                <w:sz w:val="24"/>
                <w:szCs w:val="24"/>
              </w:rPr>
            </w:pPr>
            <w:r w:rsidRPr="002164DD">
              <w:rPr>
                <w:sz w:val="24"/>
                <w:szCs w:val="24"/>
              </w:rPr>
              <w:t>Органи бюджетного контролю</w:t>
            </w:r>
          </w:p>
          <w:p w:rsidR="008D4F40" w:rsidRPr="002164DD" w:rsidRDefault="008D4F40" w:rsidP="008D4F40">
            <w:pPr>
              <w:pStyle w:val="a7"/>
              <w:widowControl/>
              <w:numPr>
                <w:ilvl w:val="0"/>
                <w:numId w:val="34"/>
              </w:numPr>
              <w:adjustRightInd/>
              <w:spacing w:after="0" w:line="240" w:lineRule="auto"/>
              <w:ind w:left="0"/>
              <w:textAlignment w:val="auto"/>
              <w:rPr>
                <w:sz w:val="24"/>
                <w:szCs w:val="24"/>
              </w:rPr>
            </w:pPr>
            <w:r w:rsidRPr="002164DD">
              <w:rPr>
                <w:sz w:val="24"/>
                <w:szCs w:val="24"/>
              </w:rPr>
              <w:t>Контроль за діяльністю Рахункової Палати України</w:t>
            </w:r>
          </w:p>
          <w:p w:rsidR="008D4F40" w:rsidRPr="002164DD" w:rsidRDefault="008D4F40" w:rsidP="008D4F40">
            <w:pPr>
              <w:pStyle w:val="a7"/>
              <w:widowControl/>
              <w:numPr>
                <w:ilvl w:val="0"/>
                <w:numId w:val="34"/>
              </w:numPr>
              <w:adjustRightInd/>
              <w:spacing w:after="0" w:line="240" w:lineRule="auto"/>
              <w:ind w:left="0"/>
              <w:textAlignment w:val="auto"/>
              <w:rPr>
                <w:sz w:val="24"/>
                <w:szCs w:val="24"/>
              </w:rPr>
            </w:pPr>
            <w:r w:rsidRPr="002164DD">
              <w:rPr>
                <w:sz w:val="24"/>
                <w:szCs w:val="24"/>
              </w:rPr>
              <w:t>Права, обов‘язки та відповідальність органів Д</w:t>
            </w:r>
            <w:r w:rsidRPr="002164DD">
              <w:rPr>
                <w:sz w:val="24"/>
                <w:szCs w:val="24"/>
                <w:lang w:val="uk-UA"/>
              </w:rPr>
              <w:t>АС</w:t>
            </w:r>
          </w:p>
          <w:p w:rsidR="008D4F40" w:rsidRPr="002164DD" w:rsidRDefault="008D4F40" w:rsidP="008D4F40">
            <w:pPr>
              <w:spacing w:after="0" w:line="240" w:lineRule="auto"/>
              <w:jc w:val="both"/>
              <w:rPr>
                <w:rFonts w:ascii="Times New Roman" w:hAnsi="Times New Roman" w:cs="Times New Roman"/>
                <w:b/>
                <w:bCs/>
                <w:iCs/>
                <w:sz w:val="24"/>
                <w:szCs w:val="24"/>
              </w:rPr>
            </w:pPr>
            <w:r w:rsidRPr="002164DD">
              <w:rPr>
                <w:rFonts w:ascii="Times New Roman" w:hAnsi="Times New Roman" w:cs="Times New Roman"/>
                <w:sz w:val="24"/>
                <w:szCs w:val="24"/>
              </w:rPr>
              <w:t>Взаємодія органів ДАС з іншими контролюючими органами</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3</w:t>
            </w:r>
          </w:p>
        </w:tc>
        <w:tc>
          <w:tcPr>
            <w:tcW w:w="7201" w:type="dxa"/>
          </w:tcPr>
          <w:p w:rsidR="008D4F40" w:rsidRPr="002164DD" w:rsidRDefault="008D4F40" w:rsidP="008D4F40">
            <w:pPr>
              <w:pStyle w:val="a7"/>
              <w:spacing w:after="0" w:line="240" w:lineRule="auto"/>
              <w:ind w:left="0"/>
              <w:jc w:val="center"/>
              <w:rPr>
                <w:sz w:val="24"/>
                <w:szCs w:val="24"/>
              </w:rPr>
            </w:pPr>
            <w:r w:rsidRPr="002164DD">
              <w:rPr>
                <w:b/>
                <w:bCs/>
                <w:sz w:val="24"/>
                <w:szCs w:val="24"/>
              </w:rPr>
              <w:t xml:space="preserve">Тема 3. </w:t>
            </w:r>
            <w:r w:rsidRPr="002164DD">
              <w:rPr>
                <w:b/>
                <w:bCs/>
                <w:sz w:val="24"/>
                <w:szCs w:val="24"/>
                <w:lang w:val="uk-UA"/>
              </w:rPr>
              <w:t xml:space="preserve">Організація </w:t>
            </w:r>
            <w:r w:rsidRPr="002164DD">
              <w:rPr>
                <w:b/>
                <w:bCs/>
                <w:sz w:val="24"/>
                <w:szCs w:val="24"/>
              </w:rPr>
              <w:t>державного фінансового контролю</w:t>
            </w:r>
          </w:p>
          <w:p w:rsidR="008D4F40" w:rsidRPr="002164DD" w:rsidRDefault="008D4F40" w:rsidP="008D4F40">
            <w:pPr>
              <w:pStyle w:val="a7"/>
              <w:widowControl/>
              <w:numPr>
                <w:ilvl w:val="0"/>
                <w:numId w:val="35"/>
              </w:numPr>
              <w:adjustRightInd/>
              <w:spacing w:after="0" w:line="240" w:lineRule="auto"/>
              <w:ind w:left="0"/>
              <w:textAlignment w:val="auto"/>
              <w:rPr>
                <w:sz w:val="24"/>
                <w:szCs w:val="24"/>
              </w:rPr>
            </w:pPr>
            <w:r w:rsidRPr="002164DD">
              <w:rPr>
                <w:sz w:val="24"/>
                <w:szCs w:val="24"/>
              </w:rPr>
              <w:t>Мета та об’єктивна необхідність запровадження стандартів ДФК</w:t>
            </w:r>
          </w:p>
          <w:p w:rsidR="008D4F40" w:rsidRPr="002164DD" w:rsidRDefault="008D4F40" w:rsidP="008D4F40">
            <w:pPr>
              <w:pStyle w:val="a7"/>
              <w:widowControl/>
              <w:numPr>
                <w:ilvl w:val="0"/>
                <w:numId w:val="35"/>
              </w:numPr>
              <w:adjustRightInd/>
              <w:spacing w:after="0" w:line="240" w:lineRule="auto"/>
              <w:ind w:left="0"/>
              <w:textAlignment w:val="auto"/>
              <w:rPr>
                <w:sz w:val="24"/>
                <w:szCs w:val="24"/>
              </w:rPr>
            </w:pPr>
            <w:r w:rsidRPr="002164DD">
              <w:rPr>
                <w:sz w:val="24"/>
                <w:szCs w:val="24"/>
              </w:rPr>
              <w:t>Значення основних термінів, які вживаються в стандартах (суб’єкти ДФК, суб’єкти господарювання, контрольний захід, ініціатор контрольного заходу, тема контрольного заходу, спільні контрольні заходи)</w:t>
            </w:r>
          </w:p>
          <w:p w:rsidR="008D4F40" w:rsidRPr="002164DD" w:rsidRDefault="008D4F40" w:rsidP="008D4F40">
            <w:pPr>
              <w:spacing w:after="0" w:line="240" w:lineRule="auto"/>
              <w:jc w:val="both"/>
              <w:rPr>
                <w:rFonts w:ascii="Times New Roman" w:hAnsi="Times New Roman" w:cs="Times New Roman"/>
                <w:b/>
                <w:bCs/>
                <w:iCs/>
                <w:sz w:val="24"/>
                <w:szCs w:val="24"/>
              </w:rPr>
            </w:pPr>
            <w:r w:rsidRPr="002164DD">
              <w:rPr>
                <w:rFonts w:ascii="Times New Roman" w:hAnsi="Times New Roman" w:cs="Times New Roman"/>
                <w:sz w:val="24"/>
                <w:szCs w:val="24"/>
              </w:rPr>
              <w:t>3. Основні критерії оцінки внутрішнього фінансового контролю</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4</w:t>
            </w:r>
          </w:p>
        </w:tc>
        <w:tc>
          <w:tcPr>
            <w:tcW w:w="7201" w:type="dxa"/>
          </w:tcPr>
          <w:p w:rsidR="008D4F40" w:rsidRPr="002164DD" w:rsidRDefault="008D4F40" w:rsidP="008D4F40">
            <w:pPr>
              <w:pStyle w:val="a7"/>
              <w:spacing w:after="0" w:line="240" w:lineRule="auto"/>
              <w:ind w:left="0"/>
              <w:jc w:val="center"/>
              <w:rPr>
                <w:b/>
                <w:iCs/>
                <w:sz w:val="24"/>
                <w:szCs w:val="24"/>
              </w:rPr>
            </w:pPr>
            <w:r w:rsidRPr="002164DD">
              <w:rPr>
                <w:b/>
                <w:iCs/>
                <w:sz w:val="24"/>
                <w:szCs w:val="24"/>
              </w:rPr>
              <w:t>Тема 4. Контрольно-ревізійний процес: планування та організація</w:t>
            </w:r>
          </w:p>
          <w:p w:rsidR="008D4F40" w:rsidRPr="002164DD" w:rsidRDefault="008D4F40" w:rsidP="008D4F40">
            <w:pPr>
              <w:pStyle w:val="a7"/>
              <w:widowControl/>
              <w:numPr>
                <w:ilvl w:val="0"/>
                <w:numId w:val="31"/>
              </w:numPr>
              <w:adjustRightInd/>
              <w:spacing w:after="0" w:line="240" w:lineRule="auto"/>
              <w:ind w:left="0"/>
              <w:textAlignment w:val="auto"/>
              <w:rPr>
                <w:iCs/>
                <w:sz w:val="24"/>
                <w:szCs w:val="24"/>
              </w:rPr>
            </w:pPr>
            <w:r w:rsidRPr="002164DD">
              <w:rPr>
                <w:iCs/>
                <w:sz w:val="24"/>
                <w:szCs w:val="24"/>
              </w:rPr>
              <w:t>Характеристика документальної перевірки</w:t>
            </w:r>
          </w:p>
          <w:p w:rsidR="008D4F40" w:rsidRPr="002164DD" w:rsidRDefault="008D4F40" w:rsidP="008D4F40">
            <w:pPr>
              <w:pStyle w:val="a7"/>
              <w:widowControl/>
              <w:numPr>
                <w:ilvl w:val="0"/>
                <w:numId w:val="31"/>
              </w:numPr>
              <w:adjustRightInd/>
              <w:spacing w:after="0" w:line="240" w:lineRule="auto"/>
              <w:ind w:left="0"/>
              <w:textAlignment w:val="auto"/>
              <w:rPr>
                <w:bCs/>
                <w:iCs/>
                <w:sz w:val="24"/>
                <w:szCs w:val="24"/>
              </w:rPr>
            </w:pPr>
            <w:r w:rsidRPr="002164DD">
              <w:rPr>
                <w:iCs/>
                <w:sz w:val="24"/>
                <w:szCs w:val="24"/>
              </w:rPr>
              <w:t>Планові виїзні ат позапланові виїзні ревізії за зверненням правоохоронних органів</w:t>
            </w:r>
          </w:p>
          <w:p w:rsidR="008D4F40" w:rsidRPr="002164DD" w:rsidRDefault="008D4F40" w:rsidP="008D4F40">
            <w:pPr>
              <w:spacing w:after="0" w:line="240" w:lineRule="auto"/>
              <w:jc w:val="both"/>
              <w:rPr>
                <w:rFonts w:ascii="Times New Roman" w:hAnsi="Times New Roman" w:cs="Times New Roman"/>
                <w:b/>
                <w:bCs/>
                <w:iCs/>
                <w:sz w:val="24"/>
                <w:szCs w:val="24"/>
              </w:rPr>
            </w:pPr>
            <w:r w:rsidRPr="002164DD">
              <w:rPr>
                <w:rFonts w:ascii="Times New Roman" w:hAnsi="Times New Roman" w:cs="Times New Roman"/>
                <w:iCs/>
                <w:sz w:val="24"/>
                <w:szCs w:val="24"/>
              </w:rPr>
              <w:t>3. Зміст та структура Звіту про результати діяльності органів ДАС (форма №1-кр)</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5</w:t>
            </w:r>
          </w:p>
        </w:tc>
        <w:tc>
          <w:tcPr>
            <w:tcW w:w="7201" w:type="dxa"/>
          </w:tcPr>
          <w:p w:rsidR="008D4F40" w:rsidRPr="002164DD" w:rsidRDefault="008D4F40" w:rsidP="008D4F40">
            <w:pPr>
              <w:pStyle w:val="a7"/>
              <w:spacing w:after="0" w:line="240" w:lineRule="auto"/>
              <w:ind w:left="0"/>
              <w:jc w:val="center"/>
              <w:rPr>
                <w:b/>
                <w:iCs/>
                <w:sz w:val="24"/>
                <w:szCs w:val="24"/>
              </w:rPr>
            </w:pPr>
            <w:r w:rsidRPr="002164DD">
              <w:rPr>
                <w:b/>
                <w:iCs/>
                <w:sz w:val="24"/>
                <w:szCs w:val="24"/>
              </w:rPr>
              <w:t>Тема 5. Державний аудит ефективності діяльності підприємств, організацій, закладів</w:t>
            </w:r>
          </w:p>
          <w:p w:rsidR="008D4F40" w:rsidRPr="002164DD" w:rsidRDefault="008D4F40" w:rsidP="008D4F40">
            <w:pPr>
              <w:pStyle w:val="a7"/>
              <w:widowControl/>
              <w:numPr>
                <w:ilvl w:val="0"/>
                <w:numId w:val="32"/>
              </w:numPr>
              <w:adjustRightInd/>
              <w:spacing w:after="0" w:line="240" w:lineRule="auto"/>
              <w:ind w:left="0"/>
              <w:textAlignment w:val="auto"/>
              <w:rPr>
                <w:iCs/>
                <w:sz w:val="24"/>
                <w:szCs w:val="24"/>
              </w:rPr>
            </w:pPr>
            <w:r w:rsidRPr="002164DD">
              <w:rPr>
                <w:iCs/>
                <w:sz w:val="24"/>
                <w:szCs w:val="24"/>
              </w:rPr>
              <w:t>Відмінності аудиту ефективності від фінансового аудиту</w:t>
            </w:r>
          </w:p>
          <w:p w:rsidR="008D4F40" w:rsidRPr="002164DD" w:rsidRDefault="008D4F40" w:rsidP="008D4F40">
            <w:pPr>
              <w:pStyle w:val="a7"/>
              <w:widowControl/>
              <w:numPr>
                <w:ilvl w:val="0"/>
                <w:numId w:val="32"/>
              </w:numPr>
              <w:adjustRightInd/>
              <w:spacing w:after="0" w:line="240" w:lineRule="auto"/>
              <w:ind w:left="0"/>
              <w:textAlignment w:val="auto"/>
              <w:rPr>
                <w:bCs/>
                <w:iCs/>
                <w:sz w:val="24"/>
                <w:szCs w:val="24"/>
              </w:rPr>
            </w:pPr>
            <w:r w:rsidRPr="002164DD">
              <w:rPr>
                <w:iCs/>
                <w:sz w:val="24"/>
                <w:szCs w:val="24"/>
              </w:rPr>
              <w:t>Основні етапи проведе6ння аудиту ефективності</w:t>
            </w:r>
          </w:p>
          <w:p w:rsidR="008D4F40" w:rsidRPr="002164DD" w:rsidRDefault="008D4F40" w:rsidP="008D4F40">
            <w:pPr>
              <w:pStyle w:val="a7"/>
              <w:widowControl/>
              <w:numPr>
                <w:ilvl w:val="0"/>
                <w:numId w:val="32"/>
              </w:numPr>
              <w:adjustRightInd/>
              <w:spacing w:after="0" w:line="240" w:lineRule="auto"/>
              <w:ind w:left="0"/>
              <w:textAlignment w:val="auto"/>
              <w:rPr>
                <w:bCs/>
                <w:iCs/>
                <w:sz w:val="24"/>
                <w:szCs w:val="24"/>
              </w:rPr>
            </w:pPr>
            <w:r w:rsidRPr="002164DD">
              <w:rPr>
                <w:iCs/>
                <w:sz w:val="24"/>
                <w:szCs w:val="24"/>
              </w:rPr>
              <w:t>Структура аудиторського звіту</w:t>
            </w:r>
          </w:p>
          <w:p w:rsidR="008D4F40" w:rsidRPr="002164DD" w:rsidRDefault="008D4F40" w:rsidP="008D4F40">
            <w:pPr>
              <w:spacing w:after="0" w:line="240" w:lineRule="auto"/>
              <w:jc w:val="both"/>
              <w:rPr>
                <w:rFonts w:ascii="Times New Roman" w:hAnsi="Times New Roman" w:cs="Times New Roman"/>
                <w:b/>
                <w:bCs/>
                <w:iCs/>
                <w:sz w:val="24"/>
                <w:szCs w:val="24"/>
              </w:rPr>
            </w:pPr>
            <w:r w:rsidRPr="002164DD">
              <w:rPr>
                <w:rFonts w:ascii="Times New Roman" w:hAnsi="Times New Roman" w:cs="Times New Roman"/>
                <w:iCs/>
                <w:sz w:val="24"/>
                <w:szCs w:val="24"/>
              </w:rPr>
              <w:t xml:space="preserve">4.Зарубіжний досвід аудиту ефективності діяльності бюджетних </w:t>
            </w:r>
            <w:r w:rsidRPr="002164DD">
              <w:rPr>
                <w:rFonts w:ascii="Times New Roman" w:hAnsi="Times New Roman" w:cs="Times New Roman"/>
                <w:iCs/>
                <w:sz w:val="24"/>
                <w:szCs w:val="24"/>
              </w:rPr>
              <w:lastRenderedPageBreak/>
              <w:t>установ</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r w:rsidRPr="002164DD">
              <w:rPr>
                <w:rFonts w:ascii="Times New Roman" w:hAnsi="Times New Roman" w:cs="Times New Roman"/>
                <w:spacing w:val="-4"/>
                <w:sz w:val="24"/>
                <w:szCs w:val="24"/>
              </w:rPr>
              <w:t>20</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lastRenderedPageBreak/>
              <w:t>6</w:t>
            </w:r>
          </w:p>
        </w:tc>
        <w:tc>
          <w:tcPr>
            <w:tcW w:w="7201" w:type="dxa"/>
          </w:tcPr>
          <w:p w:rsidR="008D4F40" w:rsidRPr="002164DD" w:rsidRDefault="008D4F40" w:rsidP="008D4F40">
            <w:pPr>
              <w:pStyle w:val="a7"/>
              <w:spacing w:after="0" w:line="240" w:lineRule="auto"/>
              <w:ind w:left="0"/>
              <w:jc w:val="center"/>
              <w:rPr>
                <w:b/>
                <w:iCs/>
                <w:sz w:val="24"/>
                <w:szCs w:val="24"/>
              </w:rPr>
            </w:pPr>
            <w:r w:rsidRPr="002164DD">
              <w:rPr>
                <w:b/>
                <w:iCs/>
                <w:sz w:val="24"/>
                <w:szCs w:val="24"/>
              </w:rPr>
              <w:t>Тема 6. Внутрішній фінансовий контроль:  сутність, класифікація, елементи</w:t>
            </w:r>
          </w:p>
          <w:p w:rsidR="008D4F40" w:rsidRPr="002164DD" w:rsidRDefault="008D4F40" w:rsidP="008D4F40">
            <w:pPr>
              <w:pStyle w:val="a7"/>
              <w:widowControl/>
              <w:numPr>
                <w:ilvl w:val="0"/>
                <w:numId w:val="33"/>
              </w:numPr>
              <w:adjustRightInd/>
              <w:spacing w:after="0" w:line="240" w:lineRule="auto"/>
              <w:ind w:left="0"/>
              <w:textAlignment w:val="auto"/>
              <w:rPr>
                <w:iCs/>
                <w:sz w:val="24"/>
                <w:szCs w:val="24"/>
              </w:rPr>
            </w:pPr>
            <w:r w:rsidRPr="002164DD">
              <w:rPr>
                <w:iCs/>
                <w:sz w:val="24"/>
                <w:szCs w:val="24"/>
              </w:rPr>
              <w:t>Дефініції визначення внутрішнього фінансового контролю і аудиту в економічній літературі</w:t>
            </w:r>
          </w:p>
          <w:p w:rsidR="008D4F40" w:rsidRPr="002164DD" w:rsidRDefault="008D4F40" w:rsidP="008D4F40">
            <w:pPr>
              <w:spacing w:after="0" w:line="240" w:lineRule="auto"/>
              <w:jc w:val="both"/>
              <w:rPr>
                <w:rFonts w:ascii="Times New Roman" w:hAnsi="Times New Roman" w:cs="Times New Roman"/>
                <w:b/>
                <w:bCs/>
                <w:iCs/>
                <w:sz w:val="24"/>
                <w:szCs w:val="24"/>
              </w:rPr>
            </w:pPr>
            <w:r w:rsidRPr="002164DD">
              <w:rPr>
                <w:rFonts w:ascii="Times New Roman" w:hAnsi="Times New Roman" w:cs="Times New Roman"/>
                <w:iCs/>
                <w:sz w:val="24"/>
                <w:szCs w:val="24"/>
              </w:rPr>
              <w:t>2. Моделі корпоративного контролю на підприємствах</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r>
              <w:rPr>
                <w:rFonts w:ascii="Times New Roman" w:hAnsi="Times New Roman" w:cs="Times New Roman"/>
                <w:spacing w:val="-4"/>
                <w:sz w:val="24"/>
                <w:szCs w:val="24"/>
              </w:rPr>
              <w:t>11</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7</w:t>
            </w:r>
          </w:p>
        </w:tc>
        <w:tc>
          <w:tcPr>
            <w:tcW w:w="7201" w:type="dxa"/>
          </w:tcPr>
          <w:p w:rsidR="008D4F40" w:rsidRPr="002164DD" w:rsidRDefault="008D4F40" w:rsidP="008D4F40">
            <w:pPr>
              <w:pStyle w:val="a7"/>
              <w:spacing w:after="0" w:line="240" w:lineRule="auto"/>
              <w:ind w:left="0"/>
              <w:jc w:val="center"/>
              <w:rPr>
                <w:b/>
                <w:bCs/>
                <w:iCs/>
                <w:sz w:val="24"/>
                <w:szCs w:val="24"/>
              </w:rPr>
            </w:pPr>
            <w:r w:rsidRPr="002164DD">
              <w:rPr>
                <w:b/>
                <w:bCs/>
                <w:sz w:val="24"/>
                <w:szCs w:val="24"/>
              </w:rPr>
              <w:t>Тема 7. Західні концепції внутрішнього фінансового контролю</w:t>
            </w:r>
          </w:p>
          <w:p w:rsidR="008D4F40" w:rsidRPr="002164DD" w:rsidRDefault="008D4F40" w:rsidP="008D4F40">
            <w:pPr>
              <w:pStyle w:val="a7"/>
              <w:spacing w:after="0" w:line="240" w:lineRule="auto"/>
              <w:ind w:left="0"/>
              <w:rPr>
                <w:bCs/>
                <w:sz w:val="24"/>
                <w:szCs w:val="24"/>
              </w:rPr>
            </w:pPr>
            <w:r w:rsidRPr="002164DD">
              <w:rPr>
                <w:bCs/>
                <w:sz w:val="24"/>
                <w:szCs w:val="24"/>
              </w:rPr>
              <w:t xml:space="preserve">1. Порівняння концепцій внутрішнього фінансового контролю: </w:t>
            </w:r>
            <w:r w:rsidRPr="002164DD">
              <w:rPr>
                <w:bCs/>
                <w:sz w:val="24"/>
                <w:szCs w:val="24"/>
                <w:lang w:val="en-US"/>
              </w:rPr>
              <w:t>COBIT</w:t>
            </w:r>
            <w:r w:rsidRPr="002164DD">
              <w:rPr>
                <w:bCs/>
                <w:sz w:val="24"/>
                <w:szCs w:val="24"/>
              </w:rPr>
              <w:t xml:space="preserve">, </w:t>
            </w:r>
            <w:r w:rsidRPr="002164DD">
              <w:rPr>
                <w:bCs/>
                <w:sz w:val="24"/>
                <w:szCs w:val="24"/>
                <w:lang w:val="en-US"/>
              </w:rPr>
              <w:t>SAC</w:t>
            </w:r>
            <w:r w:rsidRPr="002164DD">
              <w:rPr>
                <w:bCs/>
                <w:sz w:val="24"/>
                <w:szCs w:val="24"/>
              </w:rPr>
              <w:t xml:space="preserve">, </w:t>
            </w:r>
            <w:r w:rsidRPr="002164DD">
              <w:rPr>
                <w:bCs/>
                <w:sz w:val="24"/>
                <w:szCs w:val="24"/>
                <w:lang w:val="en-US"/>
              </w:rPr>
              <w:t>COSO</w:t>
            </w:r>
            <w:r w:rsidRPr="002164DD">
              <w:rPr>
                <w:bCs/>
                <w:sz w:val="24"/>
                <w:szCs w:val="24"/>
              </w:rPr>
              <w:t xml:space="preserve"> и </w:t>
            </w:r>
            <w:r w:rsidRPr="002164DD">
              <w:rPr>
                <w:bCs/>
                <w:sz w:val="24"/>
                <w:szCs w:val="24"/>
                <w:lang w:val="en-US"/>
              </w:rPr>
              <w:t>SAS</w:t>
            </w:r>
            <w:r w:rsidRPr="002164DD">
              <w:rPr>
                <w:bCs/>
                <w:sz w:val="24"/>
                <w:szCs w:val="24"/>
              </w:rPr>
              <w:t xml:space="preserve"> 55/78</w:t>
            </w:r>
          </w:p>
          <w:p w:rsidR="008D4F40" w:rsidRPr="002164DD" w:rsidRDefault="008D4F40" w:rsidP="008D4F40">
            <w:pPr>
              <w:spacing w:after="0" w:line="240" w:lineRule="auto"/>
              <w:jc w:val="both"/>
              <w:rPr>
                <w:rFonts w:ascii="Times New Roman" w:hAnsi="Times New Roman" w:cs="Times New Roman"/>
                <w:b/>
                <w:bCs/>
                <w:iCs/>
                <w:sz w:val="24"/>
                <w:szCs w:val="24"/>
              </w:rPr>
            </w:pPr>
            <w:r w:rsidRPr="002164DD">
              <w:rPr>
                <w:rFonts w:ascii="Times New Roman" w:hAnsi="Times New Roman" w:cs="Times New Roman"/>
                <w:bCs/>
                <w:sz w:val="24"/>
                <w:szCs w:val="24"/>
              </w:rPr>
              <w:t xml:space="preserve">2. </w:t>
            </w:r>
            <w:r w:rsidRPr="002164DD">
              <w:rPr>
                <w:rFonts w:ascii="Times New Roman" w:hAnsi="Times New Roman" w:cs="Times New Roman"/>
                <w:bCs/>
                <w:iCs/>
                <w:sz w:val="24"/>
                <w:szCs w:val="24"/>
              </w:rPr>
              <w:t>Вивчення можливостей застосування західних концепцій у національному законодавстві про фінансовий контроль</w:t>
            </w:r>
          </w:p>
        </w:tc>
        <w:tc>
          <w:tcPr>
            <w:tcW w:w="1417" w:type="dxa"/>
          </w:tcPr>
          <w:p w:rsidR="008D4F40" w:rsidRPr="002164DD" w:rsidRDefault="008D4F40" w:rsidP="008D4F40">
            <w:pPr>
              <w:tabs>
                <w:tab w:val="left" w:pos="993"/>
              </w:tabs>
              <w:spacing w:after="0" w:line="240" w:lineRule="auto"/>
              <w:jc w:val="center"/>
              <w:rPr>
                <w:rFonts w:ascii="Times New Roman" w:hAnsi="Times New Roman" w:cs="Times New Roman"/>
                <w:spacing w:val="-4"/>
                <w:sz w:val="24"/>
                <w:szCs w:val="24"/>
              </w:rPr>
            </w:pP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8</w:t>
            </w:r>
          </w:p>
        </w:tc>
        <w:tc>
          <w:tcPr>
            <w:tcW w:w="7201" w:type="dxa"/>
          </w:tcPr>
          <w:p w:rsidR="008D4F40" w:rsidRPr="002164DD" w:rsidRDefault="008D4F40" w:rsidP="008D4F40">
            <w:pPr>
              <w:pStyle w:val="a7"/>
              <w:spacing w:after="0" w:line="240" w:lineRule="auto"/>
              <w:ind w:left="0"/>
              <w:jc w:val="center"/>
              <w:rPr>
                <w:b/>
                <w:bCs/>
                <w:sz w:val="24"/>
                <w:szCs w:val="24"/>
              </w:rPr>
            </w:pPr>
            <w:r w:rsidRPr="002164DD">
              <w:rPr>
                <w:b/>
                <w:bCs/>
                <w:sz w:val="24"/>
                <w:szCs w:val="24"/>
              </w:rPr>
              <w:t>Тема 8. Методика внутрішнього фінансового контролю та оцінка ефективності контролю</w:t>
            </w:r>
          </w:p>
          <w:p w:rsidR="008D4F40" w:rsidRPr="002164DD" w:rsidRDefault="008D4F40" w:rsidP="008D4F40">
            <w:pPr>
              <w:pStyle w:val="a7"/>
              <w:widowControl/>
              <w:numPr>
                <w:ilvl w:val="0"/>
                <w:numId w:val="33"/>
              </w:numPr>
              <w:adjustRightInd/>
              <w:spacing w:after="0" w:line="240" w:lineRule="auto"/>
              <w:ind w:left="0"/>
              <w:textAlignment w:val="auto"/>
              <w:rPr>
                <w:bCs/>
                <w:sz w:val="24"/>
                <w:szCs w:val="24"/>
              </w:rPr>
            </w:pPr>
            <w:r w:rsidRPr="002164DD">
              <w:rPr>
                <w:bCs/>
                <w:sz w:val="24"/>
                <w:szCs w:val="24"/>
              </w:rPr>
              <w:t>Критерії та індикатори системи внутрішнього фінансового контролю</w:t>
            </w:r>
          </w:p>
          <w:p w:rsidR="008D4F40" w:rsidRPr="002164DD" w:rsidRDefault="008D4F40" w:rsidP="008D4F40">
            <w:pPr>
              <w:pStyle w:val="a7"/>
              <w:widowControl/>
              <w:numPr>
                <w:ilvl w:val="0"/>
                <w:numId w:val="33"/>
              </w:numPr>
              <w:adjustRightInd/>
              <w:spacing w:after="0" w:line="240" w:lineRule="auto"/>
              <w:ind w:left="0"/>
              <w:textAlignment w:val="auto"/>
              <w:rPr>
                <w:sz w:val="24"/>
                <w:szCs w:val="24"/>
              </w:rPr>
            </w:pPr>
            <w:r w:rsidRPr="002164DD">
              <w:rPr>
                <w:bCs/>
                <w:sz w:val="24"/>
                <w:szCs w:val="24"/>
              </w:rPr>
              <w:t>Відмінності ефекту від ефективності внутрішнього фінансового контролю</w:t>
            </w:r>
          </w:p>
          <w:p w:rsidR="008D4F40" w:rsidRPr="002164DD" w:rsidRDefault="008D4F40" w:rsidP="008D4F40">
            <w:pPr>
              <w:numPr>
                <w:ilvl w:val="0"/>
                <w:numId w:val="33"/>
              </w:numPr>
              <w:spacing w:after="0" w:line="240" w:lineRule="auto"/>
              <w:ind w:left="0"/>
              <w:jc w:val="both"/>
              <w:rPr>
                <w:rFonts w:ascii="Times New Roman" w:hAnsi="Times New Roman" w:cs="Times New Roman"/>
                <w:b/>
                <w:bCs/>
                <w:iCs/>
                <w:sz w:val="24"/>
                <w:szCs w:val="24"/>
              </w:rPr>
            </w:pPr>
            <w:r w:rsidRPr="002164DD">
              <w:rPr>
                <w:rFonts w:ascii="Times New Roman" w:hAnsi="Times New Roman" w:cs="Times New Roman"/>
                <w:sz w:val="24"/>
                <w:szCs w:val="24"/>
              </w:rPr>
              <w:t>Оцінка ефективності внутрішнього фінансового контролю за різними методиками: порівняльний аналіз</w:t>
            </w:r>
          </w:p>
        </w:tc>
        <w:tc>
          <w:tcPr>
            <w:tcW w:w="1417" w:type="dxa"/>
          </w:tcPr>
          <w:p w:rsidR="008D4F40" w:rsidRPr="00B52520" w:rsidRDefault="008D4F40" w:rsidP="008D4F40">
            <w:pPr>
              <w:tabs>
                <w:tab w:val="left" w:pos="993"/>
              </w:tabs>
              <w:spacing w:after="0" w:line="240" w:lineRule="auto"/>
              <w:jc w:val="center"/>
              <w:rPr>
                <w:rFonts w:ascii="Times New Roman" w:hAnsi="Times New Roman" w:cs="Times New Roman"/>
                <w:spacing w:val="-4"/>
                <w:sz w:val="24"/>
                <w:szCs w:val="24"/>
                <w:lang w:val="uk-UA"/>
              </w:rPr>
            </w:pPr>
            <w:r>
              <w:rPr>
                <w:rFonts w:ascii="Times New Roman" w:hAnsi="Times New Roman" w:cs="Times New Roman"/>
                <w:spacing w:val="-4"/>
                <w:sz w:val="24"/>
                <w:szCs w:val="24"/>
                <w:lang w:val="uk-UA"/>
              </w:rPr>
              <w:t>5</w:t>
            </w:r>
          </w:p>
        </w:tc>
      </w:tr>
      <w:tr w:rsidR="008D4F40" w:rsidRPr="002164DD" w:rsidTr="008D4F40">
        <w:tc>
          <w:tcPr>
            <w:tcW w:w="567" w:type="dxa"/>
          </w:tcPr>
          <w:p w:rsidR="008D4F40" w:rsidRPr="002164DD" w:rsidRDefault="008D4F40" w:rsidP="008D4F40">
            <w:pPr>
              <w:spacing w:after="0" w:line="240" w:lineRule="auto"/>
              <w:jc w:val="center"/>
              <w:rPr>
                <w:rFonts w:ascii="Times New Roman" w:hAnsi="Times New Roman" w:cs="Times New Roman"/>
                <w:b/>
                <w:sz w:val="24"/>
                <w:szCs w:val="24"/>
              </w:rPr>
            </w:pPr>
          </w:p>
        </w:tc>
        <w:tc>
          <w:tcPr>
            <w:tcW w:w="7201" w:type="dxa"/>
          </w:tcPr>
          <w:p w:rsidR="008D4F40" w:rsidRPr="002164DD" w:rsidRDefault="008D4F40" w:rsidP="008D4F40">
            <w:pPr>
              <w:spacing w:after="0" w:line="240" w:lineRule="auto"/>
              <w:rPr>
                <w:rFonts w:ascii="Times New Roman" w:hAnsi="Times New Roman" w:cs="Times New Roman"/>
                <w:b/>
                <w:sz w:val="24"/>
                <w:szCs w:val="24"/>
              </w:rPr>
            </w:pPr>
            <w:r w:rsidRPr="002164DD">
              <w:rPr>
                <w:rFonts w:ascii="Times New Roman" w:hAnsi="Times New Roman" w:cs="Times New Roman"/>
                <w:b/>
                <w:sz w:val="24"/>
                <w:szCs w:val="24"/>
              </w:rPr>
              <w:t xml:space="preserve">Разом </w:t>
            </w:r>
          </w:p>
        </w:tc>
        <w:tc>
          <w:tcPr>
            <w:tcW w:w="1417" w:type="dxa"/>
          </w:tcPr>
          <w:p w:rsidR="008D4F40" w:rsidRPr="00B52520" w:rsidRDefault="008D4F40" w:rsidP="008D4F40">
            <w:pPr>
              <w:tabs>
                <w:tab w:val="left" w:pos="993"/>
              </w:tabs>
              <w:spacing w:after="0" w:line="240" w:lineRule="auto"/>
              <w:jc w:val="center"/>
              <w:rPr>
                <w:rFonts w:ascii="Times New Roman" w:hAnsi="Times New Roman" w:cs="Times New Roman"/>
                <w:spacing w:val="-4"/>
                <w:sz w:val="24"/>
                <w:szCs w:val="24"/>
                <w:lang w:val="uk-UA"/>
              </w:rPr>
            </w:pPr>
            <w:r w:rsidRPr="002164DD">
              <w:rPr>
                <w:rFonts w:ascii="Times New Roman" w:hAnsi="Times New Roman" w:cs="Times New Roman"/>
                <w:spacing w:val="-4"/>
                <w:sz w:val="24"/>
                <w:szCs w:val="24"/>
              </w:rPr>
              <w:t>1</w:t>
            </w:r>
            <w:r>
              <w:rPr>
                <w:rFonts w:ascii="Times New Roman" w:hAnsi="Times New Roman" w:cs="Times New Roman"/>
                <w:spacing w:val="-4"/>
                <w:sz w:val="24"/>
                <w:szCs w:val="24"/>
                <w:lang w:val="uk-UA"/>
              </w:rPr>
              <w:t>16</w:t>
            </w:r>
          </w:p>
        </w:tc>
      </w:tr>
    </w:tbl>
    <w:p w:rsidR="002164DD" w:rsidRPr="002164DD" w:rsidRDefault="002164DD" w:rsidP="002164DD">
      <w:pPr>
        <w:spacing w:after="0" w:line="240" w:lineRule="auto"/>
        <w:ind w:firstLine="340"/>
        <w:jc w:val="right"/>
        <w:rPr>
          <w:rFonts w:ascii="Times New Roman" w:hAnsi="Times New Roman" w:cs="Times New Roman"/>
          <w:b/>
          <w:sz w:val="24"/>
          <w:szCs w:val="24"/>
        </w:rPr>
      </w:pPr>
    </w:p>
    <w:p w:rsidR="002164DD" w:rsidRPr="002164DD" w:rsidRDefault="002164DD" w:rsidP="002164DD">
      <w:pPr>
        <w:pStyle w:val="1"/>
        <w:tabs>
          <w:tab w:val="left" w:pos="0"/>
        </w:tabs>
        <w:spacing w:before="0" w:after="0" w:line="240" w:lineRule="auto"/>
        <w:jc w:val="center"/>
        <w:rPr>
          <w:rFonts w:ascii="Times New Roman" w:hAnsi="Times New Roman"/>
          <w:b w:val="0"/>
          <w:sz w:val="24"/>
          <w:szCs w:val="24"/>
        </w:rPr>
      </w:pPr>
      <w:r w:rsidRPr="002164DD">
        <w:rPr>
          <w:rFonts w:ascii="Times New Roman" w:hAnsi="Times New Roman"/>
          <w:sz w:val="24"/>
          <w:szCs w:val="24"/>
        </w:rPr>
        <w:t>7. МЕТОДИ НАВЧАННЯ</w:t>
      </w:r>
    </w:p>
    <w:p w:rsidR="002164DD" w:rsidRPr="002164DD" w:rsidRDefault="002164DD" w:rsidP="002164DD">
      <w:pPr>
        <w:pStyle w:val="a3"/>
        <w:tabs>
          <w:tab w:val="left" w:pos="5103"/>
        </w:tabs>
        <w:spacing w:line="240" w:lineRule="auto"/>
        <w:ind w:firstLine="709"/>
        <w:jc w:val="both"/>
        <w:rPr>
          <w:b w:val="0"/>
          <w:i/>
          <w:sz w:val="24"/>
          <w:szCs w:val="24"/>
        </w:rPr>
      </w:pPr>
      <w:r w:rsidRPr="002164DD">
        <w:rPr>
          <w:b w:val="0"/>
          <w:sz w:val="24"/>
          <w:szCs w:val="24"/>
        </w:rPr>
        <w:t>Навчання в аудиторіях відбувається в формі лекційних та практичних занять. Для полегшення засвоєння матеріалу використовуються технічні засоби.</w:t>
      </w:r>
    </w:p>
    <w:p w:rsidR="002164DD" w:rsidRPr="002164DD" w:rsidRDefault="002164DD" w:rsidP="002164DD">
      <w:pPr>
        <w:pStyle w:val="a3"/>
        <w:tabs>
          <w:tab w:val="left" w:pos="5103"/>
        </w:tabs>
        <w:spacing w:line="240" w:lineRule="auto"/>
        <w:rPr>
          <w:i/>
          <w:sz w:val="24"/>
          <w:szCs w:val="24"/>
        </w:rPr>
      </w:pPr>
      <w:r w:rsidRPr="002164DD">
        <w:rPr>
          <w:sz w:val="24"/>
          <w:szCs w:val="24"/>
        </w:rPr>
        <w:t>Технічні засоби для проведення аудиторних занять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819"/>
        <w:gridCol w:w="3402"/>
      </w:tblGrid>
      <w:tr w:rsidR="002164DD" w:rsidRPr="002164DD" w:rsidTr="008D4F40">
        <w:trPr>
          <w:cantSplit/>
        </w:trPr>
        <w:tc>
          <w:tcPr>
            <w:tcW w:w="851" w:type="dxa"/>
            <w:vAlign w:val="center"/>
          </w:tcPr>
          <w:p w:rsidR="002164DD" w:rsidRPr="002164DD" w:rsidRDefault="002164DD" w:rsidP="002164DD">
            <w:pPr>
              <w:pStyle w:val="ac"/>
              <w:keepNext w:val="0"/>
              <w:widowControl w:val="0"/>
              <w:tabs>
                <w:tab w:val="left" w:leader="dot" w:pos="8505"/>
              </w:tabs>
              <w:jc w:val="center"/>
              <w:rPr>
                <w:rFonts w:ascii="Times New Roman" w:hAnsi="Times New Roman"/>
                <w:b w:val="0"/>
                <w:szCs w:val="24"/>
              </w:rPr>
            </w:pPr>
            <w:r w:rsidRPr="002164DD">
              <w:rPr>
                <w:rFonts w:ascii="Times New Roman" w:hAnsi="Times New Roman"/>
                <w:b w:val="0"/>
                <w:szCs w:val="24"/>
              </w:rPr>
              <w:t>№ теми</w:t>
            </w:r>
          </w:p>
        </w:tc>
        <w:tc>
          <w:tcPr>
            <w:tcW w:w="4819" w:type="dxa"/>
            <w:vAlign w:val="center"/>
          </w:tcPr>
          <w:p w:rsidR="002164DD" w:rsidRPr="002164DD" w:rsidRDefault="002164DD" w:rsidP="002164DD">
            <w:pPr>
              <w:pStyle w:val="ac"/>
              <w:keepNext w:val="0"/>
              <w:widowControl w:val="0"/>
              <w:tabs>
                <w:tab w:val="left" w:leader="dot" w:pos="8505"/>
              </w:tabs>
              <w:jc w:val="center"/>
              <w:rPr>
                <w:rFonts w:ascii="Times New Roman" w:hAnsi="Times New Roman"/>
                <w:b w:val="0"/>
                <w:szCs w:val="24"/>
              </w:rPr>
            </w:pPr>
            <w:r w:rsidRPr="002164DD">
              <w:rPr>
                <w:rFonts w:ascii="Times New Roman" w:hAnsi="Times New Roman"/>
                <w:b w:val="0"/>
                <w:szCs w:val="24"/>
              </w:rPr>
              <w:t>Назва теми</w:t>
            </w:r>
          </w:p>
        </w:tc>
        <w:tc>
          <w:tcPr>
            <w:tcW w:w="3402" w:type="dxa"/>
            <w:vAlign w:val="center"/>
          </w:tcPr>
          <w:p w:rsidR="002164DD" w:rsidRPr="002164DD" w:rsidRDefault="002164DD" w:rsidP="002164DD">
            <w:pPr>
              <w:pStyle w:val="ac"/>
              <w:keepNext w:val="0"/>
              <w:widowControl w:val="0"/>
              <w:tabs>
                <w:tab w:val="left" w:leader="dot" w:pos="8505"/>
              </w:tabs>
              <w:jc w:val="center"/>
              <w:rPr>
                <w:rFonts w:ascii="Times New Roman" w:hAnsi="Times New Roman"/>
                <w:b w:val="0"/>
                <w:iCs/>
                <w:szCs w:val="24"/>
              </w:rPr>
            </w:pPr>
            <w:r w:rsidRPr="002164DD">
              <w:rPr>
                <w:rFonts w:ascii="Times New Roman" w:hAnsi="Times New Roman"/>
                <w:b w:val="0"/>
                <w:iCs/>
                <w:szCs w:val="24"/>
              </w:rPr>
              <w:t>Технічі засоби</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1. Сутність, предмет і метод державного фінансового контролю</w:t>
            </w:r>
          </w:p>
        </w:tc>
        <w:tc>
          <w:tcPr>
            <w:tcW w:w="3402" w:type="dxa"/>
            <w:vAlign w:val="center"/>
          </w:tcPr>
          <w:p w:rsidR="002164DD" w:rsidRPr="002164DD" w:rsidRDefault="002164DD" w:rsidP="002164DD">
            <w:pPr>
              <w:pStyle w:val="ac"/>
              <w:keepNext w:val="0"/>
              <w:widowControl w:val="0"/>
              <w:tabs>
                <w:tab w:val="left" w:leader="dot" w:pos="8505"/>
              </w:tabs>
              <w:jc w:val="center"/>
              <w:rPr>
                <w:rFonts w:ascii="Times New Roman" w:hAnsi="Times New Roman"/>
                <w:b w:val="0"/>
                <w:iCs/>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2</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2. Органи державного фінансового контролю та їх характеристика</w:t>
            </w:r>
          </w:p>
        </w:tc>
        <w:tc>
          <w:tcPr>
            <w:tcW w:w="3402" w:type="dxa"/>
            <w:vAlign w:val="center"/>
          </w:tcPr>
          <w:p w:rsidR="002164DD" w:rsidRPr="002164DD" w:rsidRDefault="002164DD" w:rsidP="002164DD">
            <w:pPr>
              <w:pStyle w:val="ac"/>
              <w:keepNext w:val="0"/>
              <w:widowControl w:val="0"/>
              <w:tabs>
                <w:tab w:val="left" w:leader="dot" w:pos="8505"/>
              </w:tabs>
              <w:jc w:val="center"/>
              <w:rPr>
                <w:rFonts w:ascii="Times New Roman" w:hAnsi="Times New Roman"/>
                <w:b w:val="0"/>
                <w:iCs/>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3</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3. Стандарти державного фінансового контролю</w:t>
            </w:r>
          </w:p>
        </w:tc>
        <w:tc>
          <w:tcPr>
            <w:tcW w:w="3402" w:type="dxa"/>
            <w:vAlign w:val="center"/>
          </w:tcPr>
          <w:p w:rsidR="002164DD" w:rsidRPr="002164DD" w:rsidRDefault="002164DD" w:rsidP="002164DD">
            <w:pPr>
              <w:pStyle w:val="ac"/>
              <w:keepNext w:val="0"/>
              <w:widowControl w:val="0"/>
              <w:tabs>
                <w:tab w:val="left" w:leader="dot" w:pos="8505"/>
              </w:tabs>
              <w:jc w:val="left"/>
              <w:rPr>
                <w:rFonts w:ascii="Times New Roman" w:hAnsi="Times New Roman"/>
                <w:b w:val="0"/>
                <w:iCs/>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4</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4. Контрольно-ревізійний процес: планування та організація</w:t>
            </w:r>
          </w:p>
        </w:tc>
        <w:tc>
          <w:tcPr>
            <w:tcW w:w="3402" w:type="dxa"/>
            <w:vAlign w:val="center"/>
          </w:tcPr>
          <w:p w:rsidR="002164DD" w:rsidRPr="002164DD" w:rsidRDefault="002164DD" w:rsidP="002164DD">
            <w:pPr>
              <w:pStyle w:val="ac"/>
              <w:keepNext w:val="0"/>
              <w:widowControl w:val="0"/>
              <w:tabs>
                <w:tab w:val="left" w:leader="dot" w:pos="8505"/>
              </w:tabs>
              <w:jc w:val="left"/>
              <w:rPr>
                <w:rFonts w:ascii="Times New Roman" w:hAnsi="Times New Roman"/>
                <w:b w:val="0"/>
                <w:iCs/>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5</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5. Державний аудит ефективності діяльності підприємств, організацій, закладів</w:t>
            </w:r>
          </w:p>
        </w:tc>
        <w:tc>
          <w:tcPr>
            <w:tcW w:w="3402" w:type="dxa"/>
            <w:vAlign w:val="center"/>
          </w:tcPr>
          <w:p w:rsidR="002164DD" w:rsidRPr="002164DD" w:rsidRDefault="002164DD" w:rsidP="002164DD">
            <w:pPr>
              <w:pStyle w:val="ac"/>
              <w:keepNext w:val="0"/>
              <w:widowControl w:val="0"/>
              <w:tabs>
                <w:tab w:val="left" w:leader="dot" w:pos="8505"/>
              </w:tabs>
              <w:jc w:val="left"/>
              <w:rPr>
                <w:rFonts w:ascii="Times New Roman" w:hAnsi="Times New Roman"/>
                <w:b w:val="0"/>
                <w:iCs/>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6</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6. Внутрішній фінансовий контроль:  сутність, класифікація, елементи</w:t>
            </w:r>
          </w:p>
        </w:tc>
        <w:tc>
          <w:tcPr>
            <w:tcW w:w="3402" w:type="dxa"/>
            <w:vAlign w:val="center"/>
          </w:tcPr>
          <w:p w:rsidR="002164DD" w:rsidRPr="002164DD" w:rsidRDefault="002164DD" w:rsidP="002164DD">
            <w:pPr>
              <w:pStyle w:val="ac"/>
              <w:keepNext w:val="0"/>
              <w:widowControl w:val="0"/>
              <w:tabs>
                <w:tab w:val="left" w:leader="dot" w:pos="8505"/>
              </w:tabs>
              <w:jc w:val="left"/>
              <w:rPr>
                <w:rFonts w:ascii="Times New Roman" w:hAnsi="Times New Roman"/>
                <w:b w:val="0"/>
                <w:i w:val="0"/>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7</w:t>
            </w:r>
          </w:p>
        </w:tc>
        <w:tc>
          <w:tcPr>
            <w:tcW w:w="4819" w:type="dxa"/>
          </w:tcPr>
          <w:p w:rsidR="002164DD" w:rsidRPr="002164DD" w:rsidRDefault="002164DD" w:rsidP="002164DD">
            <w:pPr>
              <w:pStyle w:val="a7"/>
              <w:spacing w:after="0" w:line="240" w:lineRule="auto"/>
              <w:ind w:left="0"/>
              <w:rPr>
                <w:sz w:val="24"/>
                <w:szCs w:val="24"/>
              </w:rPr>
            </w:pPr>
            <w:r w:rsidRPr="002164DD">
              <w:rPr>
                <w:sz w:val="24"/>
                <w:szCs w:val="24"/>
              </w:rPr>
              <w:t>Т. 7. Західні концепції внутрішнього фінансового контролю</w:t>
            </w:r>
          </w:p>
        </w:tc>
        <w:tc>
          <w:tcPr>
            <w:tcW w:w="3402" w:type="dxa"/>
            <w:vAlign w:val="center"/>
          </w:tcPr>
          <w:p w:rsidR="002164DD" w:rsidRPr="002164DD" w:rsidRDefault="002164DD" w:rsidP="002164DD">
            <w:pPr>
              <w:pStyle w:val="ac"/>
              <w:keepNext w:val="0"/>
              <w:widowControl w:val="0"/>
              <w:tabs>
                <w:tab w:val="left" w:leader="dot" w:pos="8505"/>
              </w:tabs>
              <w:jc w:val="left"/>
              <w:rPr>
                <w:rFonts w:ascii="Times New Roman" w:hAnsi="Times New Roman"/>
                <w:b w:val="0"/>
                <w:i w:val="0"/>
                <w:szCs w:val="24"/>
              </w:rPr>
            </w:pPr>
            <w:r w:rsidRPr="002164DD">
              <w:rPr>
                <w:rFonts w:ascii="Times New Roman" w:hAnsi="Times New Roman"/>
                <w:b w:val="0"/>
                <w:i w:val="0"/>
                <w:szCs w:val="24"/>
              </w:rPr>
              <w:t>Графопроектор з комплектом слайдів</w:t>
            </w:r>
          </w:p>
        </w:tc>
      </w:tr>
      <w:tr w:rsidR="002164DD" w:rsidRPr="002164DD" w:rsidTr="008D4F40">
        <w:trPr>
          <w:cantSplit/>
        </w:trPr>
        <w:tc>
          <w:tcPr>
            <w:tcW w:w="851"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8</w:t>
            </w:r>
          </w:p>
        </w:tc>
        <w:tc>
          <w:tcPr>
            <w:tcW w:w="4819" w:type="dxa"/>
          </w:tcPr>
          <w:p w:rsidR="002164DD" w:rsidRPr="002164DD" w:rsidRDefault="002164DD" w:rsidP="002164DD">
            <w:pPr>
              <w:pStyle w:val="af6"/>
              <w:jc w:val="left"/>
              <w:rPr>
                <w:szCs w:val="24"/>
                <w:lang w:val="ru-RU"/>
              </w:rPr>
            </w:pPr>
            <w:r w:rsidRPr="002164DD">
              <w:rPr>
                <w:szCs w:val="24"/>
                <w:lang w:val="ru-RU"/>
              </w:rPr>
              <w:t>Т. 8. Методика внутрішнього фінансового контролю та оцінка ефективності контролю</w:t>
            </w:r>
          </w:p>
        </w:tc>
        <w:tc>
          <w:tcPr>
            <w:tcW w:w="3402" w:type="dxa"/>
            <w:vAlign w:val="center"/>
          </w:tcPr>
          <w:p w:rsidR="002164DD" w:rsidRPr="002164DD" w:rsidRDefault="002164DD" w:rsidP="002164DD">
            <w:pPr>
              <w:pStyle w:val="ac"/>
              <w:keepNext w:val="0"/>
              <w:widowControl w:val="0"/>
              <w:tabs>
                <w:tab w:val="left" w:leader="dot" w:pos="8505"/>
              </w:tabs>
              <w:jc w:val="left"/>
              <w:rPr>
                <w:rFonts w:ascii="Times New Roman" w:hAnsi="Times New Roman"/>
                <w:b w:val="0"/>
                <w:i w:val="0"/>
                <w:szCs w:val="24"/>
              </w:rPr>
            </w:pPr>
            <w:r w:rsidRPr="002164DD">
              <w:rPr>
                <w:rFonts w:ascii="Times New Roman" w:hAnsi="Times New Roman"/>
                <w:b w:val="0"/>
                <w:i w:val="0"/>
                <w:szCs w:val="24"/>
              </w:rPr>
              <w:t>Графопроектор з комплектом слайдів</w:t>
            </w:r>
          </w:p>
        </w:tc>
      </w:tr>
    </w:tbl>
    <w:p w:rsidR="002164DD" w:rsidRDefault="002164DD" w:rsidP="002164DD">
      <w:pPr>
        <w:spacing w:after="0" w:line="240" w:lineRule="auto"/>
        <w:jc w:val="center"/>
        <w:rPr>
          <w:rFonts w:ascii="Times New Roman" w:hAnsi="Times New Roman" w:cs="Times New Roman"/>
          <w:b/>
          <w:i/>
          <w:sz w:val="24"/>
          <w:szCs w:val="24"/>
        </w:rPr>
      </w:pPr>
    </w:p>
    <w:p w:rsidR="008D4F40" w:rsidRDefault="008D4F40" w:rsidP="002164DD">
      <w:pPr>
        <w:spacing w:after="0" w:line="240" w:lineRule="auto"/>
        <w:jc w:val="center"/>
        <w:rPr>
          <w:rFonts w:ascii="Times New Roman" w:hAnsi="Times New Roman" w:cs="Times New Roman"/>
          <w:b/>
          <w:i/>
          <w:sz w:val="24"/>
          <w:szCs w:val="24"/>
        </w:rPr>
      </w:pPr>
    </w:p>
    <w:p w:rsidR="008D4F40" w:rsidRDefault="008D4F40" w:rsidP="002164DD">
      <w:pPr>
        <w:spacing w:after="0" w:line="240" w:lineRule="auto"/>
        <w:jc w:val="center"/>
        <w:rPr>
          <w:rFonts w:ascii="Times New Roman" w:hAnsi="Times New Roman" w:cs="Times New Roman"/>
          <w:b/>
          <w:i/>
          <w:sz w:val="24"/>
          <w:szCs w:val="24"/>
        </w:rPr>
      </w:pPr>
    </w:p>
    <w:p w:rsidR="008D4F40" w:rsidRPr="002164DD" w:rsidRDefault="008D4F40" w:rsidP="002164DD">
      <w:pPr>
        <w:spacing w:after="0" w:line="240" w:lineRule="auto"/>
        <w:jc w:val="center"/>
        <w:rPr>
          <w:rFonts w:ascii="Times New Roman" w:hAnsi="Times New Roman" w:cs="Times New Roman"/>
          <w:b/>
          <w:i/>
          <w:sz w:val="24"/>
          <w:szCs w:val="24"/>
        </w:rPr>
      </w:pPr>
    </w:p>
    <w:p w:rsidR="002164DD" w:rsidRPr="002164DD" w:rsidRDefault="002164DD" w:rsidP="002164DD">
      <w:pPr>
        <w:spacing w:after="0" w:line="240" w:lineRule="auto"/>
        <w:jc w:val="center"/>
        <w:rPr>
          <w:rFonts w:ascii="Times New Roman" w:hAnsi="Times New Roman" w:cs="Times New Roman"/>
          <w:b/>
          <w:i/>
          <w:sz w:val="24"/>
          <w:szCs w:val="24"/>
        </w:rPr>
      </w:pPr>
      <w:r w:rsidRPr="002164DD">
        <w:rPr>
          <w:rFonts w:ascii="Times New Roman" w:hAnsi="Times New Roman" w:cs="Times New Roman"/>
          <w:b/>
          <w:i/>
          <w:sz w:val="24"/>
          <w:szCs w:val="24"/>
        </w:rPr>
        <w:lastRenderedPageBreak/>
        <w:t>8. МЕТОДИ КОНТРОЛЮ</w:t>
      </w:r>
    </w:p>
    <w:p w:rsidR="002164DD" w:rsidRPr="002164DD" w:rsidRDefault="002164DD" w:rsidP="002164DD">
      <w:pPr>
        <w:pStyle w:val="a3"/>
        <w:tabs>
          <w:tab w:val="left" w:pos="5103"/>
        </w:tabs>
        <w:spacing w:line="240" w:lineRule="auto"/>
        <w:ind w:firstLine="630"/>
        <w:jc w:val="both"/>
        <w:rPr>
          <w:b w:val="0"/>
          <w:bCs/>
          <w:sz w:val="24"/>
          <w:szCs w:val="24"/>
        </w:rPr>
      </w:pPr>
      <w:r w:rsidRPr="002164DD">
        <w:rPr>
          <w:b w:val="0"/>
          <w:bCs/>
          <w:sz w:val="24"/>
          <w:szCs w:val="24"/>
        </w:rPr>
        <w:t>Семестровий контроль</w:t>
      </w:r>
    </w:p>
    <w:p w:rsidR="002164DD" w:rsidRPr="002164DD" w:rsidRDefault="002164DD" w:rsidP="002164DD">
      <w:pPr>
        <w:spacing w:after="0" w:line="240" w:lineRule="auto"/>
        <w:ind w:firstLine="567"/>
        <w:jc w:val="both"/>
        <w:rPr>
          <w:rFonts w:ascii="Times New Roman" w:hAnsi="Times New Roman" w:cs="Times New Roman"/>
          <w:sz w:val="24"/>
          <w:szCs w:val="24"/>
          <w:highlight w:val="yellow"/>
          <w:lang w:val="uk-UA"/>
        </w:rPr>
      </w:pPr>
      <w:r w:rsidRPr="002164DD">
        <w:rPr>
          <w:rFonts w:ascii="Times New Roman" w:hAnsi="Times New Roman" w:cs="Times New Roman"/>
          <w:sz w:val="24"/>
          <w:szCs w:val="24"/>
          <w:lang w:val="uk-UA"/>
        </w:rPr>
        <w:t>1.</w:t>
      </w:r>
      <w:r w:rsidRPr="002164DD">
        <w:rPr>
          <w:rFonts w:ascii="Times New Roman" w:hAnsi="Times New Roman" w:cs="Times New Roman"/>
          <w:sz w:val="24"/>
          <w:szCs w:val="24"/>
        </w:rPr>
        <w:t> </w:t>
      </w:r>
      <w:r w:rsidRPr="002164DD">
        <w:rPr>
          <w:rFonts w:ascii="Times New Roman" w:hAnsi="Times New Roman" w:cs="Times New Roman"/>
          <w:sz w:val="24"/>
          <w:szCs w:val="24"/>
          <w:lang w:val="uk-UA"/>
        </w:rPr>
        <w:t xml:space="preserve">Оцінювання якості засвоєння дисципліни за всіма видами навчальних занять проводиться без участі студента на підставі його успішності за семестр (включаючи відвідування занять, відповіді, підготовку рефератів, написання самостійних робіт) </w:t>
      </w:r>
      <w:r w:rsidRPr="002164DD">
        <w:rPr>
          <w:rFonts w:ascii="Times New Roman" w:hAnsi="Times New Roman" w:cs="Times New Roman"/>
          <w:color w:val="000000"/>
          <w:sz w:val="24"/>
          <w:szCs w:val="24"/>
          <w:lang w:val="uk-UA"/>
        </w:rPr>
        <w:t>згідно з річним робочим навчальним планом.</w:t>
      </w:r>
      <w:r w:rsidRPr="002164DD">
        <w:rPr>
          <w:rFonts w:ascii="Times New Roman" w:hAnsi="Times New Roman" w:cs="Times New Roman"/>
          <w:sz w:val="24"/>
          <w:szCs w:val="24"/>
          <w:highlight w:val="yellow"/>
          <w:lang w:val="uk-UA"/>
        </w:rPr>
        <w:t xml:space="preserve"> </w:t>
      </w:r>
    </w:p>
    <w:p w:rsidR="002164DD" w:rsidRPr="002164DD" w:rsidRDefault="002164DD" w:rsidP="002164DD">
      <w:pPr>
        <w:spacing w:after="0" w:line="240" w:lineRule="auto"/>
        <w:ind w:firstLine="567"/>
        <w:rPr>
          <w:rFonts w:ascii="Times New Roman" w:hAnsi="Times New Roman" w:cs="Times New Roman"/>
          <w:sz w:val="24"/>
          <w:szCs w:val="24"/>
          <w:highlight w:val="yellow"/>
          <w:lang w:val="uk-UA"/>
        </w:rPr>
      </w:pPr>
    </w:p>
    <w:p w:rsidR="002164DD" w:rsidRPr="002164DD" w:rsidRDefault="002164DD" w:rsidP="002164DD">
      <w:pPr>
        <w:spacing w:after="0" w:line="240" w:lineRule="auto"/>
        <w:ind w:firstLine="562"/>
        <w:jc w:val="both"/>
        <w:rPr>
          <w:rFonts w:ascii="Times New Roman" w:hAnsi="Times New Roman" w:cs="Times New Roman"/>
          <w:sz w:val="24"/>
          <w:szCs w:val="24"/>
        </w:rPr>
      </w:pPr>
      <w:r w:rsidRPr="002164DD">
        <w:rPr>
          <w:rFonts w:ascii="Times New Roman" w:hAnsi="Times New Roman" w:cs="Times New Roman"/>
          <w:sz w:val="24"/>
          <w:szCs w:val="24"/>
        </w:rPr>
        <w:t xml:space="preserve">2. Загальна кількість балів та результати семестрового контролю доводяться до відома студента. При проведенні підсумків семестрового контролю необхідно враховувати наступне: </w:t>
      </w:r>
    </w:p>
    <w:p w:rsidR="002164DD" w:rsidRPr="002164DD" w:rsidRDefault="002164DD" w:rsidP="002164DD">
      <w:pPr>
        <w:pStyle w:val="aa"/>
        <w:numPr>
          <w:ilvl w:val="0"/>
          <w:numId w:val="13"/>
        </w:numPr>
        <w:suppressLineNumbers/>
        <w:tabs>
          <w:tab w:val="left" w:pos="0"/>
        </w:tabs>
        <w:spacing w:after="0" w:line="240" w:lineRule="auto"/>
        <w:ind w:left="0" w:firstLine="562"/>
        <w:jc w:val="both"/>
        <w:rPr>
          <w:rFonts w:ascii="Times New Roman" w:hAnsi="Times New Roman"/>
          <w:sz w:val="24"/>
          <w:szCs w:val="24"/>
        </w:rPr>
      </w:pPr>
      <w:r w:rsidRPr="002164DD">
        <w:rPr>
          <w:rFonts w:ascii="Times New Roman" w:hAnsi="Times New Roman"/>
          <w:sz w:val="24"/>
          <w:szCs w:val="24"/>
        </w:rPr>
        <w:t xml:space="preserve">у разі, якщо студент погоджується з результатом контролю, відповідна кількість балів та оцінка (за національною шкалою та шкалою ECTS) виставляються у </w:t>
      </w:r>
      <w:r w:rsidRPr="002164DD">
        <w:rPr>
          <w:rFonts w:ascii="Times New Roman" w:hAnsi="Times New Roman"/>
          <w:sz w:val="24"/>
          <w:szCs w:val="24"/>
          <w:lang w:val="ru-RU"/>
        </w:rPr>
        <w:t>зал</w:t>
      </w:r>
      <w:r w:rsidRPr="002164DD">
        <w:rPr>
          <w:rFonts w:ascii="Times New Roman" w:hAnsi="Times New Roman"/>
          <w:sz w:val="24"/>
          <w:szCs w:val="24"/>
        </w:rPr>
        <w:t>і</w:t>
      </w:r>
      <w:r w:rsidRPr="002164DD">
        <w:rPr>
          <w:rFonts w:ascii="Times New Roman" w:hAnsi="Times New Roman"/>
          <w:sz w:val="24"/>
          <w:szCs w:val="24"/>
          <w:lang w:val="ru-RU"/>
        </w:rPr>
        <w:t>кову</w:t>
      </w:r>
      <w:r w:rsidRPr="002164DD">
        <w:rPr>
          <w:rFonts w:ascii="Times New Roman" w:hAnsi="Times New Roman"/>
          <w:sz w:val="24"/>
          <w:szCs w:val="24"/>
        </w:rPr>
        <w:t xml:space="preserve"> відомість; </w:t>
      </w:r>
    </w:p>
    <w:p w:rsidR="002164DD" w:rsidRPr="002164DD" w:rsidRDefault="002164DD" w:rsidP="002164DD">
      <w:pPr>
        <w:pStyle w:val="aa"/>
        <w:numPr>
          <w:ilvl w:val="0"/>
          <w:numId w:val="13"/>
        </w:numPr>
        <w:suppressLineNumbers/>
        <w:tabs>
          <w:tab w:val="left" w:pos="0"/>
        </w:tabs>
        <w:spacing w:after="0" w:line="240" w:lineRule="auto"/>
        <w:ind w:left="0" w:firstLine="562"/>
        <w:jc w:val="both"/>
        <w:rPr>
          <w:rFonts w:ascii="Times New Roman" w:hAnsi="Times New Roman"/>
          <w:sz w:val="24"/>
          <w:szCs w:val="24"/>
        </w:rPr>
      </w:pPr>
      <w:r w:rsidRPr="002164DD">
        <w:rPr>
          <w:rFonts w:ascii="Times New Roman" w:hAnsi="Times New Roman"/>
          <w:sz w:val="24"/>
          <w:szCs w:val="24"/>
        </w:rPr>
        <w:t>у разі, якщо студент отримав від 0 до 59 балів, то в залікову відомість за національною шкалою виставляється оцінка “не зараховано” (“F” та “</w:t>
      </w:r>
      <w:r w:rsidRPr="002164DD">
        <w:rPr>
          <w:rFonts w:ascii="Times New Roman" w:hAnsi="Times New Roman"/>
          <w:sz w:val="24"/>
          <w:szCs w:val="24"/>
          <w:lang w:val="en-US"/>
        </w:rPr>
        <w:t>FX</w:t>
      </w:r>
      <w:r w:rsidRPr="002164DD">
        <w:rPr>
          <w:rFonts w:ascii="Times New Roman" w:hAnsi="Times New Roman"/>
          <w:sz w:val="24"/>
          <w:szCs w:val="24"/>
        </w:rPr>
        <w:t xml:space="preserve">” відповідно до шкали ECTS). Складання заліку оцінюється в 40 балів та проводиться за направленням з деканату. </w:t>
      </w:r>
    </w:p>
    <w:p w:rsidR="002164DD" w:rsidRPr="002164DD" w:rsidRDefault="002164DD" w:rsidP="002164DD">
      <w:pPr>
        <w:pStyle w:val="a7"/>
        <w:spacing w:after="0" w:line="240" w:lineRule="auto"/>
        <w:ind w:left="0" w:firstLine="567"/>
        <w:rPr>
          <w:sz w:val="24"/>
          <w:szCs w:val="24"/>
        </w:rPr>
      </w:pPr>
      <w:r w:rsidRPr="002164DD">
        <w:rPr>
          <w:sz w:val="24"/>
          <w:szCs w:val="24"/>
        </w:rPr>
        <w:t>Оцінювання знань студентів денної форми навчання за весь курс навчання проводиться за 100 бальною системою за наступною схемою:</w:t>
      </w:r>
    </w:p>
    <w:p w:rsidR="002164DD" w:rsidRPr="002164DD" w:rsidRDefault="002164DD" w:rsidP="002164DD">
      <w:pPr>
        <w:pStyle w:val="a7"/>
        <w:spacing w:after="0" w:line="240" w:lineRule="auto"/>
        <w:ind w:left="0" w:firstLine="567"/>
        <w:rPr>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2772"/>
      </w:tblGrid>
      <w:tr w:rsidR="002164DD" w:rsidRPr="002164DD" w:rsidTr="00EC3CD4">
        <w:tc>
          <w:tcPr>
            <w:tcW w:w="6948" w:type="dxa"/>
            <w:tcBorders>
              <w:bottom w:val="single" w:sz="4" w:space="0" w:color="auto"/>
            </w:tcBorders>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i/>
                <w:sz w:val="24"/>
                <w:szCs w:val="24"/>
              </w:rPr>
              <w:t>Форма контролю</w:t>
            </w:r>
          </w:p>
        </w:tc>
        <w:tc>
          <w:tcPr>
            <w:tcW w:w="2772" w:type="dxa"/>
            <w:tcBorders>
              <w:bottom w:val="single" w:sz="4" w:space="0" w:color="auto"/>
            </w:tcBorders>
          </w:tcPr>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i/>
                <w:sz w:val="24"/>
                <w:szCs w:val="24"/>
              </w:rPr>
              <w:t xml:space="preserve">Максимальна </w:t>
            </w:r>
          </w:p>
          <w:p w:rsidR="002164DD" w:rsidRPr="002164DD" w:rsidRDefault="002164DD" w:rsidP="002164DD">
            <w:pPr>
              <w:spacing w:after="0" w:line="240" w:lineRule="auto"/>
              <w:jc w:val="center"/>
              <w:rPr>
                <w:rFonts w:ascii="Times New Roman" w:hAnsi="Times New Roman" w:cs="Times New Roman"/>
                <w:i/>
                <w:sz w:val="24"/>
                <w:szCs w:val="24"/>
              </w:rPr>
            </w:pPr>
            <w:r w:rsidRPr="002164DD">
              <w:rPr>
                <w:rFonts w:ascii="Times New Roman" w:hAnsi="Times New Roman" w:cs="Times New Roman"/>
                <w:i/>
                <w:sz w:val="24"/>
                <w:szCs w:val="24"/>
              </w:rPr>
              <w:t>кількість балів</w:t>
            </w:r>
          </w:p>
        </w:tc>
      </w:tr>
      <w:tr w:rsidR="002164DD" w:rsidRPr="002164DD" w:rsidTr="00EC3CD4">
        <w:tc>
          <w:tcPr>
            <w:tcW w:w="6948" w:type="dxa"/>
            <w:tcBorders>
              <w:left w:val="nil"/>
              <w:bottom w:val="single" w:sz="4" w:space="0" w:color="auto"/>
              <w:right w:val="nil"/>
            </w:tcBorders>
          </w:tcPr>
          <w:p w:rsidR="002164DD" w:rsidRPr="002164DD" w:rsidRDefault="002164DD" w:rsidP="002164DD">
            <w:pPr>
              <w:spacing w:after="0" w:line="240" w:lineRule="auto"/>
              <w:jc w:val="center"/>
              <w:rPr>
                <w:rFonts w:ascii="Times New Roman" w:hAnsi="Times New Roman" w:cs="Times New Roman"/>
                <w:i/>
                <w:sz w:val="24"/>
                <w:szCs w:val="24"/>
              </w:rPr>
            </w:pPr>
          </w:p>
        </w:tc>
        <w:tc>
          <w:tcPr>
            <w:tcW w:w="2772" w:type="dxa"/>
            <w:tcBorders>
              <w:left w:val="nil"/>
              <w:bottom w:val="single" w:sz="4" w:space="0" w:color="auto"/>
              <w:right w:val="nil"/>
            </w:tcBorders>
          </w:tcPr>
          <w:p w:rsidR="002164DD" w:rsidRPr="002164DD" w:rsidRDefault="002164DD" w:rsidP="002164DD">
            <w:pPr>
              <w:spacing w:after="0" w:line="240" w:lineRule="auto"/>
              <w:jc w:val="center"/>
              <w:rPr>
                <w:rFonts w:ascii="Times New Roman" w:hAnsi="Times New Roman" w:cs="Times New Roman"/>
                <w:i/>
                <w:sz w:val="24"/>
                <w:szCs w:val="24"/>
              </w:rPr>
            </w:pPr>
          </w:p>
        </w:tc>
      </w:tr>
      <w:tr w:rsidR="002164DD" w:rsidRPr="002164DD" w:rsidTr="00EC3CD4">
        <w:tc>
          <w:tcPr>
            <w:tcW w:w="6948" w:type="dxa"/>
            <w:tcBorders>
              <w:bottom w:val="single" w:sz="4" w:space="0" w:color="auto"/>
              <w:right w:val="nil"/>
            </w:tcBorders>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1 семестр</w:t>
            </w:r>
          </w:p>
        </w:tc>
        <w:tc>
          <w:tcPr>
            <w:tcW w:w="2772" w:type="dxa"/>
            <w:tcBorders>
              <w:left w:val="nil"/>
              <w:bottom w:val="single" w:sz="4" w:space="0" w:color="auto"/>
            </w:tcBorders>
          </w:tcPr>
          <w:p w:rsidR="002164DD" w:rsidRPr="002164DD" w:rsidRDefault="002164DD" w:rsidP="002164DD">
            <w:pPr>
              <w:spacing w:after="0" w:line="240" w:lineRule="auto"/>
              <w:jc w:val="center"/>
              <w:rPr>
                <w:rFonts w:ascii="Times New Roman" w:hAnsi="Times New Roman" w:cs="Times New Roman"/>
                <w:b/>
                <w:sz w:val="24"/>
                <w:szCs w:val="24"/>
              </w:rPr>
            </w:pPr>
          </w:p>
        </w:tc>
      </w:tr>
      <w:tr w:rsidR="002164DD" w:rsidRPr="002164DD" w:rsidTr="00EC3CD4">
        <w:tc>
          <w:tcPr>
            <w:tcW w:w="6948" w:type="dxa"/>
            <w:tcBorders>
              <w:left w:val="nil"/>
              <w:right w:val="nil"/>
            </w:tcBorders>
          </w:tcPr>
          <w:p w:rsidR="002164DD" w:rsidRPr="002164DD" w:rsidRDefault="002164DD" w:rsidP="002164DD">
            <w:pPr>
              <w:spacing w:after="0" w:line="240" w:lineRule="auto"/>
              <w:jc w:val="center"/>
              <w:rPr>
                <w:rFonts w:ascii="Times New Roman" w:hAnsi="Times New Roman" w:cs="Times New Roman"/>
                <w:i/>
                <w:sz w:val="24"/>
                <w:szCs w:val="24"/>
              </w:rPr>
            </w:pPr>
          </w:p>
        </w:tc>
        <w:tc>
          <w:tcPr>
            <w:tcW w:w="2772" w:type="dxa"/>
            <w:tcBorders>
              <w:left w:val="nil"/>
              <w:right w:val="nil"/>
            </w:tcBorders>
          </w:tcPr>
          <w:p w:rsidR="002164DD" w:rsidRPr="002164DD" w:rsidRDefault="002164DD" w:rsidP="002164DD">
            <w:pPr>
              <w:spacing w:after="0" w:line="240" w:lineRule="auto"/>
              <w:jc w:val="center"/>
              <w:rPr>
                <w:rFonts w:ascii="Times New Roman" w:hAnsi="Times New Roman" w:cs="Times New Roman"/>
                <w:i/>
                <w:sz w:val="24"/>
                <w:szCs w:val="24"/>
              </w:rPr>
            </w:pPr>
          </w:p>
        </w:tc>
      </w:tr>
      <w:tr w:rsidR="002164DD" w:rsidRPr="002164DD" w:rsidTr="00EC3CD4">
        <w:tc>
          <w:tcPr>
            <w:tcW w:w="6948" w:type="dxa"/>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1. Відвідування лекційних занять</w:t>
            </w:r>
          </w:p>
        </w:tc>
        <w:tc>
          <w:tcPr>
            <w:tcW w:w="2772"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16</w:t>
            </w:r>
          </w:p>
        </w:tc>
      </w:tr>
      <w:tr w:rsidR="002164DD" w:rsidRPr="002164DD" w:rsidTr="00EC3CD4">
        <w:tc>
          <w:tcPr>
            <w:tcW w:w="6948" w:type="dxa"/>
            <w:tcBorders>
              <w:bottom w:val="single" w:sz="4" w:space="0" w:color="auto"/>
            </w:tcBorders>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2. Відвідування практичних занять</w:t>
            </w:r>
          </w:p>
        </w:tc>
        <w:tc>
          <w:tcPr>
            <w:tcW w:w="2772" w:type="dxa"/>
            <w:tcBorders>
              <w:bottom w:val="single" w:sz="4" w:space="0" w:color="auto"/>
            </w:tcBorders>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16</w:t>
            </w:r>
          </w:p>
        </w:tc>
      </w:tr>
      <w:tr w:rsidR="002164DD" w:rsidRPr="002164DD" w:rsidTr="00EC3CD4">
        <w:tc>
          <w:tcPr>
            <w:tcW w:w="6948" w:type="dxa"/>
            <w:tcBorders>
              <w:bottom w:val="single" w:sz="4" w:space="0" w:color="auto"/>
            </w:tcBorders>
          </w:tcPr>
          <w:p w:rsidR="002164DD" w:rsidRPr="002164DD" w:rsidRDefault="002164DD" w:rsidP="002164DD">
            <w:pPr>
              <w:spacing w:after="0" w:line="240" w:lineRule="auto"/>
              <w:jc w:val="both"/>
              <w:rPr>
                <w:rFonts w:ascii="Times New Roman" w:hAnsi="Times New Roman" w:cs="Times New Roman"/>
                <w:sz w:val="24"/>
                <w:szCs w:val="24"/>
              </w:rPr>
            </w:pPr>
            <w:r w:rsidRPr="002164DD">
              <w:rPr>
                <w:rFonts w:ascii="Times New Roman" w:hAnsi="Times New Roman" w:cs="Times New Roman"/>
                <w:sz w:val="24"/>
                <w:szCs w:val="24"/>
              </w:rPr>
              <w:t>3. Активність на парі (в т.ч. доповідь за тематикою практичного заняття, реферати)</w:t>
            </w:r>
          </w:p>
        </w:tc>
        <w:tc>
          <w:tcPr>
            <w:tcW w:w="2772" w:type="dxa"/>
            <w:tcBorders>
              <w:bottom w:val="single" w:sz="4" w:space="0" w:color="auto"/>
            </w:tcBorders>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16</w:t>
            </w:r>
          </w:p>
        </w:tc>
      </w:tr>
      <w:tr w:rsidR="002164DD" w:rsidRPr="002164DD" w:rsidTr="00EC3CD4">
        <w:tc>
          <w:tcPr>
            <w:tcW w:w="6948" w:type="dxa"/>
            <w:tcBorders>
              <w:bottom w:val="single" w:sz="4" w:space="0" w:color="auto"/>
            </w:tcBorders>
          </w:tcPr>
          <w:p w:rsidR="002164DD" w:rsidRPr="002164DD" w:rsidRDefault="002164DD" w:rsidP="002164DD">
            <w:pPr>
              <w:spacing w:after="0" w:line="240" w:lineRule="auto"/>
              <w:jc w:val="both"/>
              <w:rPr>
                <w:rFonts w:ascii="Times New Roman" w:hAnsi="Times New Roman" w:cs="Times New Roman"/>
                <w:sz w:val="24"/>
                <w:szCs w:val="24"/>
              </w:rPr>
            </w:pPr>
            <w:r w:rsidRPr="002164DD">
              <w:rPr>
                <w:rFonts w:ascii="Times New Roman" w:hAnsi="Times New Roman" w:cs="Times New Roman"/>
                <w:sz w:val="24"/>
                <w:szCs w:val="24"/>
              </w:rPr>
              <w:t>4. Усні опитування (в т.ч. виконання домашнього завдання, розв’язок вправ, участь у дискусіях)</w:t>
            </w:r>
          </w:p>
        </w:tc>
        <w:tc>
          <w:tcPr>
            <w:tcW w:w="2772" w:type="dxa"/>
            <w:tcBorders>
              <w:bottom w:val="single" w:sz="4" w:space="0" w:color="auto"/>
            </w:tcBorders>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32</w:t>
            </w:r>
          </w:p>
        </w:tc>
      </w:tr>
      <w:tr w:rsidR="002164DD" w:rsidRPr="002164DD" w:rsidTr="00EC3CD4">
        <w:tc>
          <w:tcPr>
            <w:tcW w:w="6948" w:type="dxa"/>
            <w:tcBorders>
              <w:bottom w:val="single" w:sz="4" w:space="0" w:color="auto"/>
            </w:tcBorders>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5. Підсумковий контроль (загальна контрольна робота після вивчення всіх тем дисципліни на останньому занятті);</w:t>
            </w:r>
          </w:p>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залік</w:t>
            </w:r>
          </w:p>
        </w:tc>
        <w:tc>
          <w:tcPr>
            <w:tcW w:w="2772" w:type="dxa"/>
            <w:tcBorders>
              <w:bottom w:val="single" w:sz="4" w:space="0" w:color="auto"/>
            </w:tcBorders>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20</w:t>
            </w:r>
          </w:p>
        </w:tc>
      </w:tr>
      <w:tr w:rsidR="002164DD" w:rsidRPr="002164DD" w:rsidTr="00EC3CD4">
        <w:tc>
          <w:tcPr>
            <w:tcW w:w="6948" w:type="dxa"/>
            <w:tcBorders>
              <w:left w:val="nil"/>
              <w:bottom w:val="single" w:sz="4" w:space="0" w:color="auto"/>
              <w:right w:val="nil"/>
            </w:tcBorders>
          </w:tcPr>
          <w:p w:rsidR="002164DD" w:rsidRPr="002164DD" w:rsidRDefault="002164DD" w:rsidP="002164DD">
            <w:pPr>
              <w:spacing w:after="0" w:line="240" w:lineRule="auto"/>
              <w:rPr>
                <w:rFonts w:ascii="Times New Roman" w:hAnsi="Times New Roman" w:cs="Times New Roman"/>
                <w:sz w:val="24"/>
                <w:szCs w:val="24"/>
              </w:rPr>
            </w:pPr>
          </w:p>
        </w:tc>
        <w:tc>
          <w:tcPr>
            <w:tcW w:w="2772" w:type="dxa"/>
            <w:tcBorders>
              <w:left w:val="nil"/>
              <w:bottom w:val="single" w:sz="4" w:space="0" w:color="auto"/>
              <w:right w:val="nil"/>
            </w:tcBorders>
            <w:vAlign w:val="center"/>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c>
          <w:tcPr>
            <w:tcW w:w="6948" w:type="dxa"/>
          </w:tcPr>
          <w:p w:rsidR="002164DD" w:rsidRPr="002164DD" w:rsidRDefault="002164DD" w:rsidP="002164DD">
            <w:pPr>
              <w:spacing w:after="0" w:line="240" w:lineRule="auto"/>
              <w:rPr>
                <w:rFonts w:ascii="Times New Roman" w:hAnsi="Times New Roman" w:cs="Times New Roman"/>
                <w:sz w:val="24"/>
                <w:szCs w:val="24"/>
              </w:rPr>
            </w:pPr>
          </w:p>
        </w:tc>
        <w:tc>
          <w:tcPr>
            <w:tcW w:w="2772" w:type="dxa"/>
            <w:vAlign w:val="center"/>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c>
          <w:tcPr>
            <w:tcW w:w="6948" w:type="dxa"/>
            <w:tcBorders>
              <w:bottom w:val="single" w:sz="4" w:space="0" w:color="auto"/>
            </w:tcBorders>
          </w:tcPr>
          <w:p w:rsidR="002164DD" w:rsidRPr="002164DD" w:rsidRDefault="002164DD" w:rsidP="002164DD">
            <w:pPr>
              <w:spacing w:after="0" w:line="240" w:lineRule="auto"/>
              <w:rPr>
                <w:rFonts w:ascii="Times New Roman" w:hAnsi="Times New Roman" w:cs="Times New Roman"/>
                <w:b/>
                <w:sz w:val="24"/>
                <w:szCs w:val="24"/>
              </w:rPr>
            </w:pPr>
            <w:r w:rsidRPr="002164DD">
              <w:rPr>
                <w:rFonts w:ascii="Times New Roman" w:hAnsi="Times New Roman" w:cs="Times New Roman"/>
                <w:b/>
                <w:sz w:val="24"/>
                <w:szCs w:val="24"/>
              </w:rPr>
              <w:t>Разом за 1 семестр</w:t>
            </w:r>
          </w:p>
        </w:tc>
        <w:tc>
          <w:tcPr>
            <w:tcW w:w="2772" w:type="dxa"/>
            <w:tcBorders>
              <w:bottom w:val="single" w:sz="4" w:space="0" w:color="auto"/>
            </w:tcBorders>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100</w:t>
            </w:r>
          </w:p>
        </w:tc>
      </w:tr>
    </w:tbl>
    <w:p w:rsidR="002164DD" w:rsidRPr="002164DD" w:rsidRDefault="002164DD" w:rsidP="002164DD">
      <w:pPr>
        <w:pStyle w:val="a7"/>
        <w:spacing w:after="0" w:line="240" w:lineRule="auto"/>
        <w:ind w:left="0" w:firstLine="567"/>
        <w:rPr>
          <w:sz w:val="24"/>
          <w:szCs w:val="24"/>
        </w:rPr>
      </w:pPr>
    </w:p>
    <w:p w:rsidR="002164DD" w:rsidRPr="002164DD" w:rsidRDefault="002164DD" w:rsidP="002164DD">
      <w:pPr>
        <w:spacing w:after="0" w:line="240" w:lineRule="auto"/>
        <w:ind w:firstLine="567"/>
        <w:jc w:val="center"/>
        <w:rPr>
          <w:rFonts w:ascii="Times New Roman" w:hAnsi="Times New Roman" w:cs="Times New Roman"/>
          <w:b/>
          <w:sz w:val="24"/>
          <w:szCs w:val="24"/>
        </w:rPr>
      </w:pPr>
      <w:r w:rsidRPr="002164DD">
        <w:rPr>
          <w:rFonts w:ascii="Times New Roman" w:hAnsi="Times New Roman" w:cs="Times New Roman"/>
          <w:b/>
          <w:sz w:val="24"/>
          <w:szCs w:val="24"/>
        </w:rPr>
        <w:t>9. Розподіл балів, які отримують студенти</w:t>
      </w:r>
    </w:p>
    <w:p w:rsidR="002164DD" w:rsidRPr="002164DD" w:rsidRDefault="002164DD" w:rsidP="002164DD">
      <w:pPr>
        <w:spacing w:after="0" w:line="240" w:lineRule="auto"/>
        <w:ind w:firstLine="567"/>
        <w:jc w:val="both"/>
        <w:rPr>
          <w:rFonts w:ascii="Times New Roman" w:hAnsi="Times New Roman" w:cs="Times New Roman"/>
          <w:sz w:val="24"/>
          <w:szCs w:val="24"/>
        </w:rPr>
      </w:pPr>
      <w:r w:rsidRPr="002164DD">
        <w:rPr>
          <w:rFonts w:ascii="Times New Roman" w:hAnsi="Times New Roman" w:cs="Times New Roman"/>
          <w:sz w:val="24"/>
          <w:szCs w:val="24"/>
        </w:rPr>
        <w:t>Рейтингові бали переводяться в оцінки за шкалою оцінок відповідно до критеріїв відповідності рейтингових балів національній шкалі оцінювання знань:</w:t>
      </w:r>
    </w:p>
    <w:p w:rsidR="002164DD" w:rsidRPr="002164DD" w:rsidRDefault="002164DD" w:rsidP="002164DD">
      <w:pPr>
        <w:spacing w:after="0" w:line="240" w:lineRule="auto"/>
        <w:jc w:val="center"/>
        <w:rPr>
          <w:rFonts w:ascii="Times New Roman" w:hAnsi="Times New Roman" w:cs="Times New Roman"/>
          <w:b/>
          <w:bCs/>
          <w:sz w:val="24"/>
          <w:szCs w:val="24"/>
        </w:rPr>
      </w:pPr>
      <w:r w:rsidRPr="002164DD">
        <w:rPr>
          <w:rFonts w:ascii="Times New Roman" w:hAnsi="Times New Roman" w:cs="Times New Roman"/>
          <w:b/>
          <w:bCs/>
          <w:sz w:val="24"/>
          <w:szCs w:val="24"/>
        </w:rPr>
        <w:t>Шкала оцінювання: національна та ECTS</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2164DD" w:rsidRPr="002164DD" w:rsidTr="00EC3CD4">
        <w:trPr>
          <w:trHeight w:val="450"/>
        </w:trPr>
        <w:tc>
          <w:tcPr>
            <w:tcW w:w="2137"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Сума балів за всі види навчальної діяльності</w:t>
            </w:r>
          </w:p>
        </w:tc>
        <w:tc>
          <w:tcPr>
            <w:tcW w:w="1357"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Оцінка</w:t>
            </w:r>
            <w:r w:rsidRPr="002164DD">
              <w:rPr>
                <w:rFonts w:ascii="Times New Roman" w:hAnsi="Times New Roman" w:cs="Times New Roman"/>
                <w:b/>
                <w:sz w:val="24"/>
                <w:szCs w:val="24"/>
              </w:rPr>
              <w:t xml:space="preserve"> </w:t>
            </w:r>
            <w:r w:rsidRPr="002164DD">
              <w:rPr>
                <w:rFonts w:ascii="Times New Roman" w:hAnsi="Times New Roman" w:cs="Times New Roman"/>
                <w:sz w:val="24"/>
                <w:szCs w:val="24"/>
              </w:rPr>
              <w:t>ECTS</w:t>
            </w:r>
          </w:p>
        </w:tc>
        <w:tc>
          <w:tcPr>
            <w:tcW w:w="5862" w:type="dxa"/>
            <w:gridSpan w:val="2"/>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Оцінка за національною шкалою</w:t>
            </w:r>
          </w:p>
        </w:tc>
      </w:tr>
      <w:tr w:rsidR="002164DD" w:rsidRPr="002164DD" w:rsidTr="00EC3CD4">
        <w:trPr>
          <w:trHeight w:val="450"/>
        </w:trPr>
        <w:tc>
          <w:tcPr>
            <w:tcW w:w="2137"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1357"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3168" w:type="dxa"/>
            <w:vAlign w:val="center"/>
          </w:tcPr>
          <w:p w:rsidR="002164DD" w:rsidRPr="002164DD" w:rsidRDefault="002164DD" w:rsidP="002164DD">
            <w:pPr>
              <w:spacing w:after="0" w:line="240" w:lineRule="auto"/>
              <w:rPr>
                <w:rFonts w:ascii="Times New Roman" w:hAnsi="Times New Roman" w:cs="Times New Roman"/>
                <w:sz w:val="24"/>
                <w:szCs w:val="24"/>
              </w:rPr>
            </w:pPr>
            <w:r w:rsidRPr="002164DD">
              <w:rPr>
                <w:rFonts w:ascii="Times New Roman" w:hAnsi="Times New Roman" w:cs="Times New Roman"/>
                <w:sz w:val="24"/>
                <w:szCs w:val="24"/>
              </w:rPr>
              <w:t>для екзамену, курсового проекту (роботи), практики</w:t>
            </w:r>
          </w:p>
        </w:tc>
        <w:tc>
          <w:tcPr>
            <w:tcW w:w="2694" w:type="dxa"/>
            <w:shd w:val="clear" w:color="auto" w:fill="auto"/>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для заліку</w:t>
            </w:r>
          </w:p>
        </w:tc>
      </w:tr>
      <w:tr w:rsidR="002164DD" w:rsidRPr="002164DD" w:rsidTr="00EC3CD4">
        <w:tc>
          <w:tcPr>
            <w:tcW w:w="213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sz w:val="24"/>
                <w:szCs w:val="24"/>
              </w:rPr>
              <w:t>90–100</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А</w:t>
            </w:r>
          </w:p>
        </w:tc>
        <w:tc>
          <w:tcPr>
            <w:tcW w:w="3168"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 xml:space="preserve">відмінно  </w:t>
            </w:r>
          </w:p>
        </w:tc>
        <w:tc>
          <w:tcPr>
            <w:tcW w:w="2694" w:type="dxa"/>
            <w:vMerge w:val="restart"/>
          </w:tcPr>
          <w:p w:rsidR="002164DD" w:rsidRPr="002164DD" w:rsidRDefault="002164DD" w:rsidP="002164DD">
            <w:pPr>
              <w:spacing w:after="0" w:line="240" w:lineRule="auto"/>
              <w:jc w:val="center"/>
              <w:rPr>
                <w:rFonts w:ascii="Times New Roman" w:hAnsi="Times New Roman" w:cs="Times New Roman"/>
                <w:sz w:val="24"/>
                <w:szCs w:val="24"/>
              </w:rPr>
            </w:pPr>
          </w:p>
          <w:p w:rsidR="002164DD" w:rsidRPr="002164DD" w:rsidRDefault="002164DD" w:rsidP="002164DD">
            <w:pPr>
              <w:spacing w:after="0" w:line="240" w:lineRule="auto"/>
              <w:jc w:val="center"/>
              <w:rPr>
                <w:rFonts w:ascii="Times New Roman" w:hAnsi="Times New Roman" w:cs="Times New Roman"/>
                <w:sz w:val="24"/>
                <w:szCs w:val="24"/>
              </w:rPr>
            </w:pPr>
          </w:p>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зараховано</w:t>
            </w:r>
          </w:p>
        </w:tc>
      </w:tr>
      <w:tr w:rsidR="002164DD" w:rsidRPr="002164DD" w:rsidTr="00EC3CD4">
        <w:trPr>
          <w:trHeight w:val="194"/>
        </w:trPr>
        <w:tc>
          <w:tcPr>
            <w:tcW w:w="2137"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82-89</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В</w:t>
            </w:r>
          </w:p>
        </w:tc>
        <w:tc>
          <w:tcPr>
            <w:tcW w:w="3168"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 xml:space="preserve">добре </w:t>
            </w:r>
          </w:p>
        </w:tc>
        <w:tc>
          <w:tcPr>
            <w:tcW w:w="2694" w:type="dxa"/>
            <w:vMerge/>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c>
          <w:tcPr>
            <w:tcW w:w="2137"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74-81</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С</w:t>
            </w:r>
          </w:p>
        </w:tc>
        <w:tc>
          <w:tcPr>
            <w:tcW w:w="3168"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2694" w:type="dxa"/>
            <w:vMerge/>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c>
          <w:tcPr>
            <w:tcW w:w="2137"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lastRenderedPageBreak/>
              <w:t>64-73</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D</w:t>
            </w:r>
          </w:p>
        </w:tc>
        <w:tc>
          <w:tcPr>
            <w:tcW w:w="3168" w:type="dxa"/>
            <w:vMerge w:val="restart"/>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 xml:space="preserve">задовільно </w:t>
            </w:r>
          </w:p>
        </w:tc>
        <w:tc>
          <w:tcPr>
            <w:tcW w:w="2694" w:type="dxa"/>
            <w:vMerge/>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c>
          <w:tcPr>
            <w:tcW w:w="2137"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lastRenderedPageBreak/>
              <w:t>60-63</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 xml:space="preserve">Е </w:t>
            </w:r>
          </w:p>
        </w:tc>
        <w:tc>
          <w:tcPr>
            <w:tcW w:w="3168" w:type="dxa"/>
            <w:vMerge/>
            <w:vAlign w:val="center"/>
          </w:tcPr>
          <w:p w:rsidR="002164DD" w:rsidRPr="002164DD" w:rsidRDefault="002164DD" w:rsidP="002164DD">
            <w:pPr>
              <w:spacing w:after="0" w:line="240" w:lineRule="auto"/>
              <w:jc w:val="center"/>
              <w:rPr>
                <w:rFonts w:ascii="Times New Roman" w:hAnsi="Times New Roman" w:cs="Times New Roman"/>
                <w:sz w:val="24"/>
                <w:szCs w:val="24"/>
              </w:rPr>
            </w:pPr>
          </w:p>
        </w:tc>
        <w:tc>
          <w:tcPr>
            <w:tcW w:w="2694" w:type="dxa"/>
            <w:vMerge/>
          </w:tcPr>
          <w:p w:rsidR="002164DD" w:rsidRPr="002164DD" w:rsidRDefault="002164DD" w:rsidP="002164DD">
            <w:pPr>
              <w:spacing w:after="0" w:line="240" w:lineRule="auto"/>
              <w:jc w:val="center"/>
              <w:rPr>
                <w:rFonts w:ascii="Times New Roman" w:hAnsi="Times New Roman" w:cs="Times New Roman"/>
                <w:sz w:val="24"/>
                <w:szCs w:val="24"/>
              </w:rPr>
            </w:pPr>
          </w:p>
        </w:tc>
      </w:tr>
      <w:tr w:rsidR="002164DD" w:rsidRPr="002164DD" w:rsidTr="00EC3CD4">
        <w:tc>
          <w:tcPr>
            <w:tcW w:w="2137"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35-59</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FX</w:t>
            </w:r>
          </w:p>
        </w:tc>
        <w:tc>
          <w:tcPr>
            <w:tcW w:w="3168"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незадовільно з можливістю повторного складання</w:t>
            </w:r>
          </w:p>
        </w:tc>
        <w:tc>
          <w:tcPr>
            <w:tcW w:w="2694"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не зараховано з можливістю повторного складання</w:t>
            </w:r>
          </w:p>
        </w:tc>
      </w:tr>
      <w:tr w:rsidR="002164DD" w:rsidRPr="002164DD" w:rsidTr="00EC3CD4">
        <w:trPr>
          <w:trHeight w:val="708"/>
        </w:trPr>
        <w:tc>
          <w:tcPr>
            <w:tcW w:w="2137"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0-34</w:t>
            </w:r>
          </w:p>
        </w:tc>
        <w:tc>
          <w:tcPr>
            <w:tcW w:w="1357" w:type="dxa"/>
            <w:vAlign w:val="center"/>
          </w:tcPr>
          <w:p w:rsidR="002164DD" w:rsidRPr="002164DD" w:rsidRDefault="002164DD" w:rsidP="002164DD">
            <w:pPr>
              <w:spacing w:after="0" w:line="240" w:lineRule="auto"/>
              <w:jc w:val="center"/>
              <w:rPr>
                <w:rFonts w:ascii="Times New Roman" w:hAnsi="Times New Roman" w:cs="Times New Roman"/>
                <w:b/>
                <w:sz w:val="24"/>
                <w:szCs w:val="24"/>
              </w:rPr>
            </w:pPr>
            <w:r w:rsidRPr="002164DD">
              <w:rPr>
                <w:rFonts w:ascii="Times New Roman" w:hAnsi="Times New Roman" w:cs="Times New Roman"/>
                <w:b/>
                <w:sz w:val="24"/>
                <w:szCs w:val="24"/>
              </w:rPr>
              <w:t>F</w:t>
            </w:r>
          </w:p>
        </w:tc>
        <w:tc>
          <w:tcPr>
            <w:tcW w:w="3168" w:type="dxa"/>
            <w:vAlign w:val="center"/>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незадовільно з обов’язковим повторним вивченням дисципліни</w:t>
            </w:r>
          </w:p>
        </w:tc>
        <w:tc>
          <w:tcPr>
            <w:tcW w:w="2694" w:type="dxa"/>
          </w:tcPr>
          <w:p w:rsidR="002164DD" w:rsidRPr="002164DD" w:rsidRDefault="002164DD" w:rsidP="002164DD">
            <w:pPr>
              <w:spacing w:after="0" w:line="240" w:lineRule="auto"/>
              <w:jc w:val="center"/>
              <w:rPr>
                <w:rFonts w:ascii="Times New Roman" w:hAnsi="Times New Roman" w:cs="Times New Roman"/>
                <w:sz w:val="24"/>
                <w:szCs w:val="24"/>
              </w:rPr>
            </w:pPr>
            <w:r w:rsidRPr="002164DD">
              <w:rPr>
                <w:rFonts w:ascii="Times New Roman" w:hAnsi="Times New Roman" w:cs="Times New Roman"/>
                <w:sz w:val="24"/>
                <w:szCs w:val="24"/>
              </w:rPr>
              <w:t>не зараховано з обов’язковим повторним вивченням дисципліни</w:t>
            </w:r>
          </w:p>
        </w:tc>
      </w:tr>
    </w:tbl>
    <w:p w:rsidR="002164DD" w:rsidRPr="002164DD" w:rsidRDefault="002164DD" w:rsidP="002164DD">
      <w:pPr>
        <w:spacing w:after="0" w:line="240" w:lineRule="auto"/>
        <w:ind w:firstLine="340"/>
        <w:jc w:val="center"/>
        <w:rPr>
          <w:rFonts w:ascii="Times New Roman" w:hAnsi="Times New Roman" w:cs="Times New Roman"/>
          <w:b/>
          <w:sz w:val="24"/>
          <w:szCs w:val="24"/>
        </w:rPr>
      </w:pPr>
    </w:p>
    <w:p w:rsidR="002164DD" w:rsidRPr="002164DD" w:rsidRDefault="002164DD" w:rsidP="002164DD">
      <w:pPr>
        <w:spacing w:after="0" w:line="240" w:lineRule="auto"/>
        <w:ind w:firstLine="340"/>
        <w:jc w:val="center"/>
        <w:rPr>
          <w:rFonts w:ascii="Times New Roman" w:hAnsi="Times New Roman" w:cs="Times New Roman"/>
          <w:b/>
          <w:sz w:val="24"/>
          <w:szCs w:val="24"/>
        </w:rPr>
      </w:pPr>
      <w:r w:rsidRPr="002164DD">
        <w:rPr>
          <w:rFonts w:ascii="Times New Roman" w:hAnsi="Times New Roman" w:cs="Times New Roman"/>
          <w:b/>
          <w:sz w:val="24"/>
          <w:szCs w:val="24"/>
        </w:rPr>
        <w:t>10. Загальний список рекомендованих джерел</w:t>
      </w:r>
    </w:p>
    <w:p w:rsidR="002164DD" w:rsidRPr="002164DD" w:rsidRDefault="002164DD" w:rsidP="002164DD">
      <w:pPr>
        <w:spacing w:after="0" w:line="240" w:lineRule="auto"/>
        <w:jc w:val="center"/>
        <w:rPr>
          <w:rFonts w:ascii="Times New Roman" w:hAnsi="Times New Roman" w:cs="Times New Roman"/>
          <w:color w:val="000000"/>
          <w:sz w:val="24"/>
          <w:szCs w:val="24"/>
        </w:rPr>
      </w:pPr>
      <w:r w:rsidRPr="002164DD">
        <w:rPr>
          <w:rFonts w:ascii="Times New Roman" w:hAnsi="Times New Roman" w:cs="Times New Roman"/>
          <w:sz w:val="24"/>
          <w:szCs w:val="24"/>
        </w:rPr>
        <w:t>Основна література:</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Бутинець Ф.Ф. Контроль і ревізія: підручник (для студентів „Облік і аудит” вищих навчальних закладів). – Житомир: ПП „Рута”, 2002. – 470 с.</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Бюджетний Кодекс України: за станом на 1 квіт. 2009 р. / Верховна Рада України. – Офіц.вид. – К.: Парлам. вид-во, 2009. – 85 с.</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Виговська Н.Г. Господарський контроль в Україні: теорія, методологія, організація: монографія. – Житомир: ЖДТУ, 2008. – 450 с.</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Виговська Н.Г., Стеблянко О.Л. </w:t>
      </w:r>
      <w:r w:rsidRPr="002164DD">
        <w:rPr>
          <w:rFonts w:ascii="Times New Roman" w:hAnsi="Times New Roman" w:cs="Times New Roman"/>
          <w:bCs/>
          <w:sz w:val="24"/>
          <w:szCs w:val="24"/>
        </w:rPr>
        <w:t>Державний фінансовий контроль земельних відносин в Україні: монографія .- Житомир: ПП «Рута», 2015. – 252 с.</w:t>
      </w:r>
    </w:p>
    <w:p w:rsidR="002164DD" w:rsidRPr="002164DD" w:rsidRDefault="002164DD" w:rsidP="002164DD">
      <w:pPr>
        <w:numPr>
          <w:ilvl w:val="0"/>
          <w:numId w:val="48"/>
        </w:numPr>
        <w:spacing w:after="0" w:line="240" w:lineRule="auto"/>
        <w:ind w:left="0"/>
        <w:jc w:val="both"/>
        <w:rPr>
          <w:rFonts w:ascii="Times New Roman" w:hAnsi="Times New Roman" w:cs="Times New Roman"/>
          <w:color w:val="000000"/>
          <w:sz w:val="24"/>
          <w:szCs w:val="24"/>
        </w:rPr>
      </w:pPr>
      <w:r w:rsidRPr="002164DD">
        <w:rPr>
          <w:rFonts w:ascii="Times New Roman" w:hAnsi="Times New Roman" w:cs="Times New Roman"/>
          <w:color w:val="000000"/>
          <w:sz w:val="24"/>
          <w:szCs w:val="24"/>
        </w:rPr>
        <w:t>Германчук П.К., Стефанюк І.Б., Рубан Н.І., Алєксандров В.Т., Назарчук О.І. Державний фінансовий контроль:ревізія та аудит. – Київ: НВП «АВТ», 2004. – 424 с.</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Гуцаленко Л.В., Дерій В.А., Коцупатий М.М. Державний фінансовий контроль: навчальний посібник (для студентів ВНЗ). – К.: центр учбової літератури, 2009. – 424 с.</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color w:val="000000"/>
          <w:sz w:val="24"/>
          <w:szCs w:val="24"/>
          <w:lang w:val="en-US"/>
        </w:rPr>
      </w:pPr>
      <w:r w:rsidRPr="002164DD">
        <w:rPr>
          <w:rFonts w:ascii="Times New Roman" w:hAnsi="Times New Roman" w:cs="Times New Roman"/>
          <w:color w:val="000000"/>
          <w:sz w:val="24"/>
          <w:szCs w:val="24"/>
        </w:rPr>
        <w:t>Диба М.І., Романів Є.М. Від фіскального контролю – до глибокого аналізу, або запровадження державного аудиту в Україні // Фінансовий контроль. – 2007. - №6. – С. 31 – 34.</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xml:space="preserve">20. </w:t>
      </w:r>
    </w:p>
    <w:p w:rsidR="002164DD" w:rsidRPr="002164DD" w:rsidRDefault="002164DD" w:rsidP="002164DD">
      <w:pPr>
        <w:numPr>
          <w:ilvl w:val="0"/>
          <w:numId w:val="48"/>
        </w:numPr>
        <w:spacing w:after="0" w:line="240" w:lineRule="auto"/>
        <w:ind w:left="0"/>
        <w:jc w:val="both"/>
        <w:rPr>
          <w:rFonts w:ascii="Times New Roman" w:hAnsi="Times New Roman" w:cs="Times New Roman"/>
          <w:color w:val="000000"/>
          <w:sz w:val="24"/>
          <w:szCs w:val="24"/>
          <w:lang w:val="en-US"/>
        </w:rPr>
      </w:pPr>
      <w:r w:rsidRPr="002164DD">
        <w:rPr>
          <w:rFonts w:ascii="Times New Roman" w:hAnsi="Times New Roman" w:cs="Times New Roman"/>
          <w:color w:val="000000"/>
          <w:sz w:val="24"/>
          <w:szCs w:val="24"/>
        </w:rPr>
        <w:t>Діяльність державної контрольно-ревізійної служби в Україні [електронний ресурс]. – Режим доступу до документа:</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http</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hyperlink r:id="rId9" w:history="1">
        <w:r w:rsidRPr="002164DD">
          <w:rPr>
            <w:rStyle w:val="aff0"/>
            <w:rFonts w:ascii="Times New Roman" w:hAnsi="Times New Roman"/>
            <w:sz w:val="24"/>
            <w:szCs w:val="24"/>
          </w:rPr>
          <w:t>www</w:t>
        </w:r>
      </w:hyperlink>
      <w:r w:rsidRPr="002164DD">
        <w:rPr>
          <w:rFonts w:ascii="Times New Roman" w:hAnsi="Times New Roman" w:cs="Times New Roman"/>
          <w:sz w:val="24"/>
          <w:szCs w:val="24"/>
        </w:rPr>
        <w:t xml:space="preserve"> </w:t>
      </w:r>
      <w:hyperlink r:id="rId10" w:history="1"/>
      <w:hyperlink r:id="rId11"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12" w:history="1"/>
      <w:hyperlink r:id="rId13" w:history="1">
        <w:r w:rsidRPr="002164DD">
          <w:rPr>
            <w:rStyle w:val="aff0"/>
            <w:rFonts w:ascii="Times New Roman" w:hAnsi="Times New Roman"/>
            <w:sz w:val="24"/>
            <w:szCs w:val="24"/>
            <w:lang w:val="en-US"/>
          </w:rPr>
          <w:t>dkrs</w:t>
        </w:r>
      </w:hyperlink>
      <w:r w:rsidRPr="002164DD">
        <w:rPr>
          <w:rFonts w:ascii="Times New Roman" w:hAnsi="Times New Roman" w:cs="Times New Roman"/>
          <w:sz w:val="24"/>
          <w:szCs w:val="24"/>
          <w:lang w:val="en-US"/>
        </w:rPr>
        <w:t xml:space="preserve"> </w:t>
      </w:r>
      <w:hyperlink r:id="rId14" w:history="1"/>
      <w:hyperlink r:id="rId15"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16" w:history="1"/>
      <w:hyperlink r:id="rId17" w:history="1">
        <w:r w:rsidRPr="002164DD">
          <w:rPr>
            <w:rStyle w:val="aff0"/>
            <w:rFonts w:ascii="Times New Roman" w:hAnsi="Times New Roman"/>
            <w:sz w:val="24"/>
            <w:szCs w:val="24"/>
            <w:lang w:val="en-US"/>
          </w:rPr>
          <w:t>gov</w:t>
        </w:r>
      </w:hyperlink>
      <w:r w:rsidRPr="002164DD">
        <w:rPr>
          <w:rFonts w:ascii="Times New Roman" w:hAnsi="Times New Roman" w:cs="Times New Roman"/>
          <w:sz w:val="24"/>
          <w:szCs w:val="24"/>
          <w:lang w:val="en-US"/>
        </w:rPr>
        <w:t xml:space="preserve"> </w:t>
      </w:r>
      <w:hyperlink r:id="rId18" w:history="1"/>
      <w:hyperlink r:id="rId19"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20" w:history="1"/>
      <w:hyperlink r:id="rId21" w:history="1">
        <w:r w:rsidRPr="002164DD">
          <w:rPr>
            <w:rStyle w:val="aff0"/>
            <w:rFonts w:ascii="Times New Roman" w:hAnsi="Times New Roman"/>
            <w:sz w:val="24"/>
            <w:szCs w:val="24"/>
            <w:lang w:val="en-US"/>
          </w:rPr>
          <w:t>ua</w:t>
        </w:r>
      </w:hyperlink>
      <w:r w:rsidRPr="002164DD">
        <w:rPr>
          <w:rFonts w:ascii="Times New Roman" w:hAnsi="Times New Roman" w:cs="Times New Roman"/>
          <w:sz w:val="24"/>
          <w:szCs w:val="24"/>
          <w:lang w:val="en-US"/>
        </w:rPr>
        <w:t xml:space="preserve"> </w:t>
      </w:r>
      <w:hyperlink r:id="rId22" w:history="1"/>
      <w:hyperlink r:id="rId23"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24" w:history="1"/>
      <w:hyperlink r:id="rId25" w:history="1">
        <w:r w:rsidRPr="002164DD">
          <w:rPr>
            <w:rStyle w:val="aff0"/>
            <w:rFonts w:ascii="Times New Roman" w:hAnsi="Times New Roman"/>
            <w:sz w:val="24"/>
            <w:szCs w:val="24"/>
            <w:lang w:val="en-US"/>
          </w:rPr>
          <w:t>kru</w:t>
        </w:r>
      </w:hyperlink>
      <w:r w:rsidRPr="002164DD">
        <w:rPr>
          <w:rFonts w:ascii="Times New Roman" w:hAnsi="Times New Roman" w:cs="Times New Roman"/>
          <w:sz w:val="24"/>
          <w:szCs w:val="24"/>
          <w:lang w:val="en-US"/>
        </w:rPr>
        <w:t xml:space="preserve"> </w:t>
      </w:r>
      <w:hyperlink r:id="rId26" w:history="1"/>
      <w:hyperlink r:id="rId27"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28" w:history="1"/>
      <w:hyperlink r:id="rId29" w:history="1">
        <w:r w:rsidRPr="002164DD">
          <w:rPr>
            <w:rStyle w:val="aff0"/>
            <w:rFonts w:ascii="Times New Roman" w:hAnsi="Times New Roman"/>
            <w:sz w:val="24"/>
            <w:szCs w:val="24"/>
            <w:lang w:val="en-US"/>
          </w:rPr>
          <w:t>uk</w:t>
        </w:r>
      </w:hyperlink>
      <w:r w:rsidRPr="002164DD">
        <w:rPr>
          <w:rFonts w:ascii="Times New Roman" w:hAnsi="Times New Roman" w:cs="Times New Roman"/>
          <w:sz w:val="24"/>
          <w:szCs w:val="24"/>
          <w:lang w:val="en-US"/>
        </w:rPr>
        <w:t xml:space="preserve"> </w:t>
      </w:r>
      <w:hyperlink r:id="rId30" w:history="1"/>
      <w:hyperlink r:id="rId31"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32" w:history="1"/>
      <w:hyperlink r:id="rId33" w:history="1">
        <w:r w:rsidRPr="002164DD">
          <w:rPr>
            <w:rStyle w:val="aff0"/>
            <w:rFonts w:ascii="Times New Roman" w:hAnsi="Times New Roman"/>
            <w:sz w:val="24"/>
            <w:szCs w:val="24"/>
            <w:lang w:val="en-US"/>
          </w:rPr>
          <w:t>publish</w:t>
        </w:r>
      </w:hyperlink>
      <w:r w:rsidRPr="002164DD">
        <w:rPr>
          <w:rFonts w:ascii="Times New Roman" w:hAnsi="Times New Roman" w:cs="Times New Roman"/>
          <w:sz w:val="24"/>
          <w:szCs w:val="24"/>
          <w:lang w:val="en-US"/>
        </w:rPr>
        <w:t xml:space="preserve"> </w:t>
      </w:r>
      <w:hyperlink r:id="rId34" w:history="1"/>
      <w:hyperlink r:id="rId35"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36" w:history="1"/>
      <w:hyperlink r:id="rId37" w:history="1">
        <w:r w:rsidRPr="002164DD">
          <w:rPr>
            <w:rStyle w:val="aff0"/>
            <w:rFonts w:ascii="Times New Roman" w:hAnsi="Times New Roman"/>
            <w:sz w:val="24"/>
            <w:szCs w:val="24"/>
            <w:lang w:val="en-US"/>
          </w:rPr>
          <w:t>artikle</w:t>
        </w:r>
      </w:hyperlink>
      <w:r w:rsidRPr="002164DD">
        <w:rPr>
          <w:rFonts w:ascii="Times New Roman" w:hAnsi="Times New Roman" w:cs="Times New Roman"/>
          <w:sz w:val="24"/>
          <w:szCs w:val="24"/>
          <w:lang w:val="en-US"/>
        </w:rPr>
        <w:t xml:space="preserve"> </w:t>
      </w:r>
      <w:hyperlink r:id="rId38" w:history="1"/>
      <w:hyperlink r:id="rId39" w:history="1">
        <w:r w:rsidRPr="002164DD">
          <w:rPr>
            <w:rStyle w:val="aff0"/>
            <w:rFonts w:ascii="Times New Roman" w:hAnsi="Times New Roman"/>
            <w:sz w:val="24"/>
            <w:szCs w:val="24"/>
            <w:lang w:val="en-US"/>
          </w:rPr>
          <w:t>/</w:t>
        </w:r>
      </w:hyperlink>
      <w:r w:rsidRPr="002164DD">
        <w:rPr>
          <w:rFonts w:ascii="Times New Roman" w:hAnsi="Times New Roman" w:cs="Times New Roman"/>
          <w:sz w:val="24"/>
          <w:szCs w:val="24"/>
          <w:lang w:val="en-US"/>
        </w:rPr>
        <w:t xml:space="preserve"> </w:t>
      </w:r>
      <w:hyperlink r:id="rId40" w:history="1"/>
      <w:r w:rsidRPr="002164DD">
        <w:rPr>
          <w:rFonts w:ascii="Times New Roman" w:hAnsi="Times New Roman" w:cs="Times New Roman"/>
          <w:color w:val="000000"/>
          <w:sz w:val="24"/>
          <w:szCs w:val="24"/>
          <w:lang w:val="en-US"/>
        </w:rPr>
        <w:t>doc</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Загальні</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моральні</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принципи</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професійної</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діяльності</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працівників</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державної</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контрольно</w:t>
      </w:r>
      <w:r w:rsidRPr="002164DD">
        <w:rPr>
          <w:rFonts w:ascii="Times New Roman" w:hAnsi="Times New Roman" w:cs="Times New Roman"/>
          <w:sz w:val="24"/>
          <w:szCs w:val="24"/>
          <w:lang w:val="en-US"/>
        </w:rPr>
        <w:t>-</w:t>
      </w:r>
      <w:r w:rsidRPr="002164DD">
        <w:rPr>
          <w:rFonts w:ascii="Times New Roman" w:hAnsi="Times New Roman" w:cs="Times New Roman"/>
          <w:sz w:val="24"/>
          <w:szCs w:val="24"/>
        </w:rPr>
        <w:t>ревізійної</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служби</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Кодекс</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етики</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прийнятий</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Методологічною</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 xml:space="preserve">Радою ГоловКРУ від 11.08.09 р. № 10 " [електронний ресурс]. – Режим доступу до нормативного акта: </w:t>
      </w:r>
      <w:hyperlink r:id="rId41" w:history="1">
        <w:r w:rsidRPr="002164DD">
          <w:rPr>
            <w:rStyle w:val="aff0"/>
            <w:rFonts w:ascii="Times New Roman" w:hAnsi="Times New Roman"/>
            <w:sz w:val="24"/>
            <w:szCs w:val="24"/>
          </w:rPr>
          <w:t>http://zakon.rada.gov.ua</w:t>
        </w:r>
      </w:hyperlink>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Закон України “Про бюджетну систему України” від 29.06.1995 р. // Закони України: В 11 т. – Верховна Рада України. Інститут законодавства. – К., 1996. – Т.1. – С.48-70.</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Закон України „Про державну контрольно-ревізійну службу в Україні”: (від 23.01.1993 р. №2939 – ХІІ, із змінами та доповненнями) [електронний ресурс]. – Режим доступу до нормативного акта: </w:t>
      </w:r>
      <w:hyperlink r:id="rId42" w:history="1">
        <w:r w:rsidRPr="002164DD">
          <w:rPr>
            <w:rStyle w:val="aff0"/>
            <w:rFonts w:ascii="Times New Roman" w:hAnsi="Times New Roman"/>
            <w:sz w:val="24"/>
            <w:szCs w:val="24"/>
            <w:lang w:val="en-US"/>
          </w:rPr>
          <w:t>http</w:t>
        </w:r>
        <w:r w:rsidRPr="002164DD">
          <w:rPr>
            <w:rStyle w:val="aff0"/>
            <w:rFonts w:ascii="Times New Roman" w:hAnsi="Times New Roman"/>
            <w:sz w:val="24"/>
            <w:szCs w:val="24"/>
          </w:rPr>
          <w:t>://</w:t>
        </w:r>
        <w:r w:rsidRPr="002164DD">
          <w:rPr>
            <w:rStyle w:val="aff0"/>
            <w:rFonts w:ascii="Times New Roman" w:hAnsi="Times New Roman"/>
            <w:sz w:val="24"/>
            <w:szCs w:val="24"/>
            <w:lang w:val="en-US"/>
          </w:rPr>
          <w:t>www</w:t>
        </w:r>
        <w:r w:rsidRPr="002164DD">
          <w:rPr>
            <w:rStyle w:val="aff0"/>
            <w:rFonts w:ascii="Times New Roman" w:hAnsi="Times New Roman"/>
            <w:sz w:val="24"/>
            <w:szCs w:val="24"/>
          </w:rPr>
          <w:t>.</w:t>
        </w:r>
        <w:r w:rsidRPr="002164DD">
          <w:rPr>
            <w:rStyle w:val="aff0"/>
            <w:rFonts w:ascii="Times New Roman" w:hAnsi="Times New Roman"/>
            <w:sz w:val="24"/>
            <w:szCs w:val="24"/>
            <w:lang w:val="en-US"/>
          </w:rPr>
          <w:t>zakon</w:t>
        </w:r>
        <w:r w:rsidRPr="002164DD">
          <w:rPr>
            <w:rStyle w:val="aff0"/>
            <w:rFonts w:ascii="Times New Roman" w:hAnsi="Times New Roman"/>
            <w:sz w:val="24"/>
            <w:szCs w:val="24"/>
          </w:rPr>
          <w:t>.</w:t>
        </w:r>
        <w:r w:rsidRPr="002164DD">
          <w:rPr>
            <w:rStyle w:val="aff0"/>
            <w:rFonts w:ascii="Times New Roman" w:hAnsi="Times New Roman"/>
            <w:sz w:val="24"/>
            <w:szCs w:val="24"/>
            <w:lang w:val="en-US"/>
          </w:rPr>
          <w:t>rada</w:t>
        </w:r>
        <w:r w:rsidRPr="002164DD">
          <w:rPr>
            <w:rStyle w:val="aff0"/>
            <w:rFonts w:ascii="Times New Roman" w:hAnsi="Times New Roman"/>
            <w:sz w:val="24"/>
            <w:szCs w:val="24"/>
          </w:rPr>
          <w:t>.</w:t>
        </w:r>
        <w:r w:rsidRPr="002164DD">
          <w:rPr>
            <w:rStyle w:val="aff0"/>
            <w:rFonts w:ascii="Times New Roman" w:hAnsi="Times New Roman"/>
            <w:sz w:val="24"/>
            <w:szCs w:val="24"/>
            <w:lang w:val="en-US"/>
          </w:rPr>
          <w:t>gov</w:t>
        </w:r>
        <w:r w:rsidRPr="002164DD">
          <w:rPr>
            <w:rStyle w:val="aff0"/>
            <w:rFonts w:ascii="Times New Roman" w:hAnsi="Times New Roman"/>
            <w:sz w:val="24"/>
            <w:szCs w:val="24"/>
          </w:rPr>
          <w:t>.</w:t>
        </w:r>
        <w:r w:rsidRPr="002164DD">
          <w:rPr>
            <w:rStyle w:val="aff0"/>
            <w:rFonts w:ascii="Times New Roman" w:hAnsi="Times New Roman"/>
            <w:sz w:val="24"/>
            <w:szCs w:val="24"/>
            <w:lang w:val="en-US"/>
          </w:rPr>
          <w:t>ua</w:t>
        </w:r>
        <w:r w:rsidRPr="002164DD">
          <w:rPr>
            <w:rStyle w:val="aff0"/>
            <w:rFonts w:ascii="Times New Roman" w:hAnsi="Times New Roman"/>
            <w:sz w:val="24"/>
            <w:szCs w:val="24"/>
          </w:rPr>
          <w:t xml:space="preserve">/ </w:t>
        </w:r>
        <w:r w:rsidRPr="002164DD">
          <w:rPr>
            <w:rStyle w:val="aff0"/>
            <w:rFonts w:ascii="Times New Roman" w:hAnsi="Times New Roman"/>
            <w:sz w:val="24"/>
            <w:szCs w:val="24"/>
            <w:lang w:val="en-US"/>
          </w:rPr>
          <w:t>vru</w:t>
        </w:r>
      </w:hyperlink>
      <w:r w:rsidRPr="002164DD">
        <w:rPr>
          <w:rFonts w:ascii="Times New Roman" w:hAnsi="Times New Roman" w:cs="Times New Roman"/>
          <w:sz w:val="24"/>
          <w:szCs w:val="24"/>
          <w:lang w:val="en-US"/>
        </w:rPr>
        <w:t>artikle</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ik</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doc</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Закон України „Про державну податкову службу</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Закон України „Про місцеве самоврядування" // Відомості Верховної Ради (ВВР), 1997.- N 24. - с.170 [електронний ресурс]. – Режим доступу до нормативного акта: </w:t>
      </w:r>
      <w:hyperlink r:id="rId43" w:history="1">
        <w:r w:rsidRPr="002164DD">
          <w:rPr>
            <w:rStyle w:val="aff0"/>
            <w:rFonts w:ascii="Times New Roman" w:hAnsi="Times New Roman"/>
            <w:sz w:val="24"/>
            <w:szCs w:val="24"/>
            <w:lang w:val="en-US"/>
          </w:rPr>
          <w:t>http</w:t>
        </w:r>
        <w:r w:rsidRPr="002164DD">
          <w:rPr>
            <w:rStyle w:val="aff0"/>
            <w:rFonts w:ascii="Times New Roman" w:hAnsi="Times New Roman"/>
            <w:sz w:val="24"/>
            <w:szCs w:val="24"/>
          </w:rPr>
          <w:t>://</w:t>
        </w:r>
        <w:r w:rsidRPr="002164DD">
          <w:rPr>
            <w:rStyle w:val="aff0"/>
            <w:rFonts w:ascii="Times New Roman" w:hAnsi="Times New Roman"/>
            <w:sz w:val="24"/>
            <w:szCs w:val="24"/>
            <w:lang w:val="en-US"/>
          </w:rPr>
          <w:t>www</w:t>
        </w:r>
        <w:r w:rsidRPr="002164DD">
          <w:rPr>
            <w:rStyle w:val="aff0"/>
            <w:rFonts w:ascii="Times New Roman" w:hAnsi="Times New Roman"/>
            <w:sz w:val="24"/>
            <w:szCs w:val="24"/>
          </w:rPr>
          <w:t>.</w:t>
        </w:r>
        <w:r w:rsidRPr="002164DD">
          <w:rPr>
            <w:rStyle w:val="aff0"/>
            <w:rFonts w:ascii="Times New Roman" w:hAnsi="Times New Roman"/>
            <w:sz w:val="24"/>
            <w:szCs w:val="24"/>
            <w:lang w:val="en-US"/>
          </w:rPr>
          <w:t>zakon</w:t>
        </w:r>
        <w:r w:rsidRPr="002164DD">
          <w:rPr>
            <w:rStyle w:val="aff0"/>
            <w:rFonts w:ascii="Times New Roman" w:hAnsi="Times New Roman"/>
            <w:sz w:val="24"/>
            <w:szCs w:val="24"/>
          </w:rPr>
          <w:t>.</w:t>
        </w:r>
        <w:r w:rsidRPr="002164DD">
          <w:rPr>
            <w:rStyle w:val="aff0"/>
            <w:rFonts w:ascii="Times New Roman" w:hAnsi="Times New Roman"/>
            <w:sz w:val="24"/>
            <w:szCs w:val="24"/>
            <w:lang w:val="en-US"/>
          </w:rPr>
          <w:t>rada</w:t>
        </w:r>
        <w:r w:rsidRPr="002164DD">
          <w:rPr>
            <w:rStyle w:val="aff0"/>
            <w:rFonts w:ascii="Times New Roman" w:hAnsi="Times New Roman"/>
            <w:sz w:val="24"/>
            <w:szCs w:val="24"/>
          </w:rPr>
          <w:t>.</w:t>
        </w:r>
        <w:r w:rsidRPr="002164DD">
          <w:rPr>
            <w:rStyle w:val="aff0"/>
            <w:rFonts w:ascii="Times New Roman" w:hAnsi="Times New Roman"/>
            <w:sz w:val="24"/>
            <w:szCs w:val="24"/>
            <w:lang w:val="en-US"/>
          </w:rPr>
          <w:t>gov</w:t>
        </w:r>
        <w:r w:rsidRPr="002164DD">
          <w:rPr>
            <w:rStyle w:val="aff0"/>
            <w:rFonts w:ascii="Times New Roman" w:hAnsi="Times New Roman"/>
            <w:sz w:val="24"/>
            <w:szCs w:val="24"/>
          </w:rPr>
          <w:t>.</w:t>
        </w:r>
        <w:r w:rsidRPr="002164DD">
          <w:rPr>
            <w:rStyle w:val="aff0"/>
            <w:rFonts w:ascii="Times New Roman" w:hAnsi="Times New Roman"/>
            <w:sz w:val="24"/>
            <w:szCs w:val="24"/>
            <w:lang w:val="en-US"/>
          </w:rPr>
          <w:t>ua</w:t>
        </w:r>
      </w:hyperlink>
    </w:p>
    <w:p w:rsidR="002164DD" w:rsidRPr="002164DD" w:rsidRDefault="00356CBC" w:rsidP="002164DD">
      <w:pPr>
        <w:numPr>
          <w:ilvl w:val="0"/>
          <w:numId w:val="48"/>
        </w:numPr>
        <w:spacing w:after="0" w:line="240" w:lineRule="auto"/>
        <w:ind w:left="0"/>
        <w:jc w:val="both"/>
        <w:rPr>
          <w:rFonts w:ascii="Times New Roman" w:hAnsi="Times New Roman" w:cs="Times New Roman"/>
          <w:sz w:val="24"/>
          <w:szCs w:val="24"/>
          <w:lang w:eastAsia="uk-UA"/>
        </w:rPr>
      </w:pPr>
      <w:hyperlink r:id="rId44" w:history="1">
        <w:r w:rsidR="002164DD" w:rsidRPr="002164DD">
          <w:rPr>
            <w:rStyle w:val="aff0"/>
            <w:rFonts w:ascii="Times New Roman" w:hAnsi="Times New Roman"/>
            <w:sz w:val="24"/>
            <w:szCs w:val="24"/>
          </w:rPr>
          <w:t>Закон України від 03.11.2016 №1728-VIII “Про тимчасові особливості здійснення заходів державного нагляду (контролю) у сфері господарської діяльності”</w:t>
        </w:r>
      </w:hyperlink>
      <w:r w:rsidR="002164DD" w:rsidRPr="002164DD">
        <w:rPr>
          <w:rStyle w:val="af"/>
          <w:rFonts w:ascii="Times New Roman" w:hAnsi="Times New Roman" w:cs="Times New Roman"/>
          <w:sz w:val="24"/>
          <w:szCs w:val="24"/>
        </w:rPr>
        <w:t>;</w:t>
      </w:r>
    </w:p>
    <w:p w:rsidR="002164DD" w:rsidRPr="002164DD" w:rsidRDefault="00356CBC" w:rsidP="002164DD">
      <w:pPr>
        <w:numPr>
          <w:ilvl w:val="0"/>
          <w:numId w:val="48"/>
        </w:numPr>
        <w:spacing w:after="0" w:line="240" w:lineRule="auto"/>
        <w:ind w:left="0"/>
        <w:jc w:val="both"/>
        <w:rPr>
          <w:rFonts w:ascii="Times New Roman" w:hAnsi="Times New Roman" w:cs="Times New Roman"/>
          <w:sz w:val="24"/>
          <w:szCs w:val="24"/>
        </w:rPr>
      </w:pPr>
      <w:hyperlink r:id="rId45" w:history="1">
        <w:r w:rsidR="002164DD" w:rsidRPr="002164DD">
          <w:rPr>
            <w:rStyle w:val="aff0"/>
            <w:rFonts w:ascii="Times New Roman" w:hAnsi="Times New Roman"/>
            <w:sz w:val="24"/>
            <w:szCs w:val="24"/>
          </w:rPr>
          <w:t>Закон України від 03.11.2016 № 1726-VIII “Про внесення змін до Закону України “Про основні засади державного нагляду (контролю) у сфері господарської діяльності” щодо лібералізації системи державного нагляду (контролю) у сфері господарської діяльності”</w:t>
        </w:r>
      </w:hyperlink>
      <w:r w:rsidR="002164DD" w:rsidRPr="002164DD">
        <w:rPr>
          <w:rStyle w:val="af"/>
          <w:rFonts w:ascii="Times New Roman" w:hAnsi="Times New Roman" w:cs="Times New Roman"/>
          <w:sz w:val="24"/>
          <w:szCs w:val="24"/>
        </w:rPr>
        <w:t>.</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Закон України «Про Рахункову палату України». – 11.07.1996. – № 315/96.</w:t>
      </w:r>
    </w:p>
    <w:p w:rsidR="002164DD" w:rsidRPr="002164DD" w:rsidRDefault="002164DD" w:rsidP="002164DD">
      <w:pPr>
        <w:numPr>
          <w:ilvl w:val="0"/>
          <w:numId w:val="48"/>
        </w:numPr>
        <w:spacing w:after="0" w:line="240" w:lineRule="auto"/>
        <w:ind w:left="0"/>
        <w:jc w:val="both"/>
        <w:rPr>
          <w:rFonts w:ascii="Times New Roman" w:eastAsia="Arial Unicode MS" w:hAnsi="Times New Roman" w:cs="Times New Roman"/>
          <w:sz w:val="24"/>
          <w:szCs w:val="24"/>
        </w:rPr>
      </w:pPr>
      <w:r w:rsidRPr="002164DD">
        <w:rPr>
          <w:rFonts w:ascii="Times New Roman" w:hAnsi="Times New Roman" w:cs="Times New Roman"/>
          <w:sz w:val="24"/>
          <w:szCs w:val="24"/>
        </w:rPr>
        <w:lastRenderedPageBreak/>
        <w:t>Закон України від 21.09.2006 р. Про управління об'єктами державної власності // Відомості Верховної Ради України (ВВР). – 2006. - N 46. - ст.456</w:t>
      </w:r>
    </w:p>
    <w:p w:rsidR="002164DD" w:rsidRPr="002164DD" w:rsidRDefault="002164DD" w:rsidP="002164DD">
      <w:pPr>
        <w:numPr>
          <w:ilvl w:val="0"/>
          <w:numId w:val="48"/>
        </w:numPr>
        <w:spacing w:after="0" w:line="240" w:lineRule="auto"/>
        <w:ind w:left="0"/>
        <w:jc w:val="both"/>
        <w:rPr>
          <w:rFonts w:ascii="Times New Roman" w:eastAsia="Arial Unicode MS" w:hAnsi="Times New Roman" w:cs="Times New Roman"/>
          <w:sz w:val="24"/>
          <w:szCs w:val="24"/>
        </w:rPr>
      </w:pPr>
      <w:r w:rsidRPr="002164DD">
        <w:rPr>
          <w:rFonts w:ascii="Times New Roman" w:hAnsi="Times New Roman" w:cs="Times New Roman"/>
          <w:sz w:val="24"/>
          <w:szCs w:val="24"/>
        </w:rPr>
        <w:t xml:space="preserve">Звіт Рахункової палати за 2009 рік [електронний ресурс]. – Режим доступу : </w:t>
      </w:r>
      <w:r w:rsidRPr="002164DD">
        <w:rPr>
          <w:rFonts w:ascii="Times New Roman" w:hAnsi="Times New Roman" w:cs="Times New Roman"/>
          <w:sz w:val="24"/>
          <w:szCs w:val="24"/>
          <w:lang w:val="en-US"/>
        </w:rPr>
        <w:t>http</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www</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ac</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rada</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gov</w:t>
      </w:r>
      <w:r w:rsidRPr="002164DD">
        <w:rPr>
          <w:rFonts w:ascii="Times New Roman" w:hAnsi="Times New Roman" w:cs="Times New Roman"/>
          <w:sz w:val="24"/>
          <w:szCs w:val="24"/>
        </w:rPr>
        <w:t>.</w:t>
      </w:r>
      <w:r w:rsidRPr="002164DD">
        <w:rPr>
          <w:rFonts w:ascii="Times New Roman" w:hAnsi="Times New Roman" w:cs="Times New Roman"/>
          <w:sz w:val="24"/>
          <w:szCs w:val="24"/>
          <w:lang w:val="en-US"/>
        </w:rPr>
        <w:t>ua</w:t>
      </w:r>
    </w:p>
    <w:p w:rsidR="002164DD" w:rsidRPr="002164DD" w:rsidRDefault="002164DD" w:rsidP="002164DD">
      <w:pPr>
        <w:numPr>
          <w:ilvl w:val="0"/>
          <w:numId w:val="48"/>
        </w:numPr>
        <w:spacing w:after="0" w:line="240" w:lineRule="auto"/>
        <w:ind w:left="0"/>
        <w:jc w:val="both"/>
        <w:rPr>
          <w:rFonts w:ascii="Times New Roman" w:eastAsia="Arial Unicode MS" w:hAnsi="Times New Roman" w:cs="Times New Roman"/>
          <w:sz w:val="24"/>
          <w:szCs w:val="24"/>
        </w:rPr>
      </w:pPr>
      <w:r w:rsidRPr="002164DD">
        <w:rPr>
          <w:rFonts w:ascii="Times New Roman" w:hAnsi="Times New Roman" w:cs="Times New Roman"/>
          <w:sz w:val="24"/>
          <w:szCs w:val="24"/>
        </w:rPr>
        <w:t>Європейська хартія місцевого самоврядуванн 1985 року // Місцеве та регіональне самоврядування. – 1994. - №1-2 (6-7). – с. 70-77.</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Закон України «Про основні засади державного нагляду (контролю) у сфері господарської діяльності». – 05.04.07. - № 877.</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Лист Державної фінансової інспекції України від </w:t>
      </w:r>
      <w:r w:rsidRPr="002164DD">
        <w:rPr>
          <w:rStyle w:val="af"/>
          <w:rFonts w:ascii="Times New Roman" w:hAnsi="Times New Roman" w:cs="Times New Roman"/>
          <w:sz w:val="24"/>
          <w:szCs w:val="24"/>
        </w:rPr>
        <w:t xml:space="preserve"> 05.10.2011 № 21-14/2 "</w:t>
      </w:r>
      <w:r w:rsidRPr="002164DD">
        <w:rPr>
          <w:rFonts w:ascii="Times New Roman" w:hAnsi="Times New Roman" w:cs="Times New Roman"/>
          <w:sz w:val="24"/>
          <w:szCs w:val="24"/>
        </w:rPr>
        <w:t xml:space="preserve">Про реорганізацію контрольно-ревізійних підрозділів та створення підрозділів внутрішнього </w:t>
      </w:r>
    </w:p>
    <w:p w:rsidR="002164DD" w:rsidRPr="002164DD" w:rsidRDefault="002164DD" w:rsidP="002164DD">
      <w:pPr>
        <w:spacing w:after="0" w:line="240" w:lineRule="auto"/>
        <w:jc w:val="both"/>
        <w:rPr>
          <w:rFonts w:ascii="Times New Roman" w:hAnsi="Times New Roman" w:cs="Times New Roman"/>
          <w:sz w:val="24"/>
          <w:szCs w:val="24"/>
        </w:rPr>
      </w:pPr>
      <w:r w:rsidRPr="002164DD">
        <w:rPr>
          <w:rFonts w:ascii="Times New Roman" w:hAnsi="Times New Roman" w:cs="Times New Roman"/>
          <w:sz w:val="24"/>
          <w:szCs w:val="24"/>
        </w:rPr>
        <w:t xml:space="preserve">аудиту". - </w:t>
      </w:r>
      <w:r w:rsidRPr="002164DD">
        <w:rPr>
          <w:rFonts w:ascii="Times New Roman" w:hAnsi="Times New Roman" w:cs="Times New Roman"/>
          <w:sz w:val="24"/>
          <w:szCs w:val="24"/>
          <w:lang w:eastAsia="uk-UA"/>
        </w:rPr>
        <w:t>[Електронний ресурс]. – Режим доступу: http://search.ligazakon.ua/l_doc2.nsf/link1/FIN80172.html</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Методичні рекомендації</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щодо проведення аудиту ефективності</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виконанн</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я</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бюджетної програми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Наказ</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ГоловКРУ України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02.04.03</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 №</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75</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Методичні рекомендації щодо проведення органами державної контрольно-ревізійної служби аудиту державного фінансового аудиту виконання бюджетних програм / Наказ</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ГоловКРУ України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 15</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12</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.0</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5. – №444.</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Методика проведення органами державної контрольно-ревізійної служби державного фінансового аудиту суб’єктів господарювання / Наказ</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ГоловКРУ України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 04</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08</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08. – №300.</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Методичні рекомендації</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з проведення органами державної контрольно-ревізійної служби аудиту фінансової та господарської діяльності бюджетних установ</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Наказ</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ГоловКРУ України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 19</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12</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05. – №451.</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Нагребельний В.П. Фінансове право України: (загальна частина) [навчальний посібник]. – Суми: ВТД „Університетська книга”, 2004. – 586 с.</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lang w:val="en-US"/>
        </w:rPr>
      </w:pPr>
      <w:r w:rsidRPr="002164DD">
        <w:rPr>
          <w:rFonts w:ascii="Times New Roman" w:hAnsi="Times New Roman" w:cs="Times New Roman"/>
          <w:color w:val="171717"/>
          <w:sz w:val="24"/>
          <w:szCs w:val="24"/>
        </w:rPr>
        <w:t xml:space="preserve">Петренко П. Що гальмує систему урядового контролю економіки України // </w:t>
      </w:r>
      <w:r w:rsidRPr="002164DD">
        <w:rPr>
          <w:rFonts w:ascii="Times New Roman" w:hAnsi="Times New Roman" w:cs="Times New Roman"/>
          <w:color w:val="000000"/>
          <w:sz w:val="24"/>
          <w:szCs w:val="24"/>
        </w:rPr>
        <w:t>www</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lang w:val="en-US"/>
        </w:rPr>
        <w:t>Kru</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gov</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ua</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hytd</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lang w:val="en-US"/>
        </w:rPr>
      </w:pPr>
      <w:r w:rsidRPr="002164DD">
        <w:rPr>
          <w:rFonts w:ascii="Times New Roman" w:hAnsi="Times New Roman" w:cs="Times New Roman"/>
          <w:color w:val="000000"/>
          <w:sz w:val="24"/>
          <w:szCs w:val="24"/>
        </w:rPr>
        <w:t>Піхоцький</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В</w:t>
      </w:r>
      <w:r w:rsidRPr="002164DD">
        <w:rPr>
          <w:rFonts w:ascii="Times New Roman" w:hAnsi="Times New Roman" w:cs="Times New Roman"/>
          <w:color w:val="000000"/>
          <w:sz w:val="24"/>
          <w:szCs w:val="24"/>
          <w:lang w:val="en-US"/>
        </w:rPr>
        <w:t>.</w:t>
      </w:r>
      <w:r w:rsidRPr="002164DD">
        <w:rPr>
          <w:rFonts w:ascii="Times New Roman" w:hAnsi="Times New Roman" w:cs="Times New Roman"/>
          <w:color w:val="000000"/>
          <w:sz w:val="24"/>
          <w:szCs w:val="24"/>
        </w:rPr>
        <w:t>Ф</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Удосконалення</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і</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розвиток</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державного</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фінансового</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контролю</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і</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аудиту</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за</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надходженням</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коштів</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державного</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бюджету</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України</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та</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їх</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використанням</w:t>
      </w:r>
      <w:r w:rsidRPr="002164DD">
        <w:rPr>
          <w:rFonts w:ascii="Times New Roman" w:hAnsi="Times New Roman" w:cs="Times New Roman"/>
          <w:color w:val="000000"/>
          <w:sz w:val="24"/>
          <w:szCs w:val="24"/>
          <w:lang w:val="en-US"/>
        </w:rPr>
        <w:t xml:space="preserve"> / </w:t>
      </w:r>
      <w:r w:rsidRPr="002164DD">
        <w:rPr>
          <w:rFonts w:ascii="Times New Roman" w:hAnsi="Times New Roman" w:cs="Times New Roman"/>
          <w:color w:val="000000"/>
          <w:sz w:val="24"/>
          <w:szCs w:val="24"/>
        </w:rPr>
        <w:t>В</w:t>
      </w:r>
      <w:r w:rsidRPr="002164DD">
        <w:rPr>
          <w:rFonts w:ascii="Times New Roman" w:hAnsi="Times New Roman" w:cs="Times New Roman"/>
          <w:color w:val="000000"/>
          <w:sz w:val="24"/>
          <w:szCs w:val="24"/>
          <w:lang w:val="en-US"/>
        </w:rPr>
        <w:t>.</w:t>
      </w:r>
      <w:r w:rsidRPr="002164DD">
        <w:rPr>
          <w:rFonts w:ascii="Times New Roman" w:hAnsi="Times New Roman" w:cs="Times New Roman"/>
          <w:color w:val="000000"/>
          <w:sz w:val="24"/>
          <w:szCs w:val="24"/>
        </w:rPr>
        <w:t>Ф</w:t>
      </w:r>
      <w:r w:rsidRPr="002164DD">
        <w:rPr>
          <w:rFonts w:ascii="Times New Roman" w:hAnsi="Times New Roman" w:cs="Times New Roman"/>
          <w:color w:val="000000"/>
          <w:sz w:val="24"/>
          <w:szCs w:val="24"/>
          <w:lang w:val="en-US"/>
        </w:rPr>
        <w:t>.</w:t>
      </w:r>
      <w:r w:rsidRPr="002164DD">
        <w:rPr>
          <w:rFonts w:ascii="Times New Roman" w:hAnsi="Times New Roman" w:cs="Times New Roman"/>
          <w:color w:val="000000"/>
          <w:sz w:val="24"/>
          <w:szCs w:val="24"/>
        </w:rPr>
        <w:t>Піхоцький</w:t>
      </w:r>
      <w:r w:rsidRPr="002164DD">
        <w:rPr>
          <w:rFonts w:ascii="Times New Roman" w:hAnsi="Times New Roman" w:cs="Times New Roman"/>
          <w:color w:val="000000"/>
          <w:sz w:val="24"/>
          <w:szCs w:val="24"/>
          <w:lang w:val="en-US"/>
        </w:rPr>
        <w:t xml:space="preserve"> // </w:t>
      </w:r>
      <w:r w:rsidRPr="002164DD">
        <w:rPr>
          <w:rFonts w:ascii="Times New Roman" w:hAnsi="Times New Roman" w:cs="Times New Roman"/>
          <w:color w:val="000000"/>
          <w:sz w:val="24"/>
          <w:szCs w:val="24"/>
        </w:rPr>
        <w:t>Фінанси</w:t>
      </w:r>
      <w:r w:rsidRPr="002164DD">
        <w:rPr>
          <w:rFonts w:ascii="Times New Roman" w:hAnsi="Times New Roman" w:cs="Times New Roman"/>
          <w:color w:val="000000"/>
          <w:sz w:val="24"/>
          <w:szCs w:val="24"/>
          <w:lang w:val="en-US"/>
        </w:rPr>
        <w:t xml:space="preserve"> </w:t>
      </w:r>
      <w:r w:rsidRPr="002164DD">
        <w:rPr>
          <w:rFonts w:ascii="Times New Roman" w:hAnsi="Times New Roman" w:cs="Times New Roman"/>
          <w:color w:val="000000"/>
          <w:sz w:val="24"/>
          <w:szCs w:val="24"/>
        </w:rPr>
        <w:t>України</w:t>
      </w:r>
      <w:r w:rsidRPr="002164DD">
        <w:rPr>
          <w:rFonts w:ascii="Times New Roman" w:hAnsi="Times New Roman" w:cs="Times New Roman"/>
          <w:color w:val="000000"/>
          <w:sz w:val="24"/>
          <w:szCs w:val="24"/>
          <w:lang w:val="en-US"/>
        </w:rPr>
        <w:t xml:space="preserve">. – 2007. – №3 – </w:t>
      </w:r>
      <w:r w:rsidRPr="002164DD">
        <w:rPr>
          <w:rFonts w:ascii="Times New Roman" w:hAnsi="Times New Roman" w:cs="Times New Roman"/>
          <w:color w:val="000000"/>
          <w:sz w:val="24"/>
          <w:szCs w:val="24"/>
        </w:rPr>
        <w:t>С</w:t>
      </w:r>
      <w:r w:rsidRPr="002164DD">
        <w:rPr>
          <w:rFonts w:ascii="Times New Roman" w:hAnsi="Times New Roman" w:cs="Times New Roman"/>
          <w:color w:val="000000"/>
          <w:sz w:val="24"/>
          <w:szCs w:val="24"/>
          <w:lang w:val="en-US"/>
        </w:rPr>
        <w:t>. 75 – 82.</w:t>
      </w:r>
      <w:r w:rsidRPr="002164DD">
        <w:rPr>
          <w:rFonts w:ascii="Times New Roman" w:hAnsi="Times New Roman" w:cs="Times New Roman"/>
          <w:sz w:val="24"/>
          <w:szCs w:val="24"/>
          <w:lang w:val="en-US"/>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lang w:val="en-US"/>
        </w:rPr>
        <w:t xml:space="preserve"> </w:t>
      </w:r>
      <w:r w:rsidRPr="002164DD">
        <w:rPr>
          <w:rFonts w:ascii="Times New Roman" w:hAnsi="Times New Roman" w:cs="Times New Roman"/>
          <w:spacing w:val="-6"/>
          <w:sz w:val="24"/>
          <w:szCs w:val="24"/>
        </w:rPr>
        <w:t xml:space="preserve">Постанова Деякі питання утворення структурних  підрозділів внутрішнього аудиту та проведення  такого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 [Електронний ресурс]: від 28 вересня 2011 р. № 1001. – Режим доступу: </w:t>
      </w:r>
      <w:hyperlink r:id="rId46" w:history="1">
        <w:r w:rsidRPr="002164DD">
          <w:rPr>
            <w:rStyle w:val="aff0"/>
            <w:rFonts w:ascii="Times New Roman" w:hAnsi="Times New Roman"/>
            <w:spacing w:val="-6"/>
            <w:sz w:val="24"/>
            <w:szCs w:val="24"/>
          </w:rPr>
          <w:t>http://zakon4.rada.gov.ua/laws/show/1001-2011-п</w:t>
        </w:r>
      </w:hyperlink>
    </w:p>
    <w:p w:rsidR="002164DD" w:rsidRPr="002164DD" w:rsidRDefault="002164DD" w:rsidP="002164DD">
      <w:pPr>
        <w:numPr>
          <w:ilvl w:val="0"/>
          <w:numId w:val="48"/>
        </w:numPr>
        <w:spacing w:after="0" w:line="240" w:lineRule="auto"/>
        <w:ind w:left="0" w:hanging="357"/>
        <w:jc w:val="both"/>
        <w:rPr>
          <w:rFonts w:ascii="Times New Roman" w:hAnsi="Times New Roman" w:cs="Times New Roman"/>
          <w:sz w:val="24"/>
          <w:szCs w:val="24"/>
        </w:rPr>
      </w:pPr>
      <w:r w:rsidRPr="002164DD">
        <w:rPr>
          <w:rFonts w:ascii="Times New Roman" w:hAnsi="Times New Roman" w:cs="Times New Roman"/>
          <w:sz w:val="24"/>
          <w:szCs w:val="24"/>
        </w:rPr>
        <w:t xml:space="preserve"> Наказ Міністерства фінансів 29.09.2011  N 1217  Про затвердження Кодексу етики </w:t>
      </w:r>
      <w:r w:rsidRPr="002164DD">
        <w:rPr>
          <w:rFonts w:ascii="Times New Roman" w:hAnsi="Times New Roman" w:cs="Times New Roman"/>
          <w:sz w:val="24"/>
          <w:szCs w:val="24"/>
        </w:rPr>
        <w:br/>
        <w:t xml:space="preserve"> працівників підрозділу внутрішнього аудиту.  - [Електронний ресурс]. – Режим доступу: </w:t>
      </w:r>
      <w:hyperlink r:id="rId47" w:history="1">
        <w:r w:rsidRPr="002164DD">
          <w:rPr>
            <w:rStyle w:val="aff0"/>
            <w:rFonts w:ascii="Times New Roman" w:hAnsi="Times New Roman"/>
            <w:sz w:val="24"/>
            <w:szCs w:val="24"/>
          </w:rPr>
          <w:t>http://zakon4.rada.gov.ua/laws/show/z1195-11</w:t>
        </w:r>
      </w:hyperlink>
    </w:p>
    <w:p w:rsidR="002164DD" w:rsidRPr="002164DD" w:rsidRDefault="002164DD" w:rsidP="002164DD">
      <w:pPr>
        <w:numPr>
          <w:ilvl w:val="0"/>
          <w:numId w:val="48"/>
        </w:numPr>
        <w:spacing w:after="0" w:line="240" w:lineRule="auto"/>
        <w:ind w:left="0" w:hanging="357"/>
        <w:jc w:val="both"/>
        <w:rPr>
          <w:rFonts w:ascii="Times New Roman" w:hAnsi="Times New Roman" w:cs="Times New Roman"/>
          <w:sz w:val="24"/>
          <w:szCs w:val="24"/>
        </w:rPr>
      </w:pPr>
      <w:r w:rsidRPr="002164DD">
        <w:rPr>
          <w:rFonts w:ascii="Times New Roman" w:hAnsi="Times New Roman" w:cs="Times New Roman"/>
          <w:sz w:val="24"/>
          <w:szCs w:val="24"/>
        </w:rPr>
        <w:t xml:space="preserve">Наказ Міністерства фінансів України Про затвердження Стандартів </w:t>
      </w:r>
      <w:r w:rsidRPr="002164DD">
        <w:rPr>
          <w:rFonts w:ascii="Times New Roman" w:hAnsi="Times New Roman" w:cs="Times New Roman"/>
          <w:sz w:val="24"/>
          <w:szCs w:val="24"/>
        </w:rPr>
        <w:br/>
        <w:t xml:space="preserve"> внутрішнього аудиту від 04.10.2011  N 1247. - [Електронний ресурс]. – Режим доступу: </w:t>
      </w:r>
      <w:hyperlink r:id="rId48" w:history="1">
        <w:r w:rsidRPr="002164DD">
          <w:rPr>
            <w:rStyle w:val="aff0"/>
            <w:rFonts w:ascii="Times New Roman" w:hAnsi="Times New Roman"/>
            <w:sz w:val="24"/>
            <w:szCs w:val="24"/>
          </w:rPr>
          <w:t>http://zakon4.rada.gov.ua/laws/show/z1219-11</w:t>
        </w:r>
      </w:hyperlink>
    </w:p>
    <w:p w:rsidR="002164DD" w:rsidRPr="002164DD" w:rsidRDefault="002164DD" w:rsidP="002164DD">
      <w:pPr>
        <w:numPr>
          <w:ilvl w:val="0"/>
          <w:numId w:val="48"/>
        </w:numPr>
        <w:spacing w:after="0" w:line="240" w:lineRule="auto"/>
        <w:ind w:left="0" w:hanging="357"/>
        <w:jc w:val="both"/>
        <w:rPr>
          <w:rFonts w:ascii="Times New Roman" w:hAnsi="Times New Roman" w:cs="Times New Roman"/>
          <w:sz w:val="24"/>
          <w:szCs w:val="24"/>
        </w:rPr>
      </w:pPr>
      <w:r w:rsidRPr="002164DD">
        <w:rPr>
          <w:rFonts w:ascii="Times New Roman" w:hAnsi="Times New Roman" w:cs="Times New Roman"/>
          <w:sz w:val="24"/>
          <w:szCs w:val="24"/>
        </w:rPr>
        <w:t>Наказ Міністерства фінансів України Про затвердження Методичних рекомендацій з організації внутрішнього контролю розпорядниками бюджетних коштів у своїх закладах та у підвідомчих бюджетних установах від 14.09.2012 № 995.  - [Електронний ресурс]. - Режим доступу: http://www.licasoft.com.ua/index.php/component/lica/?href=0&amp;view=text&amp;base=1&amp;id=678661&amp;menu=851045</w:t>
      </w:r>
    </w:p>
    <w:p w:rsidR="002164DD" w:rsidRPr="002164DD" w:rsidRDefault="002164DD" w:rsidP="002164DD">
      <w:pPr>
        <w:numPr>
          <w:ilvl w:val="0"/>
          <w:numId w:val="48"/>
        </w:numPr>
        <w:spacing w:after="0" w:line="240" w:lineRule="auto"/>
        <w:ind w:left="0" w:hanging="357"/>
        <w:jc w:val="both"/>
        <w:rPr>
          <w:rFonts w:ascii="Times New Roman" w:hAnsi="Times New Roman" w:cs="Times New Roman"/>
          <w:sz w:val="24"/>
          <w:szCs w:val="24"/>
        </w:rPr>
      </w:pPr>
      <w:r w:rsidRPr="002164DD">
        <w:rPr>
          <w:rFonts w:ascii="Times New Roman" w:hAnsi="Times New Roman" w:cs="Times New Roman"/>
          <w:sz w:val="24"/>
          <w:szCs w:val="24"/>
        </w:rPr>
        <w:lastRenderedPageBreak/>
        <w:t xml:space="preserve"> Прес-служба Рахункової палати ДОДАТКОВО - ВІДПОВІДЬ ДЕРЖКОМЗЕМУ </w:t>
      </w:r>
      <w:hyperlink r:id="rId49" w:tgtFrame="_blank" w:history="1">
        <w:r w:rsidRPr="002164DD">
          <w:rPr>
            <w:rStyle w:val="aff0"/>
            <w:rFonts w:ascii="Times New Roman" w:hAnsi="Times New Roman"/>
            <w:sz w:val="24"/>
            <w:szCs w:val="24"/>
          </w:rPr>
          <w:t>ІНШІ ПІДСУМКИ АУДИТУ РПУ</w:t>
        </w:r>
      </w:hyperlink>
      <w:r w:rsidRPr="002164DD">
        <w:rPr>
          <w:rFonts w:ascii="Times New Roman" w:hAnsi="Times New Roman" w:cs="Times New Roman"/>
          <w:sz w:val="24"/>
          <w:szCs w:val="24"/>
        </w:rPr>
        <w:t xml:space="preserve">/ [ Електронний ресурс]. – Режим доступу: </w:t>
      </w:r>
      <w:hyperlink r:id="rId50" w:history="1">
        <w:r w:rsidRPr="002164DD">
          <w:rPr>
            <w:rStyle w:val="aff0"/>
            <w:rFonts w:ascii="Times New Roman" w:hAnsi="Times New Roman"/>
            <w:sz w:val="24"/>
            <w:szCs w:val="24"/>
          </w:rPr>
          <w:t>http://www.myland.org.ua/index.php?id=1221&amp;lang=uk&amp;razd=LAND%20RELATION</w:t>
        </w:r>
      </w:hyperlink>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Присяжнюк М. Земельна політика України: стан, законодавче забезпечення, стратегічне планування / М. Присяжнюк// Центр Разумкова. – Національна безпека і оборона. – 2009. - № 3. – с. 54-57</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Письменна Т.В. Зміна ідеології бюджетного контролю у контексті бюджетної реформи в Україні// Галицький економічний вісник. – 2009. - №2. – С. 121 – 131.</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Позняковська Н.М. Державний фінансовий контроль в Україні: стан та перспективи // Вісник Національного університету водного господарства та природокористування (економічні науки). – 2007.</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Положення про Головне Контрольно-ревізійне управління України// Фінансовий контроль. – 2007. – №5 – С. 3 – 7.</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Порядок проведення органами державної контрольно-ревізійної служби державного фінансового аудиту діяльності</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суб’єктів</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господарювання</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Постанова КМУ. – 25.03.06. – №361.</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171717"/>
          <w:sz w:val="24"/>
          <w:szCs w:val="24"/>
        </w:rPr>
        <w:t>Порядок проведення органами Державної контрольно-ревізійної служби державного фінансового аудиту місцевих бюджетів// Постанова КМУ. – 12.05.07. - №698.</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Порядок</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проведення інспектування державною контрольно-ревізійною службою</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Постанова КМУ. – 20.04.06. – №550.</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Проект Закону України «Про державний фінансовий контроль». –18.02.04. – №1131-2.</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Проект Закону України «Про основні засади державного контролю (нагляду)за господарською діяльністю в Україні». – 24.02.03. – №3154.</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Проект Закону України «Про систему державного фінансового контролю». – 03.06.02. – №1131.</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Проект Закону України «Про фінансовий контроль». – 30.08.02. – №1131-1.</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 повноваження органів ДКРС// Фінансовий контроль. – 2005. – №2. – С. 47 – 49.</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 затвердження Стандартів державного фінансового контролю за використанням бюджетних коштів, державного і комунального майна / Наказ Голов КРУ України. – 09.08.02. - № 168.</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171717"/>
          <w:sz w:val="24"/>
          <w:szCs w:val="24"/>
        </w:rPr>
        <w:t>Про затвердження стратегії розвитку системи державного фінансового контролю, що здійснюється органами виконавчої влади</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Постанова КМУ</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 –</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24.07.03</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 -</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 1156</w:t>
      </w:r>
      <w:r w:rsidRPr="002164DD">
        <w:rPr>
          <w:rFonts w:ascii="Times New Roman" w:hAnsi="Times New Roman" w:cs="Times New Roman"/>
          <w:sz w:val="24"/>
          <w:szCs w:val="24"/>
        </w:rPr>
        <w:t xml:space="preserve"> </w:t>
      </w:r>
      <w:r w:rsidRPr="002164DD">
        <w:rPr>
          <w:rFonts w:ascii="Times New Roman" w:hAnsi="Times New Roman" w:cs="Times New Roman"/>
          <w:color w:val="171717"/>
          <w:sz w:val="24"/>
          <w:szCs w:val="24"/>
        </w:rPr>
        <w:t>.</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 затвердження Порядку проведення органами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державної контрольно-ревізійної служби аудиту</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фінансової та господарської діяльності бюдже</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тних</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установ</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Постанова КМУ. – 31.12.04. – № 1777.</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 затвердження Порядку планування контрольно-ревізійної роботи органами державної контрольно-ревізійної служб</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и/</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Постанова КМУ. – 08.08.01. – № 955.</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 затвердження Порядку проведення органами державної контрольно-ревізійної служби державного</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фінансового аудиту виконання бюджетних программ</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Постанова КМУ. – 10.08.04. – №1017.</w:t>
      </w:r>
      <w:r w:rsidRPr="002164DD">
        <w:rPr>
          <w:rFonts w:ascii="Times New Roman" w:hAnsi="Times New Roman" w:cs="Times New Roman"/>
          <w:sz w:val="24"/>
          <w:szCs w:val="24"/>
        </w:rPr>
        <w:t xml:space="preserve"> </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Про затвердження Порядку проведення органами державної контрольно-ревізійної служби державного фінансового аудиту</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окремих господарських операцій /</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Постанова КМУ. – 20.05.09. – №506.</w:t>
      </w:r>
    </w:p>
    <w:p w:rsidR="002164DD" w:rsidRPr="002164DD" w:rsidRDefault="002164DD" w:rsidP="002164DD">
      <w:pPr>
        <w:numPr>
          <w:ilvl w:val="0"/>
          <w:numId w:val="48"/>
        </w:numPr>
        <w:spacing w:after="0" w:line="240" w:lineRule="auto"/>
        <w:ind w:left="0"/>
        <w:jc w:val="both"/>
        <w:rPr>
          <w:rFonts w:ascii="Times New Roman" w:hAnsi="Times New Roman" w:cs="Times New Roman"/>
          <w:sz w:val="24"/>
          <w:szCs w:val="24"/>
          <w:lang w:val="en-US"/>
        </w:rPr>
      </w:pPr>
      <w:r w:rsidRPr="002164DD">
        <w:rPr>
          <w:rFonts w:ascii="Times New Roman" w:hAnsi="Times New Roman" w:cs="Times New Roman"/>
          <w:sz w:val="24"/>
          <w:szCs w:val="24"/>
        </w:rPr>
        <w:t>Стратегія реформування системи управління державними фінансами на 2017-2021  рр. Електронний</w:t>
      </w:r>
      <w:r w:rsidRPr="002164DD">
        <w:rPr>
          <w:rFonts w:ascii="Times New Roman" w:hAnsi="Times New Roman" w:cs="Times New Roman"/>
          <w:sz w:val="24"/>
          <w:szCs w:val="24"/>
          <w:lang w:val="en-US"/>
        </w:rPr>
        <w:t xml:space="preserve"> </w:t>
      </w:r>
      <w:r w:rsidRPr="002164DD">
        <w:rPr>
          <w:rFonts w:ascii="Times New Roman" w:hAnsi="Times New Roman" w:cs="Times New Roman"/>
          <w:sz w:val="24"/>
          <w:szCs w:val="24"/>
        </w:rPr>
        <w:t>ресурс</w:t>
      </w:r>
      <w:r w:rsidRPr="002164DD">
        <w:rPr>
          <w:rFonts w:ascii="Times New Roman" w:hAnsi="Times New Roman" w:cs="Times New Roman"/>
          <w:sz w:val="24"/>
          <w:szCs w:val="24"/>
          <w:lang w:val="en-US"/>
        </w:rPr>
        <w:t>: http://www.minfin.gov.ua /uploads/ redactor/files/PFM%20Strategy%20presentation.pdf</w:t>
      </w:r>
    </w:p>
    <w:p w:rsidR="002164DD" w:rsidRPr="002164DD" w:rsidRDefault="002164DD" w:rsidP="002164DD">
      <w:pPr>
        <w:spacing w:after="0" w:line="240" w:lineRule="auto"/>
        <w:jc w:val="center"/>
        <w:rPr>
          <w:rFonts w:ascii="Times New Roman" w:hAnsi="Times New Roman" w:cs="Times New Roman"/>
          <w:b/>
          <w:bCs/>
          <w:sz w:val="24"/>
          <w:szCs w:val="24"/>
        </w:rPr>
      </w:pPr>
      <w:r w:rsidRPr="002164DD">
        <w:rPr>
          <w:rFonts w:ascii="Times New Roman" w:hAnsi="Times New Roman" w:cs="Times New Roman"/>
          <w:b/>
          <w:bCs/>
          <w:sz w:val="24"/>
          <w:szCs w:val="24"/>
        </w:rPr>
        <w:t>Додаткова література</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Александрова М.М. Гроші. Фінанси. Кредит:</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навчально-методичний посібник</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Александрова М.М., Кірейцев Г.Г., Маслова С.О. - Житомир: ЖІТІ, 2001. – 250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lastRenderedPageBreak/>
        <w:t>Аудит ефективності: міжнародний досвід та російські реалії// Бюджет (електронний журнал). – 01.09.08.</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Барабаш Н.С., Никонович М.О. Удосконалення системи державного фінансового контролю // Фінансовий контроль. – 2005. – №3. – С. 44 – 47.</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Бариніна-Закірова М.В. Відстеження ризикових операцій – головна «фішка» фінансового аудиту// Фінансовий контроль. – 2006. - №1. – С. 15 – 18.</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Бариніна-Закірова М.В. Запровадження державного аудиту в практику роботи органів ДКРС // Фінансовий контроль. – 2005. - №6. – С. 9 – 13.</w:t>
      </w:r>
      <w:r w:rsidRPr="002164DD">
        <w:rPr>
          <w:rFonts w:ascii="Times New Roman" w:hAnsi="Times New Roman" w:cs="Times New Roman"/>
          <w:sz w:val="24"/>
          <w:szCs w:val="24"/>
        </w:rPr>
        <w:t xml:space="preserve"> </w:t>
      </w:r>
    </w:p>
    <w:p w:rsidR="002164DD" w:rsidRPr="002164DD" w:rsidRDefault="002164DD" w:rsidP="002164DD">
      <w:pPr>
        <w:spacing w:after="0" w:line="240" w:lineRule="auto"/>
        <w:jc w:val="both"/>
        <w:rPr>
          <w:rFonts w:ascii="Times New Roman" w:hAnsi="Times New Roman" w:cs="Times New Roman"/>
          <w:sz w:val="24"/>
          <w:szCs w:val="24"/>
        </w:rPr>
      </w:pP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Богданів І. Досконале знання об’єкта контролю – запорука успіху (про завдання державного фінансового аудиту бюджетних програм та показники оцінки рівня їх виконання) // Фінансовий контроль. – 2004. - №3. – С. 19 – 21.</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Бурей І.С. Аудит бюджету – друг, або перспективи державного фінансового контролю на місцевому рівні // Фінансовий контроль. – 2007. - №5. – С. 14 – 16.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Бурей І. У продовження дискусії щодо участі в централізованих аудитах// Фінансовий контроль. – 2008. - №4.</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Гордієнко К.Д. Економічний тлумачний словник: понятійна база законодавства України у сфері економіки. – К.: КНТ, 2007. – 1016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Грідчіна М.В. Фінанси: підручник. – К.: МАУП, 2004. – 265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Гур’єва І.М. Ведення фінансовими аудиторами внутрішньої документації // Фінансовий контроль. – 2006. - №2. – С.13 – 16.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Державна аудиторська служба України [Елек- тронний ресурс]. – Режим доступу: http://www.dkrs. gov.ua/kru/uk/index</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Дорошенко О.О. Організація аудиту ефективності бюджетних програм/ Рівненський національний університет водного господарства та природокористування // www.</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iee.org.ua/files/alushta.</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Дребот. Необхідно «запрягтись і тягти воза» // Фінансовий контроль. – 2005. - №.2. – С. 12.</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Дробозіна Л.О. Фінанси. Грошовий обіг. Кредит: (навчальний посібник). – Видавнича агенція «Вертекс», 2001. – 486с.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171717"/>
          <w:sz w:val="24"/>
          <w:szCs w:val="24"/>
        </w:rPr>
        <w:t>Желюк Л. Вдосконалення організаційного механізму аудиту ефективності використання бюджетних коштів// Вісник Тернопільського національного економічного університету (економічний аналіз). – 2008. – випуск № 3(19). – С. 101 – 104.</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.Жураковський Т.Б. Проблеми і стратегічні пріоритети розвитку системи державного фінансового контролю// Стратегічні пріоритети. – 2009. – №2. – С. 200 – 2004.</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26.Заглада І.В. Пілотний проект аудиту фінансово-господарської діяльності бюджетних установ: підсумки та перспективи // Фінансовий контроль. – 2007. - №2. – С. 17 – 19.</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Заглада І.В. Від перевірки законності – до аналізу ефективності // Фінансовий контроль. – 2007. - №5. – С. 21 – 23.</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.Заглада І.В. Чотири кроки до успіху (коментарі до методики проведення органами ДКРС державного фінансового аудиту суб’єктів господарювання) // Фінансовий контроль. – 2007. - №6. – С. 5 – 7.</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Загородній А.Г. Фінансово-економічний словник / А.Г.Загородній, Г.Л.Вознюк. – К.: Знання, 2007. – 1020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апатріна І.В. Удосконалення процесів контролю за ефективним використанням бюджетних коштів в Україні // Збірник наукових праць МННЦ ІТіС. – Київ. – 2007. – випуск 12. – С. 20 – 29.</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Калюга Є.В. Класифікація контролю та шляхи її вдосконалення// Фінансовий контроль. – 2002. – №1 – С. 44 – 52.</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lang w:val="en-US"/>
        </w:rPr>
      </w:pPr>
      <w:r w:rsidRPr="002164DD">
        <w:rPr>
          <w:rFonts w:ascii="Times New Roman" w:hAnsi="Times New Roman" w:cs="Times New Roman"/>
          <w:color w:val="000000"/>
          <w:sz w:val="24"/>
          <w:szCs w:val="24"/>
        </w:rPr>
        <w:lastRenderedPageBreak/>
        <w:t>Карякіна Л. Порівняльний аналіз методик проведення аудита ефективності в зарубіжних країнах //</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www</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lang w:val="en-US"/>
        </w:rPr>
        <w:t>Kru</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gov</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ua</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hytd</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narfvaoop</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mnhh</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nbgg</w:t>
      </w:r>
      <w:r w:rsidRPr="002164DD">
        <w:rPr>
          <w:rFonts w:ascii="Times New Roman" w:hAnsi="Times New Roman" w:cs="Times New Roman"/>
          <w:sz w:val="24"/>
          <w:szCs w:val="24"/>
          <w:lang w:val="en-US"/>
        </w:rPr>
        <w:t xml:space="preserve"> </w:t>
      </w:r>
      <w:r w:rsidRPr="002164DD">
        <w:rPr>
          <w:rFonts w:ascii="Times New Roman" w:hAnsi="Times New Roman" w:cs="Times New Roman"/>
          <w:color w:val="000000"/>
          <w:sz w:val="24"/>
          <w:szCs w:val="24"/>
          <w:lang w:val="en-US"/>
        </w:rPr>
        <w:t>.</w:t>
      </w:r>
      <w:r w:rsidRPr="002164DD">
        <w:rPr>
          <w:rFonts w:ascii="Times New Roman" w:hAnsi="Times New Roman" w:cs="Times New Roman"/>
          <w:sz w:val="24"/>
          <w:szCs w:val="24"/>
          <w:lang w:val="en-US"/>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Керівні принципи аудиту державних фінансів. Збірник базових документів</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INTOSAI</w:t>
      </w:r>
      <w:r w:rsidRPr="002164DD">
        <w:rPr>
          <w:rFonts w:ascii="Times New Roman" w:hAnsi="Times New Roman" w:cs="Times New Roman"/>
          <w:sz w:val="24"/>
          <w:szCs w:val="24"/>
        </w:rPr>
        <w:t xml:space="preserve"> </w:t>
      </w:r>
      <w:r w:rsidRPr="002164DD">
        <w:rPr>
          <w:rFonts w:ascii="Times New Roman" w:hAnsi="Times New Roman" w:cs="Times New Roman"/>
          <w:color w:val="000000"/>
          <w:sz w:val="24"/>
          <w:szCs w:val="24"/>
        </w:rPr>
        <w:t>– Міжнародної організації вищих органів контролю державних фінансів. – Київ, 2003. – 122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Ковальчук С.В. Фінанси [навчальний посібник]. – Львів: „Новий світ – 2000”, 2006. – 375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Конституція України: за станом на 1 січ. 2009 р. / Верховна Рада України. – Офіц.вид. – К.: Парлам. вид-во, 2009. – 62 с.</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Концепція розвитку державного внутрішнього фінансового контролю// Розпорядження КМУ. – 24.05.05. - № 158-р.</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Костюкова О.В. Стан та перспективи розвитку теоретичної бази аудиту використання бюджетних коштів // Вісник Національного університету водного господарства та природокористування (економічні науки). – 2007.</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.Кравчук О., Сташко І. Аудит ефективності виконання бюджетних програм та напрями його вдосконалення// Шоста Всеукраїнська науково-практична інтернет-конференція: «Сучасний соціокультурний простір». – Вінницький торговельно-економічний інститут КНТЕУ. – 2009.</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171717"/>
          <w:sz w:val="24"/>
          <w:szCs w:val="24"/>
        </w:rPr>
        <w:t>Любенко А.М. Інтеграція України в європейське співтовариство. Перехід державного фінансового контролю на нові форми та методи // Прес-конференція працівників КРУ України. – Львів. – 26.05.2008.</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Любенко А.М. За критерієм ефективності, або про перспективи проведення державного фінансового аудиту в Україні // Фінансовий контроль. – 2008. - №1. – С. 44 – 46.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Мамишев А.В. Державний аудит в Ірландії // Фінансовий контроль. – 2004. - №2. – С. 51 – 55.</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Медведєв Ю.Б., Чімишенко С.М., Чистик О.М. Підвищення ефективності виконання бюджетних програм в умовах економічної кризи // Вісник Військового інституту Київського національного університету ім. Т.Шевченка. – 2009.</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Разборська О. О., Ліщина Т.В. Проблеми оцінки ефективності виконання бюджетних програм // Вісник Вінницького торговельно-економічного інституту КНТЕУ (економічні науки). – 2008.</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Романів Є.М., Любенко А.М. Перспективи подальшого удосконалення державного фінансового контролю в Україні // Науковий вісник Львівського державного університету внутрішніх справ (серія економічна). – 2009. - №2.</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Рубан Н.І. Аудит ефективності: надбання, проблеми та перспективи // Фінансовий контроль. – 2004. - №6. – С. 4 – 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Рубан Н.І. Концептуальні питання проведення аудиту використання бюджетних коштів. Аудит фінансової та господарської діяльності бюджетних установ: проблеми та шляхи запровадження // Фінансовий контроль. – 2005. - № 2 (25). – С. 3-11.</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Рубан Н.І. Аудит ефективності: успіхи і недоліки перших корків // Фінансовий контроль. – 2004. - № 1 (18). – С. 4-6.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171717"/>
          <w:sz w:val="24"/>
          <w:szCs w:val="24"/>
        </w:rPr>
        <w:t>Рябухін С.Н. Аудит ефективності використання державних ресурсів – сучасна форма фінансового контролю// Стаття-виступ аудитора Рахункової палати Російської федерації. – 2007.</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Симоненко В.К. Основи єдиної системи державного фінансового контролю в Україні: (макроекономічний аспект). – К.: Знання України, 2006. – 423 с.</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shd w:val="clear" w:color="auto" w:fill="F9F9F9"/>
        </w:rPr>
        <w:t>Соболєв В. М. Державний фінансовий контроль в Україні: ефективність інституційного дизайну / В. М. Соболєв, Г. М. Коломієць, М. В. Соболєва // Бізнес Інформ. - 2017. - № 1. - С. 193-199..</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Стефанюк І.Б. Для України – надактуально // Фінансовий контроль. – 2004. - № 3 (20). – С.6-9.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lastRenderedPageBreak/>
        <w:t xml:space="preserve">Стефанюк І.Б. Чи потрібен Україні закон про фінансовий контроль?// Фінансовий контроль. – 2006. – №2. – С. 5 – 8.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Сухарева Л.О. Аудит ефективності використання бюджетних коштів: протиріччя формування понятійного апарату // Фінанси України. – 2006. - №8. – С. 125 – 131.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Сухарева Л.О., Федченко Т.В. Аудит ефективності використання бюджетних коштів: протиріччя формування понятійного апарату // Фінанси України. – 2006. - № 8. – с. 125-131.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Удачина І.М. Нові підходи до контролю за виконанням місцевих бюджетів // Фінансовий контроль. – 2007. - №6. – С. 3.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Фінансовий контроль як функція системи управління державними фінансами. Визначення, мета і функції аудиту державних фінансів. Об’єкти державного аудиту // </w:t>
      </w:r>
      <w:hyperlink r:id="rId51" w:history="1">
        <w:r w:rsidRPr="002164DD">
          <w:rPr>
            <w:rStyle w:val="aff0"/>
            <w:rFonts w:ascii="Times New Roman" w:hAnsi="Times New Roman"/>
            <w:sz w:val="24"/>
            <w:szCs w:val="24"/>
          </w:rPr>
          <w:t>www</w:t>
        </w:r>
      </w:hyperlink>
      <w:r w:rsidRPr="002164DD">
        <w:rPr>
          <w:rFonts w:ascii="Times New Roman" w:hAnsi="Times New Roman" w:cs="Times New Roman"/>
          <w:sz w:val="24"/>
          <w:szCs w:val="24"/>
        </w:rPr>
        <w:t xml:space="preserve"> </w:t>
      </w:r>
      <w:hyperlink r:id="rId52" w:history="1"/>
      <w:hyperlink r:id="rId53"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54" w:history="1"/>
      <w:hyperlink r:id="rId55" w:history="1">
        <w:r w:rsidRPr="002164DD">
          <w:rPr>
            <w:rStyle w:val="aff0"/>
            <w:rFonts w:ascii="Times New Roman" w:hAnsi="Times New Roman"/>
            <w:sz w:val="24"/>
            <w:szCs w:val="24"/>
            <w:lang w:val="en-US"/>
          </w:rPr>
          <w:t>refine</w:t>
        </w:r>
      </w:hyperlink>
      <w:r w:rsidRPr="002164DD">
        <w:rPr>
          <w:rFonts w:ascii="Times New Roman" w:hAnsi="Times New Roman" w:cs="Times New Roman"/>
          <w:sz w:val="24"/>
          <w:szCs w:val="24"/>
        </w:rPr>
        <w:t xml:space="preserve"> </w:t>
      </w:r>
      <w:hyperlink r:id="rId56" w:history="1"/>
      <w:hyperlink r:id="rId57"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58" w:history="1"/>
      <w:hyperlink r:id="rId59" w:history="1">
        <w:r w:rsidRPr="002164DD">
          <w:rPr>
            <w:rStyle w:val="aff0"/>
            <w:rFonts w:ascii="Times New Roman" w:hAnsi="Times New Roman"/>
            <w:sz w:val="24"/>
            <w:szCs w:val="24"/>
            <w:lang w:val="en-US"/>
          </w:rPr>
          <w:t>org</w:t>
        </w:r>
      </w:hyperlink>
      <w:r w:rsidRPr="002164DD">
        <w:rPr>
          <w:rFonts w:ascii="Times New Roman" w:hAnsi="Times New Roman" w:cs="Times New Roman"/>
          <w:sz w:val="24"/>
          <w:szCs w:val="24"/>
        </w:rPr>
        <w:t xml:space="preserve"> </w:t>
      </w:r>
      <w:hyperlink r:id="rId60" w:history="1"/>
      <w:hyperlink r:id="rId61"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62" w:history="1"/>
      <w:hyperlink r:id="rId63" w:history="1">
        <w:r w:rsidRPr="002164DD">
          <w:rPr>
            <w:rStyle w:val="aff0"/>
            <w:rFonts w:ascii="Times New Roman" w:hAnsi="Times New Roman"/>
            <w:sz w:val="24"/>
            <w:szCs w:val="24"/>
            <w:lang w:val="en-US"/>
          </w:rPr>
          <w:t>ua</w:t>
        </w:r>
      </w:hyperlink>
      <w:r w:rsidRPr="002164DD">
        <w:rPr>
          <w:rFonts w:ascii="Times New Roman" w:hAnsi="Times New Roman" w:cs="Times New Roman"/>
          <w:sz w:val="24"/>
          <w:szCs w:val="24"/>
        </w:rPr>
        <w:t xml:space="preserve"> </w:t>
      </w:r>
      <w:hyperlink r:id="rId64" w:history="1"/>
      <w:hyperlink r:id="rId65"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66" w:history="1"/>
      <w:hyperlink r:id="rId67" w:history="1">
        <w:r w:rsidRPr="002164DD">
          <w:rPr>
            <w:rStyle w:val="aff0"/>
            <w:rFonts w:ascii="Times New Roman" w:hAnsi="Times New Roman"/>
            <w:sz w:val="24"/>
            <w:szCs w:val="24"/>
            <w:lang w:val="en-US"/>
          </w:rPr>
          <w:t>gdts</w:t>
        </w:r>
      </w:hyperlink>
      <w:r w:rsidRPr="002164DD">
        <w:rPr>
          <w:rFonts w:ascii="Times New Roman" w:hAnsi="Times New Roman" w:cs="Times New Roman"/>
          <w:sz w:val="24"/>
          <w:szCs w:val="24"/>
        </w:rPr>
        <w:t xml:space="preserve"> </w:t>
      </w:r>
      <w:hyperlink r:id="rId68" w:history="1"/>
      <w:hyperlink r:id="rId69"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70" w:history="1"/>
      <w:hyperlink r:id="rId71" w:history="1">
        <w:r w:rsidRPr="002164DD">
          <w:rPr>
            <w:rStyle w:val="aff0"/>
            <w:rFonts w:ascii="Times New Roman" w:hAnsi="Times New Roman"/>
            <w:sz w:val="24"/>
            <w:szCs w:val="24"/>
            <w:lang w:val="en-US"/>
          </w:rPr>
          <w:t>gov</w:t>
        </w:r>
      </w:hyperlink>
      <w:r w:rsidRPr="002164DD">
        <w:rPr>
          <w:rFonts w:ascii="Times New Roman" w:hAnsi="Times New Roman" w:cs="Times New Roman"/>
          <w:sz w:val="24"/>
          <w:szCs w:val="24"/>
        </w:rPr>
        <w:t xml:space="preserve"> </w:t>
      </w:r>
      <w:hyperlink r:id="rId72" w:history="1"/>
      <w:hyperlink r:id="rId73"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74" w:history="1"/>
      <w:hyperlink r:id="rId75" w:history="1">
        <w:r w:rsidRPr="002164DD">
          <w:rPr>
            <w:rStyle w:val="aff0"/>
            <w:rFonts w:ascii="Times New Roman" w:hAnsi="Times New Roman"/>
            <w:sz w:val="24"/>
            <w:szCs w:val="24"/>
            <w:lang w:val="en-US"/>
          </w:rPr>
          <w:t>ua</w:t>
        </w:r>
      </w:hyperlink>
      <w:r w:rsidRPr="002164DD">
        <w:rPr>
          <w:rFonts w:ascii="Times New Roman" w:hAnsi="Times New Roman" w:cs="Times New Roman"/>
          <w:sz w:val="24"/>
          <w:szCs w:val="24"/>
        </w:rPr>
        <w:t xml:space="preserve"> </w:t>
      </w:r>
      <w:hyperlink r:id="rId76" w:history="1"/>
      <w:hyperlink r:id="rId77" w:history="1">
        <w:r w:rsidRPr="002164DD">
          <w:rPr>
            <w:rStyle w:val="aff0"/>
            <w:rFonts w:ascii="Times New Roman" w:hAnsi="Times New Roman"/>
            <w:sz w:val="24"/>
            <w:szCs w:val="24"/>
          </w:rPr>
          <w:t>/</w:t>
        </w:r>
      </w:hyperlink>
      <w:r w:rsidRPr="002164DD">
        <w:rPr>
          <w:rFonts w:ascii="Times New Roman" w:hAnsi="Times New Roman" w:cs="Times New Roman"/>
          <w:sz w:val="24"/>
          <w:szCs w:val="24"/>
        </w:rPr>
        <w:t xml:space="preserve"> </w:t>
      </w:r>
      <w:hyperlink r:id="rId78" w:history="1"/>
      <w:hyperlink r:id="rId79" w:history="1">
        <w:r w:rsidRPr="002164DD">
          <w:rPr>
            <w:rStyle w:val="aff0"/>
            <w:rFonts w:ascii="Times New Roman" w:hAnsi="Times New Roman"/>
            <w:sz w:val="24"/>
            <w:szCs w:val="24"/>
            <w:lang w:val="en-US"/>
          </w:rPr>
          <w:t>kru</w:t>
        </w:r>
      </w:hyperlink>
      <w:r w:rsidRPr="002164DD">
        <w:rPr>
          <w:rFonts w:ascii="Times New Roman" w:hAnsi="Times New Roman" w:cs="Times New Roman"/>
          <w:sz w:val="24"/>
          <w:szCs w:val="24"/>
        </w:rPr>
        <w:t xml:space="preserve"> </w:t>
      </w:r>
      <w:hyperlink r:id="rId80" w:history="1"/>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Чумакова І.Ю. Аудит ефективності у державному фінансовому контролі зарубіжних країн // Фінанси України. – 2007. - №8. – С. 137 – 146.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Чумакова І.Ю. Теоретико-методологічні аспекти аналізу під час проведення аудиту в державному секторі економіки // Наукові записки. – 2006. – випуск № 16.</w:t>
      </w:r>
      <w:r w:rsidRPr="002164DD">
        <w:rPr>
          <w:rFonts w:ascii="Times New Roman" w:hAnsi="Times New Roman" w:cs="Times New Roman"/>
          <w:sz w:val="24"/>
          <w:szCs w:val="24"/>
        </w:rPr>
        <w:t xml:space="preserve"> </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color w:val="000000"/>
          <w:sz w:val="24"/>
          <w:szCs w:val="24"/>
        </w:rPr>
        <w:t>Шевчук О.А. Фінансовий контроль як форма реалізації контрольної</w:t>
      </w:r>
      <w:r w:rsidRPr="002164DD">
        <w:rPr>
          <w:rFonts w:ascii="Times New Roman" w:hAnsi="Times New Roman" w:cs="Times New Roman"/>
          <w:sz w:val="24"/>
          <w:szCs w:val="24"/>
        </w:rPr>
        <w:t xml:space="preserve"> </w:t>
      </w:r>
    </w:p>
    <w:p w:rsidR="002164DD" w:rsidRPr="002164DD" w:rsidRDefault="002164DD" w:rsidP="002164DD">
      <w:pPr>
        <w:pStyle w:val="a7"/>
        <w:spacing w:after="0" w:line="240" w:lineRule="auto"/>
        <w:ind w:left="0"/>
        <w:rPr>
          <w:color w:val="000000"/>
          <w:sz w:val="24"/>
          <w:szCs w:val="24"/>
          <w:lang w:val="uk-UA"/>
        </w:rPr>
      </w:pPr>
      <w:r w:rsidRPr="002164DD">
        <w:rPr>
          <w:color w:val="000000"/>
          <w:sz w:val="24"/>
          <w:szCs w:val="24"/>
          <w:lang w:val="uk-UA"/>
        </w:rPr>
        <w:t>функції фінансів// Вісник Львівської комерційної академії. – серія економічна. – 2004. – випуск 16. – С. 492 – 495.</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Выговская Н.Г. Развитие системы финансового контроля в Украине / Н.Г. Выговская// Финансы и кредит. – 2013. - № 5(533). – с. 34-40</w:t>
      </w:r>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Виговська Н.Г. Фінансове забезпечення інноваційного розвитку науки в Україні // Ефективна економіка. – 2013. – №4. [Електронне наукове фахове видання]. - Режим доступу до статті </w:t>
      </w:r>
      <w:hyperlink r:id="rId81" w:history="1">
        <w:r w:rsidRPr="002164DD">
          <w:rPr>
            <w:rStyle w:val="aff0"/>
            <w:rFonts w:ascii="Times New Roman" w:hAnsi="Times New Roman"/>
            <w:sz w:val="24"/>
            <w:szCs w:val="24"/>
          </w:rPr>
          <w:t>http://www.economy.nayka.com.ua/?n=4&amp;y=2013</w:t>
        </w:r>
      </w:hyperlink>
    </w:p>
    <w:p w:rsidR="002164DD" w:rsidRPr="002164DD" w:rsidRDefault="002164DD" w:rsidP="002164DD">
      <w:pPr>
        <w:numPr>
          <w:ilvl w:val="0"/>
          <w:numId w:val="47"/>
        </w:numPr>
        <w:spacing w:after="0" w:line="240" w:lineRule="auto"/>
        <w:ind w:left="0"/>
        <w:jc w:val="both"/>
        <w:rPr>
          <w:rFonts w:ascii="Times New Roman" w:hAnsi="Times New Roman" w:cs="Times New Roman"/>
          <w:sz w:val="24"/>
          <w:szCs w:val="24"/>
        </w:rPr>
      </w:pPr>
      <w:r w:rsidRPr="002164DD">
        <w:rPr>
          <w:rFonts w:ascii="Times New Roman" w:hAnsi="Times New Roman" w:cs="Times New Roman"/>
          <w:sz w:val="24"/>
          <w:szCs w:val="24"/>
        </w:rPr>
        <w:t xml:space="preserve"> Виговська Н.Г. Місцеві фінанси як об’єкт державного фінансового контролю / Н.Г. Виговська // Збірник наукових праць Таврійського державного агротехнологічного університету. Серія «Економічні науки». – 2013. – № 3</w:t>
      </w:r>
    </w:p>
    <w:p w:rsidR="002164DD" w:rsidRPr="002164DD" w:rsidRDefault="002164DD" w:rsidP="002164DD">
      <w:pPr>
        <w:numPr>
          <w:ilvl w:val="0"/>
          <w:numId w:val="47"/>
        </w:numPr>
        <w:spacing w:after="0" w:line="240" w:lineRule="auto"/>
        <w:ind w:left="0"/>
        <w:jc w:val="both"/>
        <w:rPr>
          <w:rFonts w:ascii="Times New Roman" w:hAnsi="Times New Roman" w:cs="Times New Roman"/>
          <w:spacing w:val="-6"/>
          <w:sz w:val="24"/>
          <w:szCs w:val="24"/>
          <w:lang w:eastAsia="uk-UA"/>
        </w:rPr>
      </w:pPr>
      <w:r w:rsidRPr="002164DD">
        <w:rPr>
          <w:rFonts w:ascii="Times New Roman" w:hAnsi="Times New Roman" w:cs="Times New Roman"/>
          <w:spacing w:val="-6"/>
          <w:sz w:val="24"/>
          <w:szCs w:val="24"/>
          <w:lang w:eastAsia="uk-UA"/>
        </w:rPr>
        <w:t>Виговська Н.Г.</w:t>
      </w:r>
      <w:r w:rsidRPr="002164DD">
        <w:rPr>
          <w:rFonts w:ascii="Times New Roman" w:hAnsi="Times New Roman" w:cs="Times New Roman"/>
          <w:bCs/>
          <w:sz w:val="24"/>
          <w:szCs w:val="24"/>
        </w:rPr>
        <w:t xml:space="preserve"> Державний фінансовий контроль земельних відносин в Україні: сучасний стан та напрями удосконалення //</w:t>
      </w:r>
      <w:r w:rsidRPr="002164DD">
        <w:rPr>
          <w:rFonts w:ascii="Times New Roman" w:hAnsi="Times New Roman" w:cs="Times New Roman"/>
          <w:spacing w:val="-6"/>
          <w:sz w:val="24"/>
          <w:szCs w:val="24"/>
          <w:lang w:eastAsia="uk-UA"/>
        </w:rPr>
        <w:t xml:space="preserve"> Виговська Н.Г., Стеблянко О.Л. / </w:t>
      </w:r>
      <w:r w:rsidRPr="002164DD">
        <w:rPr>
          <w:rFonts w:ascii="Times New Roman" w:hAnsi="Times New Roman" w:cs="Times New Roman"/>
          <w:bCs/>
          <w:sz w:val="24"/>
          <w:szCs w:val="24"/>
        </w:rPr>
        <w:t xml:space="preserve">Міжнародний збірник наукових праць. Економічні науки. – 2015. -Випуск 2 (32). - с. 50-68 </w:t>
      </w:r>
      <w:r w:rsidRPr="002164DD">
        <w:rPr>
          <w:rStyle w:val="xfm08582362"/>
          <w:rFonts w:ascii="Times New Roman" w:hAnsi="Times New Roman"/>
          <w:sz w:val="24"/>
          <w:szCs w:val="24"/>
        </w:rPr>
        <w:t>(особистий внесок 9 стор.)</w:t>
      </w:r>
    </w:p>
    <w:p w:rsidR="002164DD" w:rsidRPr="002164DD" w:rsidRDefault="002164DD" w:rsidP="002164DD">
      <w:pPr>
        <w:numPr>
          <w:ilvl w:val="0"/>
          <w:numId w:val="47"/>
        </w:numPr>
        <w:spacing w:after="0" w:line="240" w:lineRule="auto"/>
        <w:ind w:left="0"/>
        <w:jc w:val="both"/>
        <w:rPr>
          <w:rFonts w:ascii="Times New Roman" w:eastAsia="Calibri" w:hAnsi="Times New Roman" w:cs="Times New Roman"/>
          <w:bCs/>
          <w:sz w:val="24"/>
          <w:szCs w:val="24"/>
          <w:lang w:eastAsia="en-US"/>
        </w:rPr>
      </w:pPr>
      <w:r w:rsidRPr="002164DD">
        <w:rPr>
          <w:rFonts w:ascii="Times New Roman" w:hAnsi="Times New Roman" w:cs="Times New Roman"/>
          <w:sz w:val="24"/>
          <w:szCs w:val="24"/>
        </w:rPr>
        <w:t xml:space="preserve">Виговська Н.Г., Стеблянко О.Л. </w:t>
      </w:r>
      <w:r w:rsidRPr="002164DD">
        <w:rPr>
          <w:rFonts w:ascii="Times New Roman" w:hAnsi="Times New Roman" w:cs="Times New Roman"/>
          <w:bCs/>
          <w:sz w:val="24"/>
          <w:szCs w:val="24"/>
        </w:rPr>
        <w:t xml:space="preserve">Державний фінансовий контроль земельних відносин в Україні: сучасний стан та напрями удосконалення // </w:t>
      </w:r>
      <w:r w:rsidRPr="002164DD">
        <w:rPr>
          <w:rFonts w:ascii="Times New Roman" w:eastAsia="Calibri" w:hAnsi="Times New Roman" w:cs="Times New Roman"/>
          <w:bCs/>
          <w:sz w:val="24"/>
          <w:szCs w:val="24"/>
          <w:lang w:eastAsia="en-US"/>
        </w:rPr>
        <w:t>Міжнародний збірник наукових праць. Економічні науки. – 2015. -Випуск 2 (32). - С. 50-68</w:t>
      </w:r>
    </w:p>
    <w:p w:rsidR="002164DD" w:rsidRPr="002164DD" w:rsidRDefault="00356CBC" w:rsidP="002164DD">
      <w:pPr>
        <w:numPr>
          <w:ilvl w:val="0"/>
          <w:numId w:val="47"/>
        </w:numPr>
        <w:spacing w:after="0" w:line="240" w:lineRule="auto"/>
        <w:ind w:left="0"/>
        <w:jc w:val="both"/>
        <w:rPr>
          <w:rFonts w:ascii="Times New Roman" w:hAnsi="Times New Roman" w:cs="Times New Roman"/>
          <w:sz w:val="24"/>
          <w:szCs w:val="24"/>
          <w:lang w:val="en-US"/>
        </w:rPr>
      </w:pPr>
      <w:hyperlink r:id="rId82" w:tooltip="Serhiy Frolov" w:history="1">
        <w:r w:rsidR="002164DD" w:rsidRPr="002164DD">
          <w:rPr>
            <w:rStyle w:val="aff0"/>
            <w:rFonts w:ascii="Times New Roman" w:hAnsi="Times New Roman"/>
            <w:color w:val="auto"/>
            <w:sz w:val="24"/>
            <w:szCs w:val="24"/>
            <w:lang w:val="en-US"/>
          </w:rPr>
          <w:t>Serhiy Frolov</w:t>
        </w:r>
      </w:hyperlink>
      <w:r w:rsidR="002164DD" w:rsidRPr="002164DD">
        <w:rPr>
          <w:rStyle w:val="elementelement-itemnamefirstlast"/>
          <w:rFonts w:ascii="Times New Roman" w:hAnsi="Times New Roman" w:cs="Times New Roman"/>
          <w:sz w:val="24"/>
          <w:szCs w:val="24"/>
          <w:lang w:val="en-US"/>
        </w:rPr>
        <w:t xml:space="preserve">, </w:t>
      </w:r>
      <w:hyperlink r:id="rId83" w:tooltip="Nataliya Pedchenko" w:history="1">
        <w:r w:rsidR="002164DD" w:rsidRPr="002164DD">
          <w:rPr>
            <w:rStyle w:val="aff0"/>
            <w:rFonts w:ascii="Times New Roman" w:hAnsi="Times New Roman"/>
            <w:color w:val="auto"/>
            <w:sz w:val="24"/>
            <w:szCs w:val="24"/>
            <w:lang w:val="en-US"/>
          </w:rPr>
          <w:t>Nataliya Pedchenko</w:t>
        </w:r>
      </w:hyperlink>
      <w:r w:rsidR="002164DD" w:rsidRPr="002164DD">
        <w:rPr>
          <w:rStyle w:val="elementelement-itemnamefirstlast"/>
          <w:rFonts w:ascii="Times New Roman" w:hAnsi="Times New Roman" w:cs="Times New Roman"/>
          <w:sz w:val="24"/>
          <w:szCs w:val="24"/>
          <w:lang w:val="en-US"/>
        </w:rPr>
        <w:t xml:space="preserve">, </w:t>
      </w:r>
      <w:hyperlink r:id="rId84" w:tooltip="Nataliya Vygovska" w:history="1">
        <w:r w:rsidR="002164DD" w:rsidRPr="002164DD">
          <w:rPr>
            <w:rStyle w:val="aff0"/>
            <w:rFonts w:ascii="Times New Roman" w:hAnsi="Times New Roman"/>
            <w:color w:val="auto"/>
            <w:sz w:val="24"/>
            <w:szCs w:val="24"/>
            <w:lang w:val="en-US"/>
          </w:rPr>
          <w:t>Nataliya Vygovska</w:t>
        </w:r>
      </w:hyperlink>
      <w:r w:rsidR="002164DD" w:rsidRPr="002164DD">
        <w:rPr>
          <w:rStyle w:val="elementelement-itemnamefirstlast"/>
          <w:rFonts w:ascii="Times New Roman" w:hAnsi="Times New Roman" w:cs="Times New Roman"/>
          <w:sz w:val="24"/>
          <w:szCs w:val="24"/>
          <w:lang w:val="en-US"/>
        </w:rPr>
        <w:t xml:space="preserve">. </w:t>
      </w:r>
      <w:r w:rsidR="002164DD" w:rsidRPr="002164DD">
        <w:rPr>
          <w:rFonts w:ascii="Times New Roman" w:hAnsi="Times New Roman" w:cs="Times New Roman"/>
          <w:sz w:val="24"/>
          <w:szCs w:val="24"/>
          <w:lang w:val="en-US"/>
        </w:rPr>
        <w:t xml:space="preserve">Financial mechanism of state land regulation in Ukraine // </w:t>
      </w:r>
      <w:hyperlink r:id="rId85" w:history="1">
        <w:r w:rsidR="002164DD" w:rsidRPr="002164DD">
          <w:rPr>
            <w:rStyle w:val="aff0"/>
            <w:rFonts w:ascii="Times New Roman" w:hAnsi="Times New Roman"/>
            <w:color w:val="auto"/>
            <w:sz w:val="24"/>
            <w:szCs w:val="24"/>
            <w:lang w:val="en-US"/>
          </w:rPr>
          <w:t xml:space="preserve">Accounting and Financial Control (open-access) </w:t>
        </w:r>
      </w:hyperlink>
      <w:r w:rsidR="002164DD" w:rsidRPr="002164DD">
        <w:rPr>
          <w:rFonts w:ascii="Times New Roman" w:hAnsi="Times New Roman" w:cs="Times New Roman"/>
          <w:sz w:val="24"/>
          <w:szCs w:val="24"/>
          <w:lang w:val="en-US"/>
        </w:rPr>
        <w:t xml:space="preserve"> Volume 1 2017, Issue #1, pp. 15-22</w:t>
      </w:r>
    </w:p>
    <w:p w:rsidR="002164DD" w:rsidRPr="002164DD" w:rsidRDefault="002164DD" w:rsidP="002164DD">
      <w:pPr>
        <w:spacing w:after="0" w:line="240" w:lineRule="auto"/>
        <w:jc w:val="both"/>
        <w:rPr>
          <w:rFonts w:ascii="Times New Roman" w:eastAsia="Calibri" w:hAnsi="Times New Roman" w:cs="Times New Roman"/>
          <w:bCs/>
          <w:sz w:val="24"/>
          <w:szCs w:val="24"/>
          <w:lang w:val="en-US" w:eastAsia="en-US"/>
        </w:rPr>
      </w:pPr>
    </w:p>
    <w:p w:rsidR="002164DD" w:rsidRPr="002164DD" w:rsidRDefault="002164DD" w:rsidP="002164DD">
      <w:pPr>
        <w:pStyle w:val="a7"/>
        <w:spacing w:after="0" w:line="240" w:lineRule="auto"/>
        <w:ind w:left="0"/>
        <w:rPr>
          <w:color w:val="000000"/>
          <w:sz w:val="24"/>
          <w:szCs w:val="24"/>
          <w:lang w:val="uk-UA"/>
        </w:rPr>
      </w:pPr>
    </w:p>
    <w:p w:rsidR="002164DD" w:rsidRPr="002164DD" w:rsidRDefault="002164DD" w:rsidP="002164DD">
      <w:pPr>
        <w:pStyle w:val="a7"/>
        <w:spacing w:after="0" w:line="240" w:lineRule="auto"/>
        <w:ind w:left="0"/>
        <w:rPr>
          <w:sz w:val="24"/>
          <w:szCs w:val="24"/>
          <w:lang w:val="uk-UA"/>
        </w:rPr>
      </w:pPr>
    </w:p>
    <w:sectPr w:rsidR="002164DD" w:rsidRPr="002164DD" w:rsidSect="00EC3CD4">
      <w:headerReference w:type="even" r:id="rId86"/>
      <w:headerReference w:type="default" r:id="rId87"/>
      <w:headerReference w:type="first" r:id="rId88"/>
      <w:pgSz w:w="11907" w:h="16840" w:code="9"/>
      <w:pgMar w:top="1134" w:right="567" w:bottom="1134" w:left="1701"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84B" w:rsidRDefault="00BB084B">
      <w:pPr>
        <w:spacing w:after="0" w:line="240" w:lineRule="auto"/>
      </w:pPr>
      <w:r>
        <w:separator/>
      </w:r>
    </w:p>
  </w:endnote>
  <w:endnote w:type="continuationSeparator" w:id="0">
    <w:p w:rsidR="00BB084B" w:rsidRDefault="00BB0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84B" w:rsidRDefault="00BB084B">
      <w:pPr>
        <w:spacing w:after="0" w:line="240" w:lineRule="auto"/>
      </w:pPr>
      <w:r>
        <w:separator/>
      </w:r>
    </w:p>
  </w:footnote>
  <w:footnote w:type="continuationSeparator" w:id="0">
    <w:p w:rsidR="00BB084B" w:rsidRDefault="00BB08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CD4" w:rsidRDefault="00EC3CD4" w:rsidP="00EC3CD4">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C3CD4" w:rsidRDefault="00EC3CD4" w:rsidP="00EC3CD4">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658"/>
      <w:gridCol w:w="5822"/>
      <w:gridCol w:w="2375"/>
    </w:tblGrid>
    <w:tr w:rsidR="00EC3CD4" w:rsidRPr="00F728EF" w:rsidTr="00601A44">
      <w:trPr>
        <w:cantSplit/>
        <w:trHeight w:val="567"/>
      </w:trPr>
      <w:tc>
        <w:tcPr>
          <w:tcW w:w="841" w:type="pct"/>
          <w:vMerge w:val="restart"/>
          <w:tcBorders>
            <w:top w:val="single" w:sz="4" w:space="0" w:color="auto"/>
            <w:left w:val="single" w:sz="4" w:space="0" w:color="auto"/>
            <w:bottom w:val="single" w:sz="4" w:space="0" w:color="auto"/>
            <w:right w:val="single" w:sz="4" w:space="0" w:color="auto"/>
          </w:tcBorders>
          <w:vAlign w:val="center"/>
        </w:tcPr>
        <w:p w:rsidR="00EC3CD4" w:rsidRPr="00F728EF" w:rsidRDefault="00EC3CD4" w:rsidP="00EC3CD4">
          <w:pPr>
            <w:pStyle w:val="a5"/>
            <w:spacing w:line="240" w:lineRule="auto"/>
            <w:ind w:firstLine="0"/>
            <w:jc w:val="center"/>
            <w:rPr>
              <w:b/>
              <w:sz w:val="16"/>
              <w:szCs w:val="16"/>
              <w:lang w:val="uk-UA" w:eastAsia="uk-UA"/>
            </w:rPr>
          </w:pPr>
          <w:r w:rsidRPr="00F728EF">
            <w:rPr>
              <w:b/>
              <w:sz w:val="16"/>
              <w:szCs w:val="16"/>
              <w:lang w:val="uk-UA" w:eastAsia="uk-UA"/>
            </w:rPr>
            <w:t>Житомирська політехніка</w:t>
          </w:r>
        </w:p>
      </w:tc>
      <w:tc>
        <w:tcPr>
          <w:tcW w:w="2953" w:type="pct"/>
          <w:tcBorders>
            <w:left w:val="single" w:sz="4" w:space="0" w:color="auto"/>
          </w:tcBorders>
          <w:vAlign w:val="center"/>
        </w:tcPr>
        <w:p w:rsidR="00EC3CD4" w:rsidRPr="00755EEB" w:rsidRDefault="00EC3CD4" w:rsidP="00EC3CD4">
          <w:pPr>
            <w:pStyle w:val="a5"/>
            <w:spacing w:line="240" w:lineRule="auto"/>
            <w:jc w:val="center"/>
            <w:rPr>
              <w:sz w:val="16"/>
              <w:szCs w:val="16"/>
              <w:lang w:val="uk-UA" w:eastAsia="uk-UA"/>
            </w:rPr>
          </w:pPr>
          <w:r w:rsidRPr="00755EEB">
            <w:rPr>
              <w:sz w:val="16"/>
              <w:szCs w:val="16"/>
              <w:lang w:val="uk-UA" w:eastAsia="uk-UA"/>
            </w:rPr>
            <w:t>МІНІСТЕРСТВО ОСВІТИ І НАУКИ УКРАЇНИ</w:t>
          </w:r>
        </w:p>
        <w:p w:rsidR="00EC3CD4" w:rsidRPr="00755EEB" w:rsidRDefault="00EC3CD4" w:rsidP="00EC3CD4">
          <w:pPr>
            <w:pStyle w:val="a5"/>
            <w:spacing w:line="240" w:lineRule="auto"/>
            <w:ind w:left="-57" w:right="-57"/>
            <w:jc w:val="center"/>
            <w:rPr>
              <w:b/>
              <w:sz w:val="16"/>
              <w:szCs w:val="16"/>
              <w:lang w:val="uk-UA" w:eastAsia="uk-UA"/>
            </w:rPr>
          </w:pPr>
          <w:r w:rsidRPr="00755EEB">
            <w:rPr>
              <w:b/>
              <w:sz w:val="16"/>
              <w:szCs w:val="16"/>
              <w:lang w:val="uk-UA" w:eastAsia="uk-UA"/>
            </w:rPr>
            <w:t>ДЕРЖАВНИЙ УНІВЕРСИТЕТ «ЖИТОМИРСЬКА ПОЛІТЕХНІКА»</w:t>
          </w:r>
        </w:p>
        <w:p w:rsidR="00EC3CD4" w:rsidRPr="00F728EF" w:rsidRDefault="00EC3CD4" w:rsidP="00EC3CD4">
          <w:pPr>
            <w:pStyle w:val="a5"/>
            <w:spacing w:line="240" w:lineRule="auto"/>
            <w:ind w:firstLine="0"/>
            <w:jc w:val="center"/>
            <w:rPr>
              <w:b/>
              <w:color w:val="333399"/>
              <w:sz w:val="16"/>
              <w:szCs w:val="16"/>
              <w:lang w:val="uk-UA" w:eastAsia="uk-UA"/>
            </w:rPr>
          </w:pPr>
          <w:r w:rsidRPr="00755EEB">
            <w:rPr>
              <w:b/>
              <w:sz w:val="16"/>
              <w:szCs w:val="16"/>
              <w:lang w:val="uk-UA"/>
            </w:rPr>
            <w:t>Система управління якістю відповідає ДСТУ ISO 9001:2015</w:t>
          </w:r>
        </w:p>
      </w:tc>
      <w:tc>
        <w:tcPr>
          <w:tcW w:w="1205" w:type="pct"/>
          <w:vAlign w:val="center"/>
        </w:tcPr>
        <w:p w:rsidR="00EC3CD4" w:rsidRPr="00F728EF" w:rsidRDefault="00EC3CD4" w:rsidP="00EC3CD4">
          <w:pPr>
            <w:autoSpaceDE w:val="0"/>
            <w:autoSpaceDN w:val="0"/>
            <w:spacing w:line="240" w:lineRule="auto"/>
            <w:jc w:val="center"/>
            <w:rPr>
              <w:b/>
              <w:sz w:val="16"/>
              <w:szCs w:val="16"/>
              <w:lang w:val="uk-UA"/>
            </w:rPr>
          </w:pPr>
          <w:r w:rsidRPr="00F728EF">
            <w:rPr>
              <w:b/>
              <w:sz w:val="16"/>
              <w:szCs w:val="16"/>
              <w:lang w:val="uk-UA"/>
            </w:rPr>
            <w:t>Ф-</w:t>
          </w:r>
          <w:r>
            <w:rPr>
              <w:b/>
              <w:sz w:val="16"/>
              <w:szCs w:val="16"/>
              <w:lang w:val="uk-UA"/>
            </w:rPr>
            <w:t>19.05</w:t>
          </w:r>
          <w:r w:rsidRPr="00F728EF">
            <w:rPr>
              <w:b/>
              <w:sz w:val="16"/>
              <w:szCs w:val="16"/>
              <w:lang w:val="uk-UA"/>
            </w:rPr>
            <w:t>-0</w:t>
          </w:r>
          <w:r>
            <w:rPr>
              <w:b/>
              <w:sz w:val="16"/>
              <w:szCs w:val="16"/>
              <w:lang w:val="en-US"/>
            </w:rPr>
            <w:t>5</w:t>
          </w:r>
          <w:r w:rsidRPr="00F728EF">
            <w:rPr>
              <w:b/>
              <w:sz w:val="16"/>
              <w:szCs w:val="16"/>
              <w:lang w:val="uk-UA"/>
            </w:rPr>
            <w:t>.0</w:t>
          </w:r>
          <w:r>
            <w:rPr>
              <w:b/>
              <w:sz w:val="16"/>
              <w:szCs w:val="16"/>
              <w:lang w:val="uk-UA"/>
            </w:rPr>
            <w:t>1/</w:t>
          </w:r>
          <w:r w:rsidR="00F13817">
            <w:rPr>
              <w:b/>
              <w:sz w:val="16"/>
              <w:szCs w:val="16"/>
              <w:lang w:val="uk-UA"/>
            </w:rPr>
            <w:t>072.00.1/М</w:t>
          </w:r>
          <w:r>
            <w:rPr>
              <w:b/>
              <w:sz w:val="16"/>
              <w:szCs w:val="16"/>
              <w:lang w:val="uk-UA"/>
            </w:rPr>
            <w:t>/ВК.2.1.-</w:t>
          </w:r>
          <w:r w:rsidRPr="00F728EF">
            <w:rPr>
              <w:b/>
              <w:sz w:val="16"/>
              <w:szCs w:val="16"/>
              <w:lang w:val="uk-UA"/>
            </w:rPr>
            <w:t>20</w:t>
          </w:r>
          <w:r>
            <w:rPr>
              <w:b/>
              <w:sz w:val="16"/>
              <w:szCs w:val="16"/>
              <w:lang w:val="uk-UA"/>
            </w:rPr>
            <w:t>20</w:t>
          </w:r>
        </w:p>
      </w:tc>
    </w:tr>
    <w:tr w:rsidR="00EC3CD4" w:rsidRPr="00F728EF" w:rsidTr="00601A44">
      <w:trPr>
        <w:cantSplit/>
        <w:trHeight w:val="227"/>
      </w:trPr>
      <w:tc>
        <w:tcPr>
          <w:tcW w:w="841" w:type="pct"/>
          <w:vMerge/>
          <w:tcBorders>
            <w:top w:val="single" w:sz="4" w:space="0" w:color="auto"/>
            <w:left w:val="single" w:sz="4" w:space="0" w:color="auto"/>
            <w:bottom w:val="single" w:sz="4" w:space="0" w:color="auto"/>
            <w:right w:val="single" w:sz="4" w:space="0" w:color="auto"/>
          </w:tcBorders>
          <w:vAlign w:val="center"/>
        </w:tcPr>
        <w:p w:rsidR="00EC3CD4" w:rsidRPr="00F728EF" w:rsidRDefault="00EC3CD4" w:rsidP="00EC3CD4">
          <w:pPr>
            <w:pStyle w:val="a5"/>
            <w:spacing w:line="240" w:lineRule="auto"/>
            <w:ind w:firstLine="0"/>
            <w:jc w:val="center"/>
            <w:rPr>
              <w:b/>
              <w:i/>
              <w:sz w:val="16"/>
              <w:szCs w:val="16"/>
              <w:lang w:val="uk-UA" w:eastAsia="uk-UA"/>
            </w:rPr>
          </w:pPr>
        </w:p>
      </w:tc>
      <w:tc>
        <w:tcPr>
          <w:tcW w:w="2953" w:type="pct"/>
          <w:tcBorders>
            <w:left w:val="single" w:sz="4" w:space="0" w:color="auto"/>
          </w:tcBorders>
          <w:vAlign w:val="center"/>
        </w:tcPr>
        <w:p w:rsidR="00EC3CD4" w:rsidRPr="00F728EF" w:rsidRDefault="00EC3CD4" w:rsidP="00EC3CD4">
          <w:pPr>
            <w:pStyle w:val="a5"/>
            <w:spacing w:line="240" w:lineRule="auto"/>
            <w:ind w:firstLine="0"/>
            <w:jc w:val="center"/>
            <w:rPr>
              <w:i/>
              <w:sz w:val="16"/>
              <w:szCs w:val="16"/>
              <w:lang w:val="uk-UA" w:eastAsia="uk-UA"/>
            </w:rPr>
          </w:pPr>
          <w:r w:rsidRPr="00F728EF">
            <w:rPr>
              <w:i/>
              <w:sz w:val="16"/>
              <w:szCs w:val="16"/>
              <w:lang w:val="uk-UA" w:eastAsia="uk-UA"/>
            </w:rPr>
            <w:t>Екземпляр № 1</w:t>
          </w:r>
        </w:p>
      </w:tc>
      <w:tc>
        <w:tcPr>
          <w:tcW w:w="1205" w:type="pct"/>
          <w:vAlign w:val="center"/>
        </w:tcPr>
        <w:p w:rsidR="00EC3CD4" w:rsidRPr="00F728EF" w:rsidRDefault="00EC3CD4" w:rsidP="00EC3CD4">
          <w:pPr>
            <w:pStyle w:val="a5"/>
            <w:spacing w:line="240" w:lineRule="auto"/>
            <w:ind w:firstLine="0"/>
            <w:jc w:val="center"/>
            <w:rPr>
              <w:i/>
              <w:sz w:val="16"/>
              <w:szCs w:val="16"/>
              <w:lang w:val="uk-UA" w:eastAsia="uk-UA"/>
            </w:rPr>
          </w:pPr>
          <w:r w:rsidRPr="00F728EF">
            <w:rPr>
              <w:i/>
              <w:sz w:val="16"/>
              <w:szCs w:val="16"/>
              <w:lang w:val="uk-UA" w:eastAsia="uk-UA"/>
            </w:rPr>
            <w:t xml:space="preserve">Арк  </w:t>
          </w:r>
          <w:r>
            <w:rPr>
              <w:i/>
              <w:sz w:val="16"/>
              <w:szCs w:val="16"/>
              <w:lang w:val="uk-UA" w:eastAsia="uk-UA"/>
            </w:rPr>
            <w:t>__</w:t>
          </w:r>
          <w:r w:rsidRPr="00F728EF">
            <w:rPr>
              <w:i/>
              <w:sz w:val="16"/>
              <w:szCs w:val="16"/>
              <w:lang w:val="uk-UA" w:eastAsia="uk-UA"/>
            </w:rPr>
            <w:t xml:space="preserve"> / </w:t>
          </w:r>
          <w:r w:rsidRPr="00F728EF">
            <w:rPr>
              <w:i/>
              <w:sz w:val="16"/>
              <w:szCs w:val="16"/>
              <w:lang w:val="uk-UA" w:eastAsia="uk-UA"/>
            </w:rPr>
            <w:fldChar w:fldCharType="begin"/>
          </w:r>
          <w:r w:rsidRPr="00F728EF">
            <w:rPr>
              <w:i/>
              <w:sz w:val="16"/>
              <w:szCs w:val="16"/>
              <w:lang w:val="uk-UA" w:eastAsia="uk-UA"/>
            </w:rPr>
            <w:instrText xml:space="preserve"> PAGE   \* MERGEFORMAT </w:instrText>
          </w:r>
          <w:r w:rsidRPr="00F728EF">
            <w:rPr>
              <w:i/>
              <w:sz w:val="16"/>
              <w:szCs w:val="16"/>
              <w:lang w:val="uk-UA" w:eastAsia="uk-UA"/>
            </w:rPr>
            <w:fldChar w:fldCharType="separate"/>
          </w:r>
          <w:r w:rsidR="00356CBC">
            <w:rPr>
              <w:i/>
              <w:noProof/>
              <w:sz w:val="16"/>
              <w:szCs w:val="16"/>
              <w:lang w:val="uk-UA" w:eastAsia="uk-UA"/>
            </w:rPr>
            <w:t>11</w:t>
          </w:r>
          <w:r w:rsidRPr="00F728EF">
            <w:rPr>
              <w:i/>
              <w:sz w:val="16"/>
              <w:szCs w:val="16"/>
              <w:lang w:val="uk-UA" w:eastAsia="uk-UA"/>
            </w:rPr>
            <w:fldChar w:fldCharType="end"/>
          </w:r>
        </w:p>
      </w:tc>
    </w:tr>
  </w:tbl>
  <w:p w:rsidR="00EC3CD4" w:rsidRPr="004D7507" w:rsidRDefault="00EC3CD4" w:rsidP="00EC3CD4">
    <w:pPr>
      <w:pStyle w:val="a5"/>
      <w:spacing w:line="360" w:lineRule="auto"/>
      <w:ind w:right="357" w:firstLine="0"/>
      <w:rPr>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CD4" w:rsidRPr="00E65116" w:rsidRDefault="00EC3CD4" w:rsidP="00EC3CD4">
    <w:pPr>
      <w:pStyle w:val="a5"/>
      <w:spacing w:line="240" w:lineRule="auto"/>
      <w:ind w:firstLine="0"/>
      <w:jc w:val="center"/>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A6BBEE"/>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88"/>
    <w:multiLevelType w:val="singleLevel"/>
    <w:tmpl w:val="0B2E47C0"/>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22"/>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36"/>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38"/>
    <w:lvl w:ilvl="0">
      <w:start w:val="1"/>
      <w:numFmt w:val="decimal"/>
      <w:lvlText w:val="%1."/>
      <w:lvlJc w:val="left"/>
      <w:pPr>
        <w:tabs>
          <w:tab w:val="num" w:pos="720"/>
        </w:tabs>
        <w:ind w:left="720" w:hanging="360"/>
      </w:pPr>
    </w:lvl>
  </w:abstractNum>
  <w:abstractNum w:abstractNumId="5" w15:restartNumberingAfterBreak="0">
    <w:nsid w:val="0000000A"/>
    <w:multiLevelType w:val="singleLevel"/>
    <w:tmpl w:val="0000000A"/>
    <w:name w:val="WW8Num40"/>
    <w:lvl w:ilvl="0">
      <w:start w:val="1"/>
      <w:numFmt w:val="decimal"/>
      <w:lvlText w:val="%1."/>
      <w:lvlJc w:val="left"/>
      <w:pPr>
        <w:tabs>
          <w:tab w:val="num" w:pos="720"/>
        </w:tabs>
        <w:ind w:left="720" w:hanging="360"/>
      </w:pPr>
    </w:lvl>
  </w:abstractNum>
  <w:abstractNum w:abstractNumId="6" w15:restartNumberingAfterBreak="0">
    <w:nsid w:val="0000000C"/>
    <w:multiLevelType w:val="singleLevel"/>
    <w:tmpl w:val="0000000C"/>
    <w:name w:val="WW8Num50"/>
    <w:lvl w:ilvl="0">
      <w:start w:val="1"/>
      <w:numFmt w:val="decimal"/>
      <w:lvlText w:val="%1."/>
      <w:lvlJc w:val="left"/>
      <w:pPr>
        <w:tabs>
          <w:tab w:val="num" w:pos="720"/>
        </w:tabs>
        <w:ind w:left="720" w:hanging="360"/>
      </w:pPr>
    </w:lvl>
  </w:abstractNum>
  <w:abstractNum w:abstractNumId="7" w15:restartNumberingAfterBreak="0">
    <w:nsid w:val="0000000E"/>
    <w:multiLevelType w:val="singleLevel"/>
    <w:tmpl w:val="0000000E"/>
    <w:name w:val="WW8Num53"/>
    <w:lvl w:ilvl="0">
      <w:start w:val="1"/>
      <w:numFmt w:val="decimal"/>
      <w:lvlText w:val="%1."/>
      <w:lvlJc w:val="left"/>
      <w:pPr>
        <w:tabs>
          <w:tab w:val="num" w:pos="1068"/>
        </w:tabs>
        <w:ind w:left="1068" w:hanging="360"/>
      </w:pPr>
      <w:rPr>
        <w:rFonts w:ascii="Times New Roman" w:hAnsi="Times New Roman" w:cs="Times New Roman"/>
        <w:b w:val="0"/>
        <w:i w:val="0"/>
      </w:rPr>
    </w:lvl>
  </w:abstractNum>
  <w:abstractNum w:abstractNumId="8" w15:restartNumberingAfterBreak="0">
    <w:nsid w:val="0000000F"/>
    <w:multiLevelType w:val="singleLevel"/>
    <w:tmpl w:val="0000000F"/>
    <w:name w:val="WW8Num55"/>
    <w:lvl w:ilvl="0">
      <w:start w:val="1"/>
      <w:numFmt w:val="decimal"/>
      <w:lvlText w:val="%1."/>
      <w:lvlJc w:val="left"/>
      <w:pPr>
        <w:tabs>
          <w:tab w:val="num" w:pos="720"/>
        </w:tabs>
        <w:ind w:left="720" w:hanging="360"/>
      </w:pPr>
    </w:lvl>
  </w:abstractNum>
  <w:abstractNum w:abstractNumId="9" w15:restartNumberingAfterBreak="0">
    <w:nsid w:val="00000010"/>
    <w:multiLevelType w:val="singleLevel"/>
    <w:tmpl w:val="00000010"/>
    <w:name w:val="WW8Num58"/>
    <w:lvl w:ilvl="0">
      <w:start w:val="1"/>
      <w:numFmt w:val="decimal"/>
      <w:lvlText w:val="%1."/>
      <w:lvlJc w:val="left"/>
      <w:pPr>
        <w:tabs>
          <w:tab w:val="num" w:pos="720"/>
        </w:tabs>
        <w:ind w:left="720" w:hanging="360"/>
      </w:pPr>
    </w:lvl>
  </w:abstractNum>
  <w:abstractNum w:abstractNumId="10" w15:restartNumberingAfterBreak="0">
    <w:nsid w:val="00000013"/>
    <w:multiLevelType w:val="singleLevel"/>
    <w:tmpl w:val="00000013"/>
    <w:name w:val="WW8Num71"/>
    <w:lvl w:ilvl="0">
      <w:start w:val="1"/>
      <w:numFmt w:val="decimal"/>
      <w:lvlText w:val="%1."/>
      <w:lvlJc w:val="left"/>
      <w:pPr>
        <w:tabs>
          <w:tab w:val="num" w:pos="1068"/>
        </w:tabs>
        <w:ind w:left="1068" w:hanging="360"/>
      </w:pPr>
      <w:rPr>
        <w:rFonts w:ascii="Times New Roman" w:hAnsi="Times New Roman"/>
        <w:b w:val="0"/>
        <w:i w:val="0"/>
      </w:rPr>
    </w:lvl>
  </w:abstractNum>
  <w:abstractNum w:abstractNumId="11" w15:restartNumberingAfterBreak="0">
    <w:nsid w:val="00000014"/>
    <w:multiLevelType w:val="singleLevel"/>
    <w:tmpl w:val="00000014"/>
    <w:name w:val="WW8Num76"/>
    <w:lvl w:ilvl="0">
      <w:start w:val="1"/>
      <w:numFmt w:val="decimal"/>
      <w:lvlText w:val="%1."/>
      <w:lvlJc w:val="left"/>
      <w:pPr>
        <w:tabs>
          <w:tab w:val="num" w:pos="720"/>
        </w:tabs>
        <w:ind w:left="720" w:hanging="360"/>
      </w:pPr>
    </w:lvl>
  </w:abstractNum>
  <w:abstractNum w:abstractNumId="12" w15:restartNumberingAfterBreak="0">
    <w:nsid w:val="01973E50"/>
    <w:multiLevelType w:val="hybridMultilevel"/>
    <w:tmpl w:val="942255E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15:restartNumberingAfterBreak="0">
    <w:nsid w:val="052A5C0E"/>
    <w:multiLevelType w:val="multilevel"/>
    <w:tmpl w:val="A27A8F54"/>
    <w:lvl w:ilvl="0">
      <w:start w:val="1"/>
      <w:numFmt w:val="decimal"/>
      <w:lvlText w:val="%1."/>
      <w:lvlJc w:val="left"/>
      <w:pPr>
        <w:tabs>
          <w:tab w:val="num" w:pos="1069"/>
        </w:tabs>
        <w:ind w:left="709"/>
      </w:pPr>
      <w:rPr>
        <w:rFonts w:cs="Times New Roman" w:hint="default"/>
        <w:b w:val="0"/>
        <w:i w:val="0"/>
        <w:sz w:val="22"/>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7C72068"/>
    <w:multiLevelType w:val="hybridMultilevel"/>
    <w:tmpl w:val="EE7227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BF73349"/>
    <w:multiLevelType w:val="hybridMultilevel"/>
    <w:tmpl w:val="5F0CB2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0CC76816"/>
    <w:multiLevelType w:val="hybridMultilevel"/>
    <w:tmpl w:val="C68C664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15:restartNumberingAfterBreak="0">
    <w:nsid w:val="127F39D2"/>
    <w:multiLevelType w:val="hybridMultilevel"/>
    <w:tmpl w:val="94BC7B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60C70BA"/>
    <w:multiLevelType w:val="hybridMultilevel"/>
    <w:tmpl w:val="B9384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7246647"/>
    <w:multiLevelType w:val="hybridMultilevel"/>
    <w:tmpl w:val="EB908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90F09CC"/>
    <w:multiLevelType w:val="hybridMultilevel"/>
    <w:tmpl w:val="1B8AE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C937118"/>
    <w:multiLevelType w:val="hybridMultilevel"/>
    <w:tmpl w:val="C7B4D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DEF2258"/>
    <w:multiLevelType w:val="hybridMultilevel"/>
    <w:tmpl w:val="98601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E26559B"/>
    <w:multiLevelType w:val="hybridMultilevel"/>
    <w:tmpl w:val="C4C406E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15:restartNumberingAfterBreak="0">
    <w:nsid w:val="245214AE"/>
    <w:multiLevelType w:val="hybridMultilevel"/>
    <w:tmpl w:val="3768F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760B11"/>
    <w:multiLevelType w:val="hybridMultilevel"/>
    <w:tmpl w:val="9502EC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26F7AFB"/>
    <w:multiLevelType w:val="hybridMultilevel"/>
    <w:tmpl w:val="33A47D1A"/>
    <w:lvl w:ilvl="0" w:tplc="9FC84B9C">
      <w:start w:val="1"/>
      <w:numFmt w:val="decimal"/>
      <w:lvlText w:val="%1."/>
      <w:lvlJc w:val="left"/>
      <w:pPr>
        <w:tabs>
          <w:tab w:val="num" w:pos="1068"/>
        </w:tabs>
        <w:ind w:left="1068" w:hanging="36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33143F10"/>
    <w:multiLevelType w:val="hybridMultilevel"/>
    <w:tmpl w:val="4C9EC7BC"/>
    <w:lvl w:ilvl="0" w:tplc="E3A0F456">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7B72483"/>
    <w:multiLevelType w:val="hybridMultilevel"/>
    <w:tmpl w:val="9C18F552"/>
    <w:lvl w:ilvl="0" w:tplc="C698306A">
      <w:start w:val="1"/>
      <w:numFmt w:val="decimal"/>
      <w:lvlText w:val="%1."/>
      <w:lvlJc w:val="left"/>
      <w:pPr>
        <w:tabs>
          <w:tab w:val="num" w:pos="720"/>
        </w:tabs>
        <w:ind w:left="720" w:hanging="360"/>
      </w:pPr>
      <w:rPr>
        <w:rFonts w:cs="Times New Roman" w:hint="default"/>
        <w:b/>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A5E5AB0"/>
    <w:multiLevelType w:val="hybridMultilevel"/>
    <w:tmpl w:val="AE383E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EC37B8F"/>
    <w:multiLevelType w:val="hybridMultilevel"/>
    <w:tmpl w:val="00283F7A"/>
    <w:lvl w:ilvl="0" w:tplc="41082B3E">
      <w:start w:val="1"/>
      <w:numFmt w:val="decimal"/>
      <w:lvlText w:val="%1."/>
      <w:lvlJc w:val="left"/>
      <w:pPr>
        <w:tabs>
          <w:tab w:val="num" w:pos="3323"/>
        </w:tabs>
        <w:ind w:left="3323" w:hanging="1185"/>
      </w:pPr>
      <w:rPr>
        <w:rFonts w:cs="Times New Roman" w:hint="default"/>
        <w:b/>
      </w:rPr>
    </w:lvl>
    <w:lvl w:ilvl="1" w:tplc="04190019" w:tentative="1">
      <w:start w:val="1"/>
      <w:numFmt w:val="lowerLetter"/>
      <w:lvlText w:val="%2."/>
      <w:lvlJc w:val="left"/>
      <w:pPr>
        <w:tabs>
          <w:tab w:val="num" w:pos="2869"/>
        </w:tabs>
        <w:ind w:left="2869" w:hanging="360"/>
      </w:pPr>
      <w:rPr>
        <w:rFonts w:cs="Times New Roman"/>
      </w:rPr>
    </w:lvl>
    <w:lvl w:ilvl="2" w:tplc="0419001B" w:tentative="1">
      <w:start w:val="1"/>
      <w:numFmt w:val="lowerRoman"/>
      <w:lvlText w:val="%3."/>
      <w:lvlJc w:val="right"/>
      <w:pPr>
        <w:tabs>
          <w:tab w:val="num" w:pos="3589"/>
        </w:tabs>
        <w:ind w:left="3589" w:hanging="180"/>
      </w:pPr>
      <w:rPr>
        <w:rFonts w:cs="Times New Roman"/>
      </w:rPr>
    </w:lvl>
    <w:lvl w:ilvl="3" w:tplc="0419000F" w:tentative="1">
      <w:start w:val="1"/>
      <w:numFmt w:val="decimal"/>
      <w:lvlText w:val="%4."/>
      <w:lvlJc w:val="left"/>
      <w:pPr>
        <w:tabs>
          <w:tab w:val="num" w:pos="4309"/>
        </w:tabs>
        <w:ind w:left="4309" w:hanging="360"/>
      </w:pPr>
      <w:rPr>
        <w:rFonts w:cs="Times New Roman"/>
      </w:rPr>
    </w:lvl>
    <w:lvl w:ilvl="4" w:tplc="04190019" w:tentative="1">
      <w:start w:val="1"/>
      <w:numFmt w:val="lowerLetter"/>
      <w:lvlText w:val="%5."/>
      <w:lvlJc w:val="left"/>
      <w:pPr>
        <w:tabs>
          <w:tab w:val="num" w:pos="5029"/>
        </w:tabs>
        <w:ind w:left="5029" w:hanging="360"/>
      </w:pPr>
      <w:rPr>
        <w:rFonts w:cs="Times New Roman"/>
      </w:rPr>
    </w:lvl>
    <w:lvl w:ilvl="5" w:tplc="0419001B" w:tentative="1">
      <w:start w:val="1"/>
      <w:numFmt w:val="lowerRoman"/>
      <w:lvlText w:val="%6."/>
      <w:lvlJc w:val="right"/>
      <w:pPr>
        <w:tabs>
          <w:tab w:val="num" w:pos="5749"/>
        </w:tabs>
        <w:ind w:left="5749" w:hanging="180"/>
      </w:pPr>
      <w:rPr>
        <w:rFonts w:cs="Times New Roman"/>
      </w:rPr>
    </w:lvl>
    <w:lvl w:ilvl="6" w:tplc="0419000F" w:tentative="1">
      <w:start w:val="1"/>
      <w:numFmt w:val="decimal"/>
      <w:lvlText w:val="%7."/>
      <w:lvlJc w:val="left"/>
      <w:pPr>
        <w:tabs>
          <w:tab w:val="num" w:pos="6469"/>
        </w:tabs>
        <w:ind w:left="6469" w:hanging="360"/>
      </w:pPr>
      <w:rPr>
        <w:rFonts w:cs="Times New Roman"/>
      </w:rPr>
    </w:lvl>
    <w:lvl w:ilvl="7" w:tplc="04190019" w:tentative="1">
      <w:start w:val="1"/>
      <w:numFmt w:val="lowerLetter"/>
      <w:lvlText w:val="%8."/>
      <w:lvlJc w:val="left"/>
      <w:pPr>
        <w:tabs>
          <w:tab w:val="num" w:pos="7189"/>
        </w:tabs>
        <w:ind w:left="7189" w:hanging="360"/>
      </w:pPr>
      <w:rPr>
        <w:rFonts w:cs="Times New Roman"/>
      </w:rPr>
    </w:lvl>
    <w:lvl w:ilvl="8" w:tplc="0419001B" w:tentative="1">
      <w:start w:val="1"/>
      <w:numFmt w:val="lowerRoman"/>
      <w:lvlText w:val="%9."/>
      <w:lvlJc w:val="right"/>
      <w:pPr>
        <w:tabs>
          <w:tab w:val="num" w:pos="7909"/>
        </w:tabs>
        <w:ind w:left="7909" w:hanging="180"/>
      </w:pPr>
      <w:rPr>
        <w:rFonts w:cs="Times New Roman"/>
      </w:rPr>
    </w:lvl>
  </w:abstractNum>
  <w:abstractNum w:abstractNumId="31" w15:restartNumberingAfterBreak="0">
    <w:nsid w:val="3F2532D4"/>
    <w:multiLevelType w:val="hybridMultilevel"/>
    <w:tmpl w:val="587C10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15:restartNumberingAfterBreak="0">
    <w:nsid w:val="400658CA"/>
    <w:multiLevelType w:val="hybridMultilevel"/>
    <w:tmpl w:val="2A3EEB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01057D7"/>
    <w:multiLevelType w:val="hybridMultilevel"/>
    <w:tmpl w:val="16089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5711F0"/>
    <w:multiLevelType w:val="hybridMultilevel"/>
    <w:tmpl w:val="9AFAEA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1BB61CB"/>
    <w:multiLevelType w:val="hybridMultilevel"/>
    <w:tmpl w:val="DCD0C07A"/>
    <w:lvl w:ilvl="0" w:tplc="0419000F">
      <w:start w:val="1"/>
      <w:numFmt w:val="decimal"/>
      <w:lvlText w:val="%1."/>
      <w:lvlJc w:val="left"/>
      <w:pPr>
        <w:tabs>
          <w:tab w:val="num" w:pos="1429"/>
        </w:tabs>
        <w:ind w:left="1429" w:hanging="360"/>
      </w:pPr>
      <w:rPr>
        <w:rFonts w:cs="Times New Roman"/>
      </w:rPr>
    </w:lvl>
    <w:lvl w:ilvl="1" w:tplc="41082B3E">
      <w:start w:val="1"/>
      <w:numFmt w:val="decimal"/>
      <w:lvlText w:val="%2."/>
      <w:lvlJc w:val="left"/>
      <w:pPr>
        <w:tabs>
          <w:tab w:val="num" w:pos="2974"/>
        </w:tabs>
        <w:ind w:left="2974" w:hanging="1185"/>
      </w:pPr>
      <w:rPr>
        <w:rFonts w:cs="Times New Roman" w:hint="default"/>
        <w:b/>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6" w15:restartNumberingAfterBreak="0">
    <w:nsid w:val="44802D21"/>
    <w:multiLevelType w:val="hybridMultilevel"/>
    <w:tmpl w:val="17A0DB0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4C146C52"/>
    <w:multiLevelType w:val="hybridMultilevel"/>
    <w:tmpl w:val="1D62A85A"/>
    <w:lvl w:ilvl="0" w:tplc="DD72E4CE">
      <w:numFmt w:val="bullet"/>
      <w:lvlText w:val="–"/>
      <w:lvlJc w:val="left"/>
      <w:pPr>
        <w:tabs>
          <w:tab w:val="num" w:pos="1284"/>
        </w:tabs>
        <w:ind w:left="1284" w:hanging="360"/>
      </w:pPr>
      <w:rPr>
        <w:rFonts w:ascii="Times New Roman" w:eastAsia="Times New Roman" w:hAnsi="Times New Roman"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38" w15:restartNumberingAfterBreak="0">
    <w:nsid w:val="4CC3297A"/>
    <w:multiLevelType w:val="hybridMultilevel"/>
    <w:tmpl w:val="C6FEBC1E"/>
    <w:lvl w:ilvl="0" w:tplc="DD72E4CE">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49D5E10"/>
    <w:multiLevelType w:val="singleLevel"/>
    <w:tmpl w:val="F53C873E"/>
    <w:lvl w:ilvl="0">
      <w:start w:val="1"/>
      <w:numFmt w:val="decimal"/>
      <w:lvlText w:val="%1"/>
      <w:lvlJc w:val="left"/>
      <w:pPr>
        <w:tabs>
          <w:tab w:val="num" w:pos="1069"/>
        </w:tabs>
        <w:ind w:firstLine="709"/>
      </w:pPr>
      <w:rPr>
        <w:rFonts w:cs="Times New Roman"/>
      </w:rPr>
    </w:lvl>
  </w:abstractNum>
  <w:abstractNum w:abstractNumId="40" w15:restartNumberingAfterBreak="0">
    <w:nsid w:val="55711089"/>
    <w:multiLevelType w:val="hybridMultilevel"/>
    <w:tmpl w:val="A32076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5BA16DDE"/>
    <w:multiLevelType w:val="hybridMultilevel"/>
    <w:tmpl w:val="6D1C48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82E0370"/>
    <w:multiLevelType w:val="hybridMultilevel"/>
    <w:tmpl w:val="15B649E6"/>
    <w:lvl w:ilvl="0" w:tplc="0419000F">
      <w:start w:val="1"/>
      <w:numFmt w:val="decimal"/>
      <w:lvlText w:val="%1."/>
      <w:lvlJc w:val="left"/>
      <w:pPr>
        <w:tabs>
          <w:tab w:val="num" w:pos="720"/>
        </w:tabs>
        <w:ind w:left="720" w:hanging="360"/>
      </w:pPr>
      <w:rPr>
        <w:rFonts w:cs="Times New Roman" w:hint="default"/>
      </w:rPr>
    </w:lvl>
    <w:lvl w:ilvl="1" w:tplc="49E0990E">
      <w:start w:val="1"/>
      <w:numFmt w:val="decimal"/>
      <w:lvlText w:val="%2."/>
      <w:lvlJc w:val="left"/>
      <w:pPr>
        <w:tabs>
          <w:tab w:val="num" w:pos="2250"/>
        </w:tabs>
        <w:ind w:left="2250" w:hanging="117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90940C1"/>
    <w:multiLevelType w:val="hybridMultilevel"/>
    <w:tmpl w:val="EDA6AF94"/>
    <w:lvl w:ilvl="0" w:tplc="41082B3E">
      <w:start w:val="1"/>
      <w:numFmt w:val="decimal"/>
      <w:lvlText w:val="%1."/>
      <w:lvlJc w:val="left"/>
      <w:pPr>
        <w:tabs>
          <w:tab w:val="num" w:pos="1894"/>
        </w:tabs>
        <w:ind w:left="1894" w:hanging="1185"/>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9826EFC"/>
    <w:multiLevelType w:val="hybridMultilevel"/>
    <w:tmpl w:val="28E678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427F01"/>
    <w:multiLevelType w:val="hybridMultilevel"/>
    <w:tmpl w:val="D958C1B8"/>
    <w:lvl w:ilvl="0" w:tplc="439C020C">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6E917653"/>
    <w:multiLevelType w:val="hybridMultilevel"/>
    <w:tmpl w:val="B6C65BF2"/>
    <w:lvl w:ilvl="0" w:tplc="5206458E">
      <w:start w:val="1"/>
      <w:numFmt w:val="decimal"/>
      <w:lvlText w:val="%1."/>
      <w:lvlJc w:val="left"/>
      <w:pPr>
        <w:tabs>
          <w:tab w:val="num" w:pos="1170"/>
        </w:tabs>
        <w:ind w:left="1170" w:hanging="8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2F32D95"/>
    <w:multiLevelType w:val="hybridMultilevel"/>
    <w:tmpl w:val="DABA9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850162"/>
    <w:multiLevelType w:val="hybridMultilevel"/>
    <w:tmpl w:val="05F294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2"/>
  </w:num>
  <w:num w:numId="3">
    <w:abstractNumId w:val="3"/>
  </w:num>
  <w:num w:numId="4">
    <w:abstractNumId w:val="5"/>
  </w:num>
  <w:num w:numId="5">
    <w:abstractNumId w:val="8"/>
  </w:num>
  <w:num w:numId="6">
    <w:abstractNumId w:val="10"/>
  </w:num>
  <w:num w:numId="7">
    <w:abstractNumId w:val="11"/>
  </w:num>
  <w:num w:numId="8">
    <w:abstractNumId w:val="4"/>
  </w:num>
  <w:num w:numId="9">
    <w:abstractNumId w:val="6"/>
  </w:num>
  <w:num w:numId="10">
    <w:abstractNumId w:val="7"/>
  </w:num>
  <w:num w:numId="11">
    <w:abstractNumId w:val="9"/>
  </w:num>
  <w:num w:numId="12">
    <w:abstractNumId w:val="12"/>
  </w:num>
  <w:num w:numId="13">
    <w:abstractNumId w:val="31"/>
  </w:num>
  <w:num w:numId="14">
    <w:abstractNumId w:val="40"/>
  </w:num>
  <w:num w:numId="15">
    <w:abstractNumId w:val="25"/>
  </w:num>
  <w:num w:numId="16">
    <w:abstractNumId w:val="21"/>
  </w:num>
  <w:num w:numId="17">
    <w:abstractNumId w:val="20"/>
  </w:num>
  <w:num w:numId="18">
    <w:abstractNumId w:val="18"/>
  </w:num>
  <w:num w:numId="19">
    <w:abstractNumId w:val="19"/>
  </w:num>
  <w:num w:numId="20">
    <w:abstractNumId w:val="47"/>
  </w:num>
  <w:num w:numId="21">
    <w:abstractNumId w:val="24"/>
  </w:num>
  <w:num w:numId="22">
    <w:abstractNumId w:val="33"/>
  </w:num>
  <w:num w:numId="23">
    <w:abstractNumId w:val="44"/>
  </w:num>
  <w:num w:numId="24">
    <w:abstractNumId w:val="22"/>
  </w:num>
  <w:num w:numId="25">
    <w:abstractNumId w:val="0"/>
  </w:num>
  <w:num w:numId="26">
    <w:abstractNumId w:val="1"/>
  </w:num>
  <w:num w:numId="27">
    <w:abstractNumId w:val="13"/>
  </w:num>
  <w:num w:numId="28">
    <w:abstractNumId w:val="39"/>
  </w:num>
  <w:num w:numId="29">
    <w:abstractNumId w:val="37"/>
  </w:num>
  <w:num w:numId="30">
    <w:abstractNumId w:val="38"/>
  </w:num>
  <w:num w:numId="31">
    <w:abstractNumId w:val="17"/>
  </w:num>
  <w:num w:numId="32">
    <w:abstractNumId w:val="27"/>
  </w:num>
  <w:num w:numId="33">
    <w:abstractNumId w:val="48"/>
  </w:num>
  <w:num w:numId="34">
    <w:abstractNumId w:val="34"/>
  </w:num>
  <w:num w:numId="35">
    <w:abstractNumId w:val="14"/>
  </w:num>
  <w:num w:numId="36">
    <w:abstractNumId w:val="26"/>
  </w:num>
  <w:num w:numId="37">
    <w:abstractNumId w:val="46"/>
  </w:num>
  <w:num w:numId="38">
    <w:abstractNumId w:val="41"/>
  </w:num>
  <w:num w:numId="39">
    <w:abstractNumId w:val="16"/>
  </w:num>
  <w:num w:numId="40">
    <w:abstractNumId w:val="36"/>
  </w:num>
  <w:num w:numId="41">
    <w:abstractNumId w:val="35"/>
  </w:num>
  <w:num w:numId="42">
    <w:abstractNumId w:val="30"/>
  </w:num>
  <w:num w:numId="43">
    <w:abstractNumId w:val="43"/>
  </w:num>
  <w:num w:numId="44">
    <w:abstractNumId w:val="28"/>
  </w:num>
  <w:num w:numId="45">
    <w:abstractNumId w:val="42"/>
  </w:num>
  <w:num w:numId="46">
    <w:abstractNumId w:val="32"/>
  </w:num>
  <w:num w:numId="47">
    <w:abstractNumId w:val="29"/>
  </w:num>
  <w:num w:numId="48">
    <w:abstractNumId w:val="15"/>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9E707D"/>
    <w:rsid w:val="000818ED"/>
    <w:rsid w:val="002164DD"/>
    <w:rsid w:val="00356CBC"/>
    <w:rsid w:val="003B3A97"/>
    <w:rsid w:val="003D1AC8"/>
    <w:rsid w:val="005A0157"/>
    <w:rsid w:val="00601A44"/>
    <w:rsid w:val="00612639"/>
    <w:rsid w:val="00622AA0"/>
    <w:rsid w:val="006C3927"/>
    <w:rsid w:val="00702A60"/>
    <w:rsid w:val="00737429"/>
    <w:rsid w:val="008D4F40"/>
    <w:rsid w:val="009E707D"/>
    <w:rsid w:val="009F7234"/>
    <w:rsid w:val="00B52520"/>
    <w:rsid w:val="00BB084B"/>
    <w:rsid w:val="00E1275C"/>
    <w:rsid w:val="00EC3CD4"/>
    <w:rsid w:val="00F13817"/>
    <w:rsid w:val="00FB4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AA1B7C6-D2B6-4807-A87A-56F739240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E707D"/>
    <w:pPr>
      <w:keepNext/>
      <w:widowControl w:val="0"/>
      <w:adjustRightInd w:val="0"/>
      <w:spacing w:before="240" w:after="60" w:line="360" w:lineRule="atLeast"/>
      <w:jc w:val="both"/>
      <w:textAlignment w:val="baseline"/>
      <w:outlineLvl w:val="0"/>
    </w:pPr>
    <w:rPr>
      <w:rFonts w:ascii="Arial" w:eastAsia="Times New Roman" w:hAnsi="Arial" w:cs="Times New Roman"/>
      <w:b/>
      <w:kern w:val="28"/>
      <w:sz w:val="28"/>
      <w:szCs w:val="20"/>
    </w:rPr>
  </w:style>
  <w:style w:type="paragraph" w:styleId="2">
    <w:name w:val="heading 2"/>
    <w:basedOn w:val="a"/>
    <w:next w:val="a"/>
    <w:link w:val="20"/>
    <w:uiPriority w:val="99"/>
    <w:qFormat/>
    <w:rsid w:val="002164DD"/>
    <w:pPr>
      <w:keepNext/>
      <w:spacing w:after="0" w:line="240" w:lineRule="auto"/>
      <w:jc w:val="center"/>
      <w:outlineLvl w:val="1"/>
    </w:pPr>
    <w:rPr>
      <w:rFonts w:ascii="Times New Roman" w:eastAsia="Times New Roman" w:hAnsi="Times New Roman" w:cs="Times New Roman"/>
      <w:b/>
      <w:sz w:val="32"/>
      <w:szCs w:val="20"/>
      <w:lang w:val="uk-UA"/>
    </w:rPr>
  </w:style>
  <w:style w:type="paragraph" w:styleId="3">
    <w:name w:val="heading 3"/>
    <w:basedOn w:val="a"/>
    <w:next w:val="a"/>
    <w:link w:val="30"/>
    <w:uiPriority w:val="99"/>
    <w:qFormat/>
    <w:rsid w:val="002164DD"/>
    <w:pPr>
      <w:keepNext/>
      <w:spacing w:after="0" w:line="240" w:lineRule="auto"/>
      <w:ind w:firstLine="567"/>
      <w:outlineLvl w:val="2"/>
    </w:pPr>
    <w:rPr>
      <w:rFonts w:ascii="Times New Roman" w:eastAsia="Times New Roman" w:hAnsi="Times New Roman" w:cs="Times New Roman"/>
      <w:b/>
      <w:sz w:val="24"/>
      <w:szCs w:val="24"/>
      <w:u w:val="single"/>
      <w:lang w:val="uk-UA"/>
    </w:rPr>
  </w:style>
  <w:style w:type="paragraph" w:styleId="4">
    <w:name w:val="heading 4"/>
    <w:basedOn w:val="a"/>
    <w:next w:val="a"/>
    <w:link w:val="40"/>
    <w:uiPriority w:val="99"/>
    <w:qFormat/>
    <w:rsid w:val="002164DD"/>
    <w:pPr>
      <w:keepNext/>
      <w:spacing w:after="0" w:line="312" w:lineRule="auto"/>
      <w:jc w:val="both"/>
      <w:outlineLvl w:val="3"/>
    </w:pPr>
    <w:rPr>
      <w:rFonts w:ascii="Times New Roman" w:eastAsia="Times New Roman" w:hAnsi="Times New Roman" w:cs="Times New Roman"/>
      <w:sz w:val="28"/>
      <w:szCs w:val="20"/>
      <w:lang w:val="uk-UA" w:eastAsia="en-US"/>
    </w:rPr>
  </w:style>
  <w:style w:type="paragraph" w:styleId="50">
    <w:name w:val="heading 5"/>
    <w:basedOn w:val="a"/>
    <w:next w:val="a"/>
    <w:link w:val="51"/>
    <w:uiPriority w:val="99"/>
    <w:unhideWhenUsed/>
    <w:qFormat/>
    <w:rsid w:val="00622AA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2164DD"/>
    <w:pPr>
      <w:keepNext/>
      <w:spacing w:after="0" w:line="240" w:lineRule="auto"/>
      <w:ind w:firstLine="360"/>
      <w:jc w:val="center"/>
      <w:outlineLvl w:val="5"/>
    </w:pPr>
    <w:rPr>
      <w:rFonts w:ascii="Times New Roman" w:eastAsia="Times New Roman" w:hAnsi="Times New Roman" w:cs="Times New Roman"/>
      <w:b/>
      <w:sz w:val="28"/>
      <w:szCs w:val="24"/>
      <w:lang w:val="uk-UA"/>
    </w:rPr>
  </w:style>
  <w:style w:type="paragraph" w:styleId="7">
    <w:name w:val="heading 7"/>
    <w:basedOn w:val="a"/>
    <w:next w:val="a"/>
    <w:link w:val="70"/>
    <w:uiPriority w:val="99"/>
    <w:unhideWhenUsed/>
    <w:qFormat/>
    <w:rsid w:val="009E707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rsid w:val="002164DD"/>
    <w:pPr>
      <w:keepNext/>
      <w:spacing w:after="0" w:line="312" w:lineRule="auto"/>
      <w:ind w:left="405"/>
      <w:jc w:val="both"/>
      <w:outlineLvl w:val="7"/>
    </w:pPr>
    <w:rPr>
      <w:rFonts w:ascii="Times New Roman" w:eastAsia="Times New Roman" w:hAnsi="Times New Roman" w:cs="Times New Roman"/>
      <w:sz w:val="28"/>
      <w:szCs w:val="20"/>
      <w:lang w:eastAsia="en-US"/>
    </w:rPr>
  </w:style>
  <w:style w:type="paragraph" w:styleId="9">
    <w:name w:val="heading 9"/>
    <w:basedOn w:val="a"/>
    <w:next w:val="a"/>
    <w:link w:val="90"/>
    <w:uiPriority w:val="99"/>
    <w:qFormat/>
    <w:rsid w:val="002164DD"/>
    <w:pPr>
      <w:keepNext/>
      <w:spacing w:after="0" w:line="240" w:lineRule="auto"/>
      <w:ind w:firstLine="360"/>
      <w:outlineLvl w:val="8"/>
    </w:pPr>
    <w:rPr>
      <w:rFonts w:ascii="Times New Roman" w:eastAsia="Times New Roman" w:hAnsi="Times New Roman" w:cs="Times New Roman"/>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E707D"/>
    <w:rPr>
      <w:rFonts w:ascii="Arial" w:eastAsia="Times New Roman" w:hAnsi="Arial" w:cs="Times New Roman"/>
      <w:b/>
      <w:kern w:val="28"/>
      <w:sz w:val="28"/>
      <w:szCs w:val="20"/>
    </w:rPr>
  </w:style>
  <w:style w:type="paragraph" w:styleId="a3">
    <w:name w:val="Title"/>
    <w:aliases w:val="Название схем,Назватеми"/>
    <w:basedOn w:val="a"/>
    <w:link w:val="a4"/>
    <w:qFormat/>
    <w:rsid w:val="009E707D"/>
    <w:pPr>
      <w:widowControl w:val="0"/>
      <w:adjustRightInd w:val="0"/>
      <w:spacing w:after="0" w:line="360" w:lineRule="atLeast"/>
      <w:jc w:val="center"/>
      <w:textAlignment w:val="baseline"/>
    </w:pPr>
    <w:rPr>
      <w:rFonts w:ascii="Times New Roman" w:eastAsia="Times New Roman" w:hAnsi="Times New Roman" w:cs="Times New Roman"/>
      <w:b/>
      <w:sz w:val="28"/>
      <w:szCs w:val="20"/>
      <w:lang w:val="uk-UA"/>
    </w:rPr>
  </w:style>
  <w:style w:type="character" w:customStyle="1" w:styleId="a4">
    <w:name w:val="Назва Знак"/>
    <w:aliases w:val="Название схем Знак,Назватеми Знак"/>
    <w:basedOn w:val="a0"/>
    <w:link w:val="a3"/>
    <w:rsid w:val="009E707D"/>
    <w:rPr>
      <w:rFonts w:ascii="Times New Roman" w:eastAsia="Times New Roman" w:hAnsi="Times New Roman" w:cs="Times New Roman"/>
      <w:b/>
      <w:sz w:val="28"/>
      <w:szCs w:val="20"/>
      <w:lang w:val="uk-UA"/>
    </w:rPr>
  </w:style>
  <w:style w:type="paragraph" w:styleId="a5">
    <w:name w:val="header"/>
    <w:basedOn w:val="a"/>
    <w:link w:val="a6"/>
    <w:uiPriority w:val="99"/>
    <w:rsid w:val="009E707D"/>
    <w:pPr>
      <w:widowControl w:val="0"/>
      <w:tabs>
        <w:tab w:val="center" w:pos="4153"/>
        <w:tab w:val="right" w:pos="8306"/>
      </w:tabs>
      <w:adjustRightInd w:val="0"/>
      <w:spacing w:after="0" w:line="336" w:lineRule="auto"/>
      <w:ind w:firstLine="720"/>
      <w:jc w:val="both"/>
      <w:textAlignment w:val="baseline"/>
    </w:pPr>
    <w:rPr>
      <w:rFonts w:ascii="Times New Roman" w:eastAsia="Times New Roman" w:hAnsi="Times New Roman" w:cs="Times New Roman"/>
      <w:sz w:val="28"/>
      <w:szCs w:val="20"/>
    </w:rPr>
  </w:style>
  <w:style w:type="character" w:customStyle="1" w:styleId="a6">
    <w:name w:val="Верхній колонтитул Знак"/>
    <w:basedOn w:val="a0"/>
    <w:link w:val="a5"/>
    <w:uiPriority w:val="99"/>
    <w:rsid w:val="009E707D"/>
    <w:rPr>
      <w:rFonts w:ascii="Times New Roman" w:eastAsia="Times New Roman" w:hAnsi="Times New Roman" w:cs="Times New Roman"/>
      <w:sz w:val="28"/>
      <w:szCs w:val="20"/>
    </w:rPr>
  </w:style>
  <w:style w:type="paragraph" w:styleId="a7">
    <w:name w:val="Body Text Indent"/>
    <w:basedOn w:val="a"/>
    <w:link w:val="a8"/>
    <w:rsid w:val="009E707D"/>
    <w:pPr>
      <w:widowControl w:val="0"/>
      <w:adjustRightInd w:val="0"/>
      <w:spacing w:after="120" w:line="360" w:lineRule="atLeast"/>
      <w:ind w:left="283"/>
      <w:jc w:val="both"/>
      <w:textAlignment w:val="baseline"/>
    </w:pPr>
    <w:rPr>
      <w:rFonts w:ascii="Times New Roman" w:eastAsia="Times New Roman" w:hAnsi="Times New Roman" w:cs="Times New Roman"/>
      <w:sz w:val="20"/>
      <w:szCs w:val="20"/>
    </w:rPr>
  </w:style>
  <w:style w:type="character" w:customStyle="1" w:styleId="a8">
    <w:name w:val="Основний текст з відступом Знак"/>
    <w:basedOn w:val="a0"/>
    <w:link w:val="a7"/>
    <w:rsid w:val="009E707D"/>
    <w:rPr>
      <w:rFonts w:ascii="Times New Roman" w:eastAsia="Times New Roman" w:hAnsi="Times New Roman" w:cs="Times New Roman"/>
      <w:sz w:val="20"/>
      <w:szCs w:val="20"/>
    </w:rPr>
  </w:style>
  <w:style w:type="character" w:styleId="a9">
    <w:name w:val="page number"/>
    <w:basedOn w:val="a0"/>
    <w:uiPriority w:val="99"/>
    <w:rsid w:val="009E707D"/>
  </w:style>
  <w:style w:type="paragraph" w:styleId="aa">
    <w:name w:val="List Paragraph"/>
    <w:basedOn w:val="a"/>
    <w:uiPriority w:val="34"/>
    <w:qFormat/>
    <w:rsid w:val="009E707D"/>
    <w:pPr>
      <w:spacing w:after="160" w:line="259" w:lineRule="auto"/>
      <w:ind w:left="720"/>
      <w:contextualSpacing/>
    </w:pPr>
    <w:rPr>
      <w:rFonts w:ascii="Calibri" w:eastAsia="Calibri" w:hAnsi="Calibri" w:cs="Times New Roman"/>
      <w:lang w:val="uk-UA" w:eastAsia="en-US"/>
    </w:rPr>
  </w:style>
  <w:style w:type="paragraph" w:styleId="ab">
    <w:name w:val="Normal (Web)"/>
    <w:basedOn w:val="a"/>
    <w:unhideWhenUsed/>
    <w:rsid w:val="009E707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1">
    <w:name w:val="Body Text Indent 3"/>
    <w:basedOn w:val="a"/>
    <w:link w:val="32"/>
    <w:uiPriority w:val="99"/>
    <w:rsid w:val="009E707D"/>
    <w:pPr>
      <w:spacing w:after="0" w:line="240" w:lineRule="auto"/>
      <w:ind w:firstLine="360"/>
    </w:pPr>
    <w:rPr>
      <w:rFonts w:ascii="Times New Roman" w:eastAsia="Times New Roman" w:hAnsi="Times New Roman" w:cs="Times New Roman"/>
      <w:sz w:val="28"/>
      <w:szCs w:val="20"/>
      <w:lang w:eastAsia="en-US"/>
    </w:rPr>
  </w:style>
  <w:style w:type="character" w:customStyle="1" w:styleId="32">
    <w:name w:val="Основний текст з відступом 3 Знак"/>
    <w:basedOn w:val="a0"/>
    <w:link w:val="31"/>
    <w:uiPriority w:val="99"/>
    <w:rsid w:val="009E707D"/>
    <w:rPr>
      <w:rFonts w:ascii="Times New Roman" w:eastAsia="Times New Roman" w:hAnsi="Times New Roman" w:cs="Times New Roman"/>
      <w:sz w:val="28"/>
      <w:szCs w:val="20"/>
      <w:lang w:eastAsia="en-US"/>
    </w:rPr>
  </w:style>
  <w:style w:type="paragraph" w:customStyle="1" w:styleId="ac">
    <w:name w:val="Глава"/>
    <w:basedOn w:val="7"/>
    <w:uiPriority w:val="99"/>
    <w:rsid w:val="009E707D"/>
    <w:pPr>
      <w:keepLines w:val="0"/>
      <w:spacing w:before="0" w:line="240" w:lineRule="auto"/>
      <w:jc w:val="both"/>
    </w:pPr>
    <w:rPr>
      <w:rFonts w:ascii="Arial Narrow" w:eastAsia="Times New Roman" w:hAnsi="Arial Narrow" w:cs="Times New Roman"/>
      <w:b/>
      <w:iCs w:val="0"/>
      <w:color w:val="auto"/>
      <w:sz w:val="24"/>
      <w:szCs w:val="20"/>
      <w:lang w:val="uk-UA"/>
    </w:rPr>
  </w:style>
  <w:style w:type="paragraph" w:styleId="ad">
    <w:name w:val="Subtitle"/>
    <w:basedOn w:val="a"/>
    <w:link w:val="ae"/>
    <w:uiPriority w:val="99"/>
    <w:qFormat/>
    <w:rsid w:val="009E707D"/>
    <w:pPr>
      <w:spacing w:after="0" w:line="240" w:lineRule="auto"/>
      <w:jc w:val="center"/>
    </w:pPr>
    <w:rPr>
      <w:rFonts w:ascii="Times New Roman" w:eastAsia="Times New Roman" w:hAnsi="Times New Roman" w:cs="Times New Roman"/>
      <w:b/>
      <w:sz w:val="32"/>
      <w:szCs w:val="24"/>
      <w:lang w:val="uk-UA"/>
    </w:rPr>
  </w:style>
  <w:style w:type="character" w:customStyle="1" w:styleId="ae">
    <w:name w:val="Підзаголовок Знак"/>
    <w:basedOn w:val="a0"/>
    <w:link w:val="ad"/>
    <w:uiPriority w:val="99"/>
    <w:rsid w:val="009E707D"/>
    <w:rPr>
      <w:rFonts w:ascii="Times New Roman" w:eastAsia="Times New Roman" w:hAnsi="Times New Roman" w:cs="Times New Roman"/>
      <w:b/>
      <w:sz w:val="32"/>
      <w:szCs w:val="24"/>
      <w:lang w:val="uk-UA"/>
    </w:rPr>
  </w:style>
  <w:style w:type="paragraph" w:customStyle="1" w:styleId="Iauiue">
    <w:name w:val="Iau?iue"/>
    <w:uiPriority w:val="99"/>
    <w:rsid w:val="009E707D"/>
    <w:pPr>
      <w:spacing w:after="0" w:line="240" w:lineRule="auto"/>
    </w:pPr>
    <w:rPr>
      <w:rFonts w:ascii="Times New Roman" w:eastAsia="Times New Roman" w:hAnsi="Times New Roman" w:cs="Times New Roman"/>
      <w:sz w:val="20"/>
      <w:szCs w:val="20"/>
      <w:lang w:val="en-US"/>
    </w:rPr>
  </w:style>
  <w:style w:type="character" w:styleId="af">
    <w:name w:val="Strong"/>
    <w:uiPriority w:val="22"/>
    <w:qFormat/>
    <w:rsid w:val="009E707D"/>
    <w:rPr>
      <w:b/>
      <w:bCs/>
    </w:rPr>
  </w:style>
  <w:style w:type="paragraph" w:customStyle="1" w:styleId="21">
    <w:name w:val="Основной текст с отступом 21"/>
    <w:basedOn w:val="a"/>
    <w:rsid w:val="009E707D"/>
    <w:pPr>
      <w:suppressAutoHyphens/>
      <w:spacing w:after="120" w:line="480" w:lineRule="auto"/>
      <w:ind w:left="283"/>
    </w:pPr>
    <w:rPr>
      <w:rFonts w:ascii="Times New Roman" w:eastAsia="Times New Roman" w:hAnsi="Times New Roman" w:cs="Times New Roman"/>
      <w:sz w:val="28"/>
      <w:szCs w:val="24"/>
      <w:lang w:eastAsia="ar-SA"/>
    </w:rPr>
  </w:style>
  <w:style w:type="character" w:customStyle="1" w:styleId="dat0">
    <w:name w:val="dat0"/>
    <w:basedOn w:val="a0"/>
    <w:rsid w:val="009E707D"/>
  </w:style>
  <w:style w:type="character" w:customStyle="1" w:styleId="rvts23">
    <w:name w:val="rvts23"/>
    <w:basedOn w:val="a0"/>
    <w:rsid w:val="009E707D"/>
  </w:style>
  <w:style w:type="character" w:customStyle="1" w:styleId="rvts9">
    <w:name w:val="rvts9"/>
    <w:basedOn w:val="a0"/>
    <w:rsid w:val="009E707D"/>
  </w:style>
  <w:style w:type="character" w:customStyle="1" w:styleId="desc-text">
    <w:name w:val="desc-text"/>
    <w:basedOn w:val="a0"/>
    <w:rsid w:val="009E707D"/>
  </w:style>
  <w:style w:type="character" w:customStyle="1" w:styleId="70">
    <w:name w:val="Заголовок 7 Знак"/>
    <w:basedOn w:val="a0"/>
    <w:link w:val="7"/>
    <w:uiPriority w:val="99"/>
    <w:rsid w:val="009E707D"/>
    <w:rPr>
      <w:rFonts w:asciiTheme="majorHAnsi" w:eastAsiaTheme="majorEastAsia" w:hAnsiTheme="majorHAnsi" w:cstheme="majorBidi"/>
      <w:i/>
      <w:iCs/>
      <w:color w:val="404040" w:themeColor="text1" w:themeTint="BF"/>
    </w:rPr>
  </w:style>
  <w:style w:type="character" w:customStyle="1" w:styleId="51">
    <w:name w:val="Заголовок 5 Знак"/>
    <w:basedOn w:val="a0"/>
    <w:link w:val="50"/>
    <w:uiPriority w:val="99"/>
    <w:semiHidden/>
    <w:rsid w:val="00622AA0"/>
    <w:rPr>
      <w:rFonts w:asciiTheme="majorHAnsi" w:eastAsiaTheme="majorEastAsia" w:hAnsiTheme="majorHAnsi" w:cstheme="majorBidi"/>
      <w:color w:val="243F60" w:themeColor="accent1" w:themeShade="7F"/>
    </w:rPr>
  </w:style>
  <w:style w:type="paragraph" w:styleId="22">
    <w:name w:val="Body Text Indent 2"/>
    <w:basedOn w:val="a"/>
    <w:link w:val="23"/>
    <w:unhideWhenUsed/>
    <w:rsid w:val="00622AA0"/>
    <w:pPr>
      <w:spacing w:after="120" w:line="480" w:lineRule="auto"/>
      <w:ind w:left="283"/>
    </w:pPr>
  </w:style>
  <w:style w:type="character" w:customStyle="1" w:styleId="23">
    <w:name w:val="Основний текст з відступом 2 Знак"/>
    <w:basedOn w:val="a0"/>
    <w:link w:val="22"/>
    <w:rsid w:val="00622AA0"/>
  </w:style>
  <w:style w:type="paragraph" w:styleId="af0">
    <w:name w:val="footer"/>
    <w:basedOn w:val="a"/>
    <w:link w:val="af1"/>
    <w:uiPriority w:val="99"/>
    <w:unhideWhenUsed/>
    <w:rsid w:val="00601A44"/>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601A44"/>
  </w:style>
  <w:style w:type="paragraph" w:styleId="af2">
    <w:name w:val="Balloon Text"/>
    <w:basedOn w:val="a"/>
    <w:link w:val="af3"/>
    <w:uiPriority w:val="99"/>
    <w:unhideWhenUsed/>
    <w:rsid w:val="00612639"/>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612639"/>
    <w:rPr>
      <w:rFonts w:ascii="Segoe UI" w:hAnsi="Segoe UI" w:cs="Segoe UI"/>
      <w:sz w:val="18"/>
      <w:szCs w:val="18"/>
    </w:rPr>
  </w:style>
  <w:style w:type="paragraph" w:styleId="af4">
    <w:name w:val="Body Text"/>
    <w:basedOn w:val="a"/>
    <w:link w:val="af5"/>
    <w:uiPriority w:val="99"/>
    <w:semiHidden/>
    <w:unhideWhenUsed/>
    <w:rsid w:val="002164DD"/>
    <w:pPr>
      <w:spacing w:after="120"/>
    </w:pPr>
  </w:style>
  <w:style w:type="character" w:customStyle="1" w:styleId="af5">
    <w:name w:val="Основний текст Знак"/>
    <w:basedOn w:val="a0"/>
    <w:link w:val="af4"/>
    <w:uiPriority w:val="99"/>
    <w:semiHidden/>
    <w:rsid w:val="002164DD"/>
  </w:style>
  <w:style w:type="character" w:customStyle="1" w:styleId="20">
    <w:name w:val="Заголовок 2 Знак"/>
    <w:basedOn w:val="a0"/>
    <w:link w:val="2"/>
    <w:uiPriority w:val="99"/>
    <w:rsid w:val="002164DD"/>
    <w:rPr>
      <w:rFonts w:ascii="Times New Roman" w:eastAsia="Times New Roman" w:hAnsi="Times New Roman" w:cs="Times New Roman"/>
      <w:b/>
      <w:sz w:val="32"/>
      <w:szCs w:val="20"/>
      <w:lang w:val="uk-UA"/>
    </w:rPr>
  </w:style>
  <w:style w:type="character" w:customStyle="1" w:styleId="30">
    <w:name w:val="Заголовок 3 Знак"/>
    <w:basedOn w:val="a0"/>
    <w:link w:val="3"/>
    <w:uiPriority w:val="99"/>
    <w:rsid w:val="002164DD"/>
    <w:rPr>
      <w:rFonts w:ascii="Times New Roman" w:eastAsia="Times New Roman" w:hAnsi="Times New Roman" w:cs="Times New Roman"/>
      <w:b/>
      <w:sz w:val="24"/>
      <w:szCs w:val="24"/>
      <w:u w:val="single"/>
      <w:lang w:val="uk-UA"/>
    </w:rPr>
  </w:style>
  <w:style w:type="character" w:customStyle="1" w:styleId="40">
    <w:name w:val="Заголовок 4 Знак"/>
    <w:basedOn w:val="a0"/>
    <w:link w:val="4"/>
    <w:uiPriority w:val="99"/>
    <w:rsid w:val="002164DD"/>
    <w:rPr>
      <w:rFonts w:ascii="Times New Roman" w:eastAsia="Times New Roman" w:hAnsi="Times New Roman" w:cs="Times New Roman"/>
      <w:sz w:val="28"/>
      <w:szCs w:val="20"/>
      <w:lang w:val="uk-UA" w:eastAsia="en-US"/>
    </w:rPr>
  </w:style>
  <w:style w:type="character" w:customStyle="1" w:styleId="60">
    <w:name w:val="Заголовок 6 Знак"/>
    <w:basedOn w:val="a0"/>
    <w:link w:val="6"/>
    <w:uiPriority w:val="99"/>
    <w:rsid w:val="002164DD"/>
    <w:rPr>
      <w:rFonts w:ascii="Times New Roman" w:eastAsia="Times New Roman" w:hAnsi="Times New Roman" w:cs="Times New Roman"/>
      <w:b/>
      <w:sz w:val="28"/>
      <w:szCs w:val="24"/>
      <w:lang w:val="uk-UA"/>
    </w:rPr>
  </w:style>
  <w:style w:type="character" w:customStyle="1" w:styleId="80">
    <w:name w:val="Заголовок 8 Знак"/>
    <w:basedOn w:val="a0"/>
    <w:link w:val="8"/>
    <w:uiPriority w:val="99"/>
    <w:rsid w:val="002164DD"/>
    <w:rPr>
      <w:rFonts w:ascii="Times New Roman" w:eastAsia="Times New Roman" w:hAnsi="Times New Roman" w:cs="Times New Roman"/>
      <w:sz w:val="28"/>
      <w:szCs w:val="20"/>
      <w:lang w:eastAsia="en-US"/>
    </w:rPr>
  </w:style>
  <w:style w:type="character" w:customStyle="1" w:styleId="90">
    <w:name w:val="Заголовок 9 Знак"/>
    <w:basedOn w:val="a0"/>
    <w:link w:val="9"/>
    <w:uiPriority w:val="99"/>
    <w:rsid w:val="002164DD"/>
    <w:rPr>
      <w:rFonts w:ascii="Times New Roman" w:eastAsia="Times New Roman" w:hAnsi="Times New Roman" w:cs="Times New Roman"/>
      <w:sz w:val="28"/>
      <w:szCs w:val="20"/>
      <w:lang w:eastAsia="en-US"/>
    </w:rPr>
  </w:style>
  <w:style w:type="paragraph" w:customStyle="1" w:styleId="af6">
    <w:name w:val="Таблица"/>
    <w:basedOn w:val="a"/>
    <w:uiPriority w:val="99"/>
    <w:rsid w:val="002164DD"/>
    <w:pPr>
      <w:spacing w:after="0" w:line="240" w:lineRule="auto"/>
      <w:jc w:val="center"/>
    </w:pPr>
    <w:rPr>
      <w:rFonts w:ascii="Times New Roman" w:eastAsia="Times New Roman" w:hAnsi="Times New Roman" w:cs="Times New Roman"/>
      <w:sz w:val="24"/>
      <w:szCs w:val="20"/>
      <w:lang w:val="uk-UA"/>
    </w:rPr>
  </w:style>
  <w:style w:type="paragraph" w:styleId="24">
    <w:name w:val="Body Text 2"/>
    <w:basedOn w:val="a"/>
    <w:link w:val="25"/>
    <w:uiPriority w:val="99"/>
    <w:semiHidden/>
    <w:rsid w:val="002164DD"/>
    <w:pPr>
      <w:spacing w:after="0" w:line="312" w:lineRule="auto"/>
    </w:pPr>
    <w:rPr>
      <w:rFonts w:ascii="Times New Roman" w:eastAsia="Times New Roman" w:hAnsi="Times New Roman" w:cs="Times New Roman"/>
      <w:sz w:val="28"/>
      <w:szCs w:val="20"/>
      <w:lang w:eastAsia="en-US"/>
    </w:rPr>
  </w:style>
  <w:style w:type="character" w:customStyle="1" w:styleId="25">
    <w:name w:val="Основний текст 2 Знак"/>
    <w:basedOn w:val="a0"/>
    <w:link w:val="24"/>
    <w:uiPriority w:val="99"/>
    <w:semiHidden/>
    <w:rsid w:val="002164DD"/>
    <w:rPr>
      <w:rFonts w:ascii="Times New Roman" w:eastAsia="Times New Roman" w:hAnsi="Times New Roman" w:cs="Times New Roman"/>
      <w:sz w:val="28"/>
      <w:szCs w:val="20"/>
      <w:lang w:eastAsia="en-US"/>
    </w:rPr>
  </w:style>
  <w:style w:type="paragraph" w:styleId="5">
    <w:name w:val="List Number 5"/>
    <w:basedOn w:val="a"/>
    <w:uiPriority w:val="99"/>
    <w:semiHidden/>
    <w:rsid w:val="002164DD"/>
    <w:pPr>
      <w:numPr>
        <w:numId w:val="25"/>
      </w:numPr>
      <w:tabs>
        <w:tab w:val="num" w:pos="1069"/>
      </w:tabs>
      <w:spacing w:after="0" w:line="312" w:lineRule="auto"/>
      <w:jc w:val="both"/>
    </w:pPr>
    <w:rPr>
      <w:rFonts w:ascii="Times New Roman" w:eastAsia="Times New Roman" w:hAnsi="Times New Roman" w:cs="Times New Roman"/>
      <w:sz w:val="28"/>
      <w:szCs w:val="20"/>
      <w:lang w:val="uk-UA" w:eastAsia="en-US"/>
    </w:rPr>
  </w:style>
  <w:style w:type="paragraph" w:customStyle="1" w:styleId="af7">
    <w:name w:val="Обычный.Текст абз."/>
    <w:uiPriority w:val="99"/>
    <w:rsid w:val="002164DD"/>
    <w:pPr>
      <w:spacing w:before="120" w:after="0" w:line="360" w:lineRule="auto"/>
      <w:ind w:firstLine="709"/>
    </w:pPr>
    <w:rPr>
      <w:rFonts w:ascii="Times New Roman" w:eastAsia="Times New Roman" w:hAnsi="Times New Roman" w:cs="Times New Roman"/>
      <w:sz w:val="28"/>
      <w:szCs w:val="20"/>
    </w:rPr>
  </w:style>
  <w:style w:type="paragraph" w:customStyle="1" w:styleId="BodyText31">
    <w:name w:val="Body Text 31"/>
    <w:basedOn w:val="a"/>
    <w:uiPriority w:val="99"/>
    <w:rsid w:val="002164DD"/>
    <w:pPr>
      <w:spacing w:before="120" w:after="0" w:line="240" w:lineRule="auto"/>
    </w:pPr>
    <w:rPr>
      <w:rFonts w:ascii="Times New Roman" w:eastAsia="Times New Roman" w:hAnsi="Times New Roman" w:cs="Times New Roman"/>
      <w:sz w:val="24"/>
      <w:szCs w:val="20"/>
      <w:lang w:eastAsia="en-US"/>
    </w:rPr>
  </w:style>
  <w:style w:type="paragraph" w:styleId="af8">
    <w:name w:val="List Number"/>
    <w:basedOn w:val="a"/>
    <w:uiPriority w:val="99"/>
    <w:semiHidden/>
    <w:rsid w:val="002164DD"/>
    <w:pPr>
      <w:tabs>
        <w:tab w:val="num" w:pos="1492"/>
      </w:tabs>
      <w:spacing w:after="0" w:line="288" w:lineRule="auto"/>
      <w:ind w:left="1492" w:firstLine="709"/>
      <w:jc w:val="both"/>
    </w:pPr>
    <w:rPr>
      <w:rFonts w:ascii="Times New Roman" w:eastAsia="Times New Roman" w:hAnsi="Times New Roman" w:cs="Times New Roman"/>
      <w:sz w:val="26"/>
      <w:szCs w:val="20"/>
    </w:rPr>
  </w:style>
  <w:style w:type="paragraph" w:customStyle="1" w:styleId="af9">
    <w:name w:val="текст таблиц"/>
    <w:basedOn w:val="a"/>
    <w:uiPriority w:val="99"/>
    <w:rsid w:val="002164DD"/>
    <w:pPr>
      <w:spacing w:after="0" w:line="240" w:lineRule="auto"/>
      <w:jc w:val="both"/>
    </w:pPr>
    <w:rPr>
      <w:rFonts w:ascii="Times New Roman" w:eastAsia="Times New Roman" w:hAnsi="Times New Roman" w:cs="Times New Roman"/>
      <w:szCs w:val="20"/>
    </w:rPr>
  </w:style>
  <w:style w:type="paragraph" w:styleId="afa">
    <w:name w:val="caption"/>
    <w:basedOn w:val="a"/>
    <w:next w:val="a"/>
    <w:uiPriority w:val="99"/>
    <w:qFormat/>
    <w:rsid w:val="002164DD"/>
    <w:pPr>
      <w:spacing w:after="0" w:line="216" w:lineRule="auto"/>
    </w:pPr>
    <w:rPr>
      <w:rFonts w:ascii="Times New Roman" w:eastAsia="Times New Roman" w:hAnsi="Times New Roman" w:cs="Times New Roman"/>
      <w:i/>
      <w:sz w:val="26"/>
      <w:szCs w:val="20"/>
      <w:lang w:val="uk-UA"/>
    </w:rPr>
  </w:style>
  <w:style w:type="paragraph" w:customStyle="1" w:styleId="11">
    <w:name w:val="Стиль1"/>
    <w:basedOn w:val="a3"/>
    <w:uiPriority w:val="99"/>
    <w:rsid w:val="002164DD"/>
    <w:pPr>
      <w:widowControl/>
      <w:suppressLineNumbers/>
      <w:adjustRightInd/>
      <w:spacing w:before="20" w:after="20" w:line="240" w:lineRule="auto"/>
      <w:textAlignment w:val="auto"/>
    </w:pPr>
    <w:rPr>
      <w:rFonts w:ascii="Book Antiqua" w:hAnsi="Book Antiqua"/>
      <w:i/>
    </w:rPr>
  </w:style>
  <w:style w:type="paragraph" w:styleId="33">
    <w:name w:val="Body Text 3"/>
    <w:basedOn w:val="a"/>
    <w:link w:val="34"/>
    <w:uiPriority w:val="99"/>
    <w:semiHidden/>
    <w:rsid w:val="002164DD"/>
    <w:pPr>
      <w:spacing w:after="0" w:line="240" w:lineRule="auto"/>
      <w:jc w:val="both"/>
    </w:pPr>
    <w:rPr>
      <w:rFonts w:ascii="Times New Roman" w:eastAsia="Times New Roman" w:hAnsi="Times New Roman" w:cs="Times New Roman"/>
      <w:b/>
      <w:i/>
      <w:sz w:val="26"/>
      <w:szCs w:val="20"/>
      <w:lang w:val="uk-UA"/>
    </w:rPr>
  </w:style>
  <w:style w:type="character" w:customStyle="1" w:styleId="34">
    <w:name w:val="Основний текст 3 Знак"/>
    <w:basedOn w:val="a0"/>
    <w:link w:val="33"/>
    <w:uiPriority w:val="99"/>
    <w:semiHidden/>
    <w:rsid w:val="002164DD"/>
    <w:rPr>
      <w:rFonts w:ascii="Times New Roman" w:eastAsia="Times New Roman" w:hAnsi="Times New Roman" w:cs="Times New Roman"/>
      <w:b/>
      <w:i/>
      <w:sz w:val="26"/>
      <w:szCs w:val="20"/>
      <w:lang w:val="uk-UA"/>
    </w:rPr>
  </w:style>
  <w:style w:type="paragraph" w:customStyle="1" w:styleId="afb">
    <w:name w:val="Òàáëèöà"/>
    <w:basedOn w:val="a"/>
    <w:uiPriority w:val="99"/>
    <w:rsid w:val="002164DD"/>
    <w:pPr>
      <w:widowControl w:val="0"/>
      <w:spacing w:after="0" w:line="240" w:lineRule="auto"/>
      <w:jc w:val="center"/>
    </w:pPr>
    <w:rPr>
      <w:rFonts w:ascii="Times New Roman" w:eastAsia="Times New Roman" w:hAnsi="Times New Roman" w:cs="Times New Roman"/>
      <w:sz w:val="24"/>
      <w:szCs w:val="20"/>
      <w:lang w:val="uk-UA"/>
    </w:rPr>
  </w:style>
  <w:style w:type="paragraph" w:customStyle="1" w:styleId="12">
    <w:name w:val="Обычный1"/>
    <w:basedOn w:val="a"/>
    <w:uiPriority w:val="99"/>
    <w:rsid w:val="002164DD"/>
    <w:pPr>
      <w:spacing w:after="0" w:line="288" w:lineRule="auto"/>
      <w:ind w:firstLine="567"/>
      <w:jc w:val="both"/>
    </w:pPr>
    <w:rPr>
      <w:rFonts w:ascii="Times New Roman" w:eastAsia="Times New Roman" w:hAnsi="Times New Roman" w:cs="Times New Roman"/>
      <w:sz w:val="26"/>
      <w:szCs w:val="20"/>
      <w:lang w:val="uk-UA"/>
    </w:rPr>
  </w:style>
  <w:style w:type="paragraph" w:customStyle="1" w:styleId="FR2">
    <w:name w:val="FR2"/>
    <w:uiPriority w:val="99"/>
    <w:rsid w:val="002164DD"/>
    <w:pPr>
      <w:widowControl w:val="0"/>
      <w:spacing w:after="0" w:line="300" w:lineRule="auto"/>
      <w:ind w:firstLine="220"/>
      <w:jc w:val="both"/>
    </w:pPr>
    <w:rPr>
      <w:rFonts w:ascii="Times New Roman" w:eastAsia="Times New Roman" w:hAnsi="Times New Roman" w:cs="Times New Roman"/>
      <w:sz w:val="16"/>
      <w:szCs w:val="20"/>
      <w:lang w:val="uk-UA"/>
    </w:rPr>
  </w:style>
  <w:style w:type="character" w:customStyle="1" w:styleId="52">
    <w:name w:val="Знак Знак5"/>
    <w:uiPriority w:val="99"/>
    <w:rsid w:val="002164DD"/>
    <w:rPr>
      <w:rFonts w:cs="Times New Roman"/>
      <w:b/>
      <w:sz w:val="24"/>
      <w:szCs w:val="24"/>
      <w:lang w:val="uk-UA"/>
    </w:rPr>
  </w:style>
  <w:style w:type="character" w:customStyle="1" w:styleId="afc">
    <w:name w:val="Название схем Знак Знак"/>
    <w:uiPriority w:val="99"/>
    <w:rsid w:val="002164DD"/>
    <w:rPr>
      <w:rFonts w:ascii="Bookman Old Style" w:hAnsi="Bookman Old Style" w:cs="Times New Roman"/>
      <w:b/>
      <w:i/>
      <w:sz w:val="32"/>
      <w:lang w:val="uk-UA"/>
    </w:rPr>
  </w:style>
  <w:style w:type="character" w:customStyle="1" w:styleId="16">
    <w:name w:val="Знак Знак16"/>
    <w:uiPriority w:val="99"/>
    <w:rsid w:val="002164DD"/>
    <w:rPr>
      <w:rFonts w:cs="Times New Roman"/>
      <w:sz w:val="28"/>
      <w:lang w:val="uk-UA"/>
    </w:rPr>
  </w:style>
  <w:style w:type="paragraph" w:customStyle="1" w:styleId="afd">
    <w:name w:val="Выделенная цитата"/>
    <w:basedOn w:val="a"/>
    <w:next w:val="a"/>
    <w:uiPriority w:val="99"/>
    <w:rsid w:val="002164DD"/>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rPr>
  </w:style>
  <w:style w:type="character" w:customStyle="1" w:styleId="afe">
    <w:name w:val="Выделенная цитата Знак"/>
    <w:uiPriority w:val="99"/>
    <w:rsid w:val="002164DD"/>
    <w:rPr>
      <w:rFonts w:cs="Times New Roman"/>
      <w:b/>
      <w:bCs/>
      <w:i/>
      <w:iCs/>
      <w:color w:val="4F81BD"/>
      <w:sz w:val="24"/>
      <w:szCs w:val="24"/>
    </w:rPr>
  </w:style>
  <w:style w:type="character" w:customStyle="1" w:styleId="81">
    <w:name w:val="Знак Знак8"/>
    <w:uiPriority w:val="99"/>
    <w:rsid w:val="002164DD"/>
    <w:rPr>
      <w:rFonts w:cs="Times New Roman"/>
      <w:sz w:val="28"/>
      <w:lang w:val="uk-UA" w:eastAsia="en-US"/>
    </w:rPr>
  </w:style>
  <w:style w:type="character" w:customStyle="1" w:styleId="110">
    <w:name w:val="Знак Знак11"/>
    <w:uiPriority w:val="99"/>
    <w:rsid w:val="002164DD"/>
    <w:rPr>
      <w:rFonts w:cs="Times New Roman"/>
      <w:sz w:val="28"/>
      <w:lang w:val="uk-UA"/>
    </w:rPr>
  </w:style>
  <w:style w:type="character" w:customStyle="1" w:styleId="120">
    <w:name w:val="Знак Знак12"/>
    <w:uiPriority w:val="99"/>
    <w:rsid w:val="002164DD"/>
    <w:rPr>
      <w:rFonts w:cs="Times New Roman"/>
      <w:sz w:val="24"/>
      <w:szCs w:val="24"/>
      <w:lang w:val="uk-UA"/>
    </w:rPr>
  </w:style>
  <w:style w:type="character" w:customStyle="1" w:styleId="15">
    <w:name w:val="Знак Знак15"/>
    <w:uiPriority w:val="99"/>
    <w:rsid w:val="002164DD"/>
    <w:rPr>
      <w:rFonts w:cs="Times New Roman"/>
      <w:b/>
      <w:sz w:val="32"/>
      <w:lang w:val="uk-UA"/>
    </w:rPr>
  </w:style>
  <w:style w:type="character" w:customStyle="1" w:styleId="14">
    <w:name w:val="Знак Знак14"/>
    <w:uiPriority w:val="99"/>
    <w:rsid w:val="002164DD"/>
    <w:rPr>
      <w:rFonts w:cs="Times New Roman"/>
      <w:b/>
      <w:sz w:val="24"/>
      <w:szCs w:val="24"/>
      <w:u w:val="single"/>
      <w:lang w:val="uk-UA"/>
    </w:rPr>
  </w:style>
  <w:style w:type="character" w:customStyle="1" w:styleId="13">
    <w:name w:val="Знак Знак13"/>
    <w:uiPriority w:val="99"/>
    <w:rsid w:val="002164DD"/>
    <w:rPr>
      <w:rFonts w:cs="Times New Roman"/>
      <w:b/>
      <w:sz w:val="24"/>
      <w:szCs w:val="24"/>
      <w:lang w:val="uk-UA"/>
    </w:rPr>
  </w:style>
  <w:style w:type="character" w:styleId="aff">
    <w:name w:val="FollowedHyperlink"/>
    <w:uiPriority w:val="99"/>
    <w:semiHidden/>
    <w:rsid w:val="002164DD"/>
    <w:rPr>
      <w:rFonts w:cs="Times New Roman"/>
      <w:color w:val="800080"/>
      <w:u w:val="single"/>
    </w:rPr>
  </w:style>
  <w:style w:type="paragraph" w:styleId="17">
    <w:name w:val="toc 1"/>
    <w:basedOn w:val="a"/>
    <w:next w:val="a"/>
    <w:autoRedefine/>
    <w:uiPriority w:val="99"/>
    <w:semiHidden/>
    <w:rsid w:val="002164DD"/>
    <w:pPr>
      <w:tabs>
        <w:tab w:val="left" w:pos="560"/>
        <w:tab w:val="right" w:leader="dot" w:pos="10195"/>
      </w:tabs>
      <w:spacing w:after="0" w:line="360" w:lineRule="auto"/>
      <w:jc w:val="center"/>
    </w:pPr>
    <w:rPr>
      <w:rFonts w:ascii="Times New Roman" w:eastAsia="Times New Roman" w:hAnsi="Times New Roman" w:cs="Times New Roman"/>
      <w:sz w:val="28"/>
      <w:szCs w:val="28"/>
      <w:lang w:val="uk-UA"/>
    </w:rPr>
  </w:style>
  <w:style w:type="paragraph" w:styleId="26">
    <w:name w:val="toc 2"/>
    <w:basedOn w:val="a"/>
    <w:next w:val="a"/>
    <w:autoRedefine/>
    <w:uiPriority w:val="99"/>
    <w:semiHidden/>
    <w:rsid w:val="002164DD"/>
    <w:pPr>
      <w:spacing w:after="0" w:line="240" w:lineRule="auto"/>
      <w:ind w:left="280"/>
    </w:pPr>
    <w:rPr>
      <w:rFonts w:ascii="Times New Roman" w:eastAsia="Times New Roman" w:hAnsi="Times New Roman" w:cs="Times New Roman"/>
      <w:sz w:val="28"/>
      <w:szCs w:val="28"/>
      <w:lang w:val="uk-UA"/>
    </w:rPr>
  </w:style>
  <w:style w:type="paragraph" w:styleId="35">
    <w:name w:val="toc 3"/>
    <w:basedOn w:val="a"/>
    <w:next w:val="a"/>
    <w:autoRedefine/>
    <w:uiPriority w:val="99"/>
    <w:semiHidden/>
    <w:rsid w:val="002164DD"/>
    <w:pPr>
      <w:tabs>
        <w:tab w:val="left" w:pos="1086"/>
        <w:tab w:val="right" w:leader="dot" w:pos="10195"/>
      </w:tabs>
      <w:spacing w:after="0" w:line="360" w:lineRule="auto"/>
      <w:ind w:left="362"/>
    </w:pPr>
    <w:rPr>
      <w:rFonts w:ascii="Times New Roman" w:eastAsia="Times New Roman" w:hAnsi="Times New Roman" w:cs="Times New Roman"/>
      <w:sz w:val="28"/>
      <w:szCs w:val="28"/>
      <w:lang w:val="uk-UA"/>
    </w:rPr>
  </w:style>
  <w:style w:type="character" w:styleId="aff0">
    <w:name w:val="Hyperlink"/>
    <w:uiPriority w:val="99"/>
    <w:semiHidden/>
    <w:rsid w:val="002164DD"/>
    <w:rPr>
      <w:rFonts w:cs="Times New Roman"/>
      <w:color w:val="0000FF"/>
      <w:u w:val="single"/>
    </w:rPr>
  </w:style>
  <w:style w:type="character" w:customStyle="1" w:styleId="61">
    <w:name w:val="Знак Знак6"/>
    <w:uiPriority w:val="99"/>
    <w:rsid w:val="002164DD"/>
    <w:rPr>
      <w:rFonts w:cs="Times New Roman"/>
      <w:sz w:val="28"/>
      <w:lang w:eastAsia="en-US"/>
    </w:rPr>
  </w:style>
  <w:style w:type="character" w:customStyle="1" w:styleId="71">
    <w:name w:val="Знак Знак7"/>
    <w:uiPriority w:val="99"/>
    <w:rsid w:val="002164DD"/>
    <w:rPr>
      <w:rFonts w:cs="Times New Roman"/>
      <w:sz w:val="28"/>
      <w:lang w:eastAsia="en-US"/>
    </w:rPr>
  </w:style>
  <w:style w:type="paragraph" w:customStyle="1" w:styleId="FR1">
    <w:name w:val="FR1"/>
    <w:uiPriority w:val="99"/>
    <w:rsid w:val="002164DD"/>
    <w:pPr>
      <w:widowControl w:val="0"/>
      <w:autoSpaceDE w:val="0"/>
      <w:autoSpaceDN w:val="0"/>
      <w:adjustRightInd w:val="0"/>
      <w:spacing w:before="40" w:after="0" w:line="260" w:lineRule="auto"/>
      <w:ind w:firstLine="720"/>
      <w:jc w:val="both"/>
    </w:pPr>
    <w:rPr>
      <w:rFonts w:ascii="Arial" w:eastAsia="Times New Roman" w:hAnsi="Arial" w:cs="Arial"/>
      <w:b/>
      <w:bCs/>
      <w:sz w:val="18"/>
      <w:szCs w:val="18"/>
      <w:lang w:val="uk-UA"/>
    </w:rPr>
  </w:style>
  <w:style w:type="paragraph" w:styleId="HTML">
    <w:name w:val="HTML Preformatted"/>
    <w:basedOn w:val="a"/>
    <w:link w:val="HTML0"/>
    <w:uiPriority w:val="99"/>
    <w:semiHidden/>
    <w:rsid w:val="00216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1"/>
      <w:szCs w:val="21"/>
      <w:lang w:val="uk-UA"/>
    </w:rPr>
  </w:style>
  <w:style w:type="character" w:customStyle="1" w:styleId="HTML0">
    <w:name w:val="Стандартний HTML Знак"/>
    <w:basedOn w:val="a0"/>
    <w:link w:val="HTML"/>
    <w:uiPriority w:val="99"/>
    <w:semiHidden/>
    <w:rsid w:val="002164DD"/>
    <w:rPr>
      <w:rFonts w:ascii="Courier New" w:eastAsia="Times New Roman" w:hAnsi="Courier New" w:cs="Courier New"/>
      <w:color w:val="000000"/>
      <w:sz w:val="21"/>
      <w:szCs w:val="21"/>
      <w:lang w:val="uk-UA"/>
    </w:rPr>
  </w:style>
  <w:style w:type="character" w:customStyle="1" w:styleId="41">
    <w:name w:val="Знак Знак4"/>
    <w:uiPriority w:val="99"/>
    <w:rsid w:val="002164DD"/>
    <w:rPr>
      <w:rFonts w:ascii="Courier New" w:hAnsi="Courier New" w:cs="Courier New"/>
      <w:color w:val="000000"/>
      <w:sz w:val="21"/>
      <w:szCs w:val="21"/>
      <w:lang w:val="uk-UA"/>
    </w:rPr>
  </w:style>
  <w:style w:type="character" w:customStyle="1" w:styleId="100">
    <w:name w:val="Знак Знак10"/>
    <w:uiPriority w:val="99"/>
    <w:rsid w:val="002164DD"/>
    <w:rPr>
      <w:rFonts w:cs="Times New Roman"/>
      <w:sz w:val="28"/>
      <w:lang w:val="uk-UA"/>
    </w:rPr>
  </w:style>
  <w:style w:type="character" w:customStyle="1" w:styleId="91">
    <w:name w:val="Знак Знак9"/>
    <w:uiPriority w:val="99"/>
    <w:rsid w:val="002164DD"/>
    <w:rPr>
      <w:rFonts w:cs="Times New Roman"/>
      <w:sz w:val="28"/>
      <w:lang w:eastAsia="en-US"/>
    </w:rPr>
  </w:style>
  <w:style w:type="paragraph" w:styleId="aff1">
    <w:name w:val="footnote text"/>
    <w:basedOn w:val="a"/>
    <w:link w:val="aff2"/>
    <w:uiPriority w:val="99"/>
    <w:semiHidden/>
    <w:rsid w:val="002164DD"/>
    <w:pPr>
      <w:autoSpaceDE w:val="0"/>
      <w:autoSpaceDN w:val="0"/>
      <w:spacing w:after="0" w:line="240" w:lineRule="auto"/>
    </w:pPr>
    <w:rPr>
      <w:rFonts w:ascii="Tahoma" w:eastAsia="Times New Roman" w:hAnsi="Tahoma" w:cs="Tahoma"/>
      <w:sz w:val="20"/>
      <w:szCs w:val="20"/>
      <w:lang w:val="uk-UA"/>
    </w:rPr>
  </w:style>
  <w:style w:type="character" w:customStyle="1" w:styleId="aff2">
    <w:name w:val="Текст виноски Знак"/>
    <w:basedOn w:val="a0"/>
    <w:link w:val="aff1"/>
    <w:uiPriority w:val="99"/>
    <w:semiHidden/>
    <w:rsid w:val="002164DD"/>
    <w:rPr>
      <w:rFonts w:ascii="Tahoma" w:eastAsia="Times New Roman" w:hAnsi="Tahoma" w:cs="Tahoma"/>
      <w:sz w:val="20"/>
      <w:szCs w:val="20"/>
      <w:lang w:val="uk-UA"/>
    </w:rPr>
  </w:style>
  <w:style w:type="character" w:customStyle="1" w:styleId="36">
    <w:name w:val="Знак Знак3"/>
    <w:uiPriority w:val="99"/>
    <w:rsid w:val="002164DD"/>
    <w:rPr>
      <w:rFonts w:ascii="Tahoma" w:hAnsi="Tahoma" w:cs="Tahoma"/>
      <w:lang w:val="uk-UA"/>
    </w:rPr>
  </w:style>
  <w:style w:type="character" w:styleId="aff3">
    <w:name w:val="annotation reference"/>
    <w:uiPriority w:val="99"/>
    <w:semiHidden/>
    <w:rsid w:val="002164DD"/>
    <w:rPr>
      <w:rFonts w:cs="Times New Roman"/>
      <w:sz w:val="16"/>
      <w:szCs w:val="16"/>
    </w:rPr>
  </w:style>
  <w:style w:type="paragraph" w:styleId="aff4">
    <w:name w:val="annotation text"/>
    <w:basedOn w:val="a"/>
    <w:link w:val="aff5"/>
    <w:uiPriority w:val="99"/>
    <w:semiHidden/>
    <w:rsid w:val="002164DD"/>
    <w:pPr>
      <w:spacing w:after="0" w:line="240" w:lineRule="auto"/>
    </w:pPr>
    <w:rPr>
      <w:rFonts w:ascii="Times New Roman" w:eastAsia="Times New Roman" w:hAnsi="Times New Roman" w:cs="Times New Roman"/>
      <w:sz w:val="20"/>
      <w:szCs w:val="20"/>
      <w:lang w:val="uk-UA"/>
    </w:rPr>
  </w:style>
  <w:style w:type="character" w:customStyle="1" w:styleId="aff5">
    <w:name w:val="Текст примітки Знак"/>
    <w:basedOn w:val="a0"/>
    <w:link w:val="aff4"/>
    <w:uiPriority w:val="99"/>
    <w:semiHidden/>
    <w:rsid w:val="002164DD"/>
    <w:rPr>
      <w:rFonts w:ascii="Times New Roman" w:eastAsia="Times New Roman" w:hAnsi="Times New Roman" w:cs="Times New Roman"/>
      <w:sz w:val="20"/>
      <w:szCs w:val="20"/>
      <w:lang w:val="uk-UA"/>
    </w:rPr>
  </w:style>
  <w:style w:type="character" w:customStyle="1" w:styleId="27">
    <w:name w:val="Знак Знак2"/>
    <w:uiPriority w:val="99"/>
    <w:rsid w:val="002164DD"/>
    <w:rPr>
      <w:rFonts w:cs="Times New Roman"/>
      <w:lang w:val="uk-UA"/>
    </w:rPr>
  </w:style>
  <w:style w:type="paragraph" w:styleId="aff6">
    <w:name w:val="annotation subject"/>
    <w:basedOn w:val="aff4"/>
    <w:next w:val="aff4"/>
    <w:link w:val="aff7"/>
    <w:uiPriority w:val="99"/>
    <w:rsid w:val="002164DD"/>
    <w:rPr>
      <w:b/>
      <w:bCs/>
    </w:rPr>
  </w:style>
  <w:style w:type="character" w:customStyle="1" w:styleId="aff7">
    <w:name w:val="Тема примітки Знак"/>
    <w:basedOn w:val="aff5"/>
    <w:link w:val="aff6"/>
    <w:uiPriority w:val="99"/>
    <w:rsid w:val="002164DD"/>
    <w:rPr>
      <w:rFonts w:ascii="Times New Roman" w:eastAsia="Times New Roman" w:hAnsi="Times New Roman" w:cs="Times New Roman"/>
      <w:b/>
      <w:bCs/>
      <w:sz w:val="20"/>
      <w:szCs w:val="20"/>
      <w:lang w:val="uk-UA"/>
    </w:rPr>
  </w:style>
  <w:style w:type="character" w:customStyle="1" w:styleId="18">
    <w:name w:val="Знак Знак1"/>
    <w:uiPriority w:val="99"/>
    <w:rsid w:val="002164DD"/>
    <w:rPr>
      <w:rFonts w:cs="Times New Roman"/>
      <w:b/>
      <w:bCs/>
      <w:lang w:val="uk-UA"/>
    </w:rPr>
  </w:style>
  <w:style w:type="character" w:customStyle="1" w:styleId="aff8">
    <w:name w:val="Знак Знак"/>
    <w:uiPriority w:val="99"/>
    <w:rsid w:val="002164DD"/>
    <w:rPr>
      <w:rFonts w:ascii="Tahoma" w:hAnsi="Tahoma" w:cs="Tahoma"/>
      <w:sz w:val="16"/>
      <w:szCs w:val="16"/>
      <w:lang w:val="uk-UA"/>
    </w:rPr>
  </w:style>
  <w:style w:type="paragraph" w:customStyle="1" w:styleId="aff9">
    <w:name w:val="Обычный большой"/>
    <w:basedOn w:val="a"/>
    <w:uiPriority w:val="99"/>
    <w:rsid w:val="002164DD"/>
    <w:pPr>
      <w:spacing w:before="60" w:after="60" w:line="240" w:lineRule="auto"/>
      <w:ind w:firstLine="709"/>
      <w:jc w:val="both"/>
    </w:pPr>
    <w:rPr>
      <w:rFonts w:ascii="Times New Roman" w:eastAsia="Times New Roman" w:hAnsi="Times New Roman" w:cs="Times New Roman"/>
      <w:sz w:val="20"/>
      <w:szCs w:val="20"/>
    </w:rPr>
  </w:style>
  <w:style w:type="paragraph" w:customStyle="1" w:styleId="affa">
    <w:name w:val="Абзац списка"/>
    <w:basedOn w:val="a"/>
    <w:uiPriority w:val="99"/>
    <w:rsid w:val="002164DD"/>
    <w:pPr>
      <w:ind w:left="720"/>
      <w:contextualSpacing/>
    </w:pPr>
    <w:rPr>
      <w:rFonts w:ascii="Calibri" w:eastAsia="Times New Roman" w:hAnsi="Calibri" w:cs="Times New Roman"/>
      <w:lang w:val="uk-UA" w:eastAsia="en-US"/>
    </w:rPr>
  </w:style>
  <w:style w:type="paragraph" w:customStyle="1" w:styleId="19">
    <w:name w:val="Верхний колонтитул1"/>
    <w:basedOn w:val="a"/>
    <w:uiPriority w:val="99"/>
    <w:rsid w:val="002164DD"/>
    <w:pPr>
      <w:tabs>
        <w:tab w:val="center" w:pos="4536"/>
        <w:tab w:val="right" w:pos="9072"/>
      </w:tabs>
      <w:snapToGrid w:val="0"/>
      <w:spacing w:after="0" w:line="360" w:lineRule="auto"/>
      <w:jc w:val="both"/>
    </w:pPr>
    <w:rPr>
      <w:rFonts w:ascii="Times New Roman" w:eastAsia="Times New Roman" w:hAnsi="Times New Roman" w:cs="Times New Roman"/>
      <w:sz w:val="28"/>
      <w:szCs w:val="20"/>
      <w:lang w:val="uk-UA"/>
    </w:rPr>
  </w:style>
  <w:style w:type="paragraph" w:customStyle="1" w:styleId="1a">
    <w:name w:val="Звичайний1"/>
    <w:basedOn w:val="a7"/>
    <w:uiPriority w:val="99"/>
    <w:rsid w:val="002164DD"/>
    <w:pPr>
      <w:widowControl/>
      <w:adjustRightInd/>
      <w:spacing w:after="0" w:line="288" w:lineRule="auto"/>
      <w:ind w:left="0" w:firstLine="567"/>
      <w:textAlignment w:val="auto"/>
    </w:pPr>
    <w:rPr>
      <w:sz w:val="26"/>
      <w:szCs w:val="24"/>
      <w:lang w:val="uk-UA" w:eastAsia="uk-UA"/>
    </w:rPr>
  </w:style>
  <w:style w:type="paragraph" w:customStyle="1" w:styleId="Normal1">
    <w:name w:val="Normal1"/>
    <w:uiPriority w:val="99"/>
    <w:rsid w:val="002164DD"/>
    <w:pPr>
      <w:spacing w:after="0" w:line="300" w:lineRule="auto"/>
      <w:ind w:left="40" w:firstLine="560"/>
      <w:jc w:val="both"/>
    </w:pPr>
    <w:rPr>
      <w:rFonts w:ascii="Times New Roman" w:eastAsia="Times New Roman" w:hAnsi="Times New Roman" w:cs="Times New Roman"/>
      <w:szCs w:val="20"/>
      <w:lang w:val="uk-UA"/>
    </w:rPr>
  </w:style>
  <w:style w:type="character" w:customStyle="1" w:styleId="st1">
    <w:name w:val="st1"/>
    <w:uiPriority w:val="99"/>
    <w:rsid w:val="002164DD"/>
    <w:rPr>
      <w:rFonts w:cs="Times New Roman"/>
    </w:rPr>
  </w:style>
  <w:style w:type="character" w:styleId="affb">
    <w:name w:val="footnote reference"/>
    <w:uiPriority w:val="99"/>
    <w:semiHidden/>
    <w:rsid w:val="002164DD"/>
    <w:rPr>
      <w:rFonts w:cs="Times New Roman"/>
      <w:vertAlign w:val="superscript"/>
    </w:rPr>
  </w:style>
  <w:style w:type="character" w:customStyle="1" w:styleId="xfm08582362">
    <w:name w:val="xfm_08582362"/>
    <w:uiPriority w:val="99"/>
    <w:rsid w:val="002164DD"/>
    <w:rPr>
      <w:rFonts w:cs="Times New Roman"/>
    </w:rPr>
  </w:style>
  <w:style w:type="character" w:customStyle="1" w:styleId="elementelement-itemnamefirstlast">
    <w:name w:val="element element-itemname first last"/>
    <w:rsid w:val="002164DD"/>
  </w:style>
  <w:style w:type="paragraph" w:customStyle="1" w:styleId="Default">
    <w:name w:val="Default"/>
    <w:rsid w:val="002164DD"/>
    <w:pPr>
      <w:autoSpaceDE w:val="0"/>
      <w:autoSpaceDN w:val="0"/>
      <w:adjustRightInd w:val="0"/>
      <w:spacing w:after="0" w:line="240" w:lineRule="auto"/>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dkrs.gov.ua/kru/uk/publish/artikle/" TargetMode="External"/><Relationship Id="rId18" Type="http://schemas.openxmlformats.org/officeDocument/2006/relationships/hyperlink" Target="http://www.dkrs.gov.ua/kru/uk/publish/artikle/" TargetMode="External"/><Relationship Id="rId26" Type="http://schemas.openxmlformats.org/officeDocument/2006/relationships/hyperlink" Target="http://www.dkrs.gov.ua/kru/uk/publish/artikle/" TargetMode="External"/><Relationship Id="rId39" Type="http://schemas.openxmlformats.org/officeDocument/2006/relationships/hyperlink" Target="http://www.dkrs.gov.ua/kru/uk/publish/artikle/" TargetMode="External"/><Relationship Id="rId21" Type="http://schemas.openxmlformats.org/officeDocument/2006/relationships/hyperlink" Target="http://www.dkrs.gov.ua/kru/uk/publish/artikle/" TargetMode="External"/><Relationship Id="rId34" Type="http://schemas.openxmlformats.org/officeDocument/2006/relationships/hyperlink" Target="http://www.dkrs.gov.ua/kru/uk/publish/artikle/" TargetMode="External"/><Relationship Id="rId42" Type="http://schemas.openxmlformats.org/officeDocument/2006/relationships/hyperlink" Target="http://www.zakon.rada.gov.ua/vru" TargetMode="External"/><Relationship Id="rId47" Type="http://schemas.openxmlformats.org/officeDocument/2006/relationships/hyperlink" Target="http://zakon4.rada.gov.ua/laws/show/z1195-11" TargetMode="External"/><Relationship Id="rId50" Type="http://schemas.openxmlformats.org/officeDocument/2006/relationships/hyperlink" Target="http://www.myland.org.ua/index.php?id=1221&amp;lang=uk&amp;razd=LAND%20RELATION" TargetMode="External"/><Relationship Id="rId55" Type="http://schemas.openxmlformats.org/officeDocument/2006/relationships/hyperlink" Target="http://www.refine.org.ua/gdts/gov/ua/kru" TargetMode="External"/><Relationship Id="rId63" Type="http://schemas.openxmlformats.org/officeDocument/2006/relationships/hyperlink" Target="http://www.refine.org.ua/gdts/gov/ua/kru" TargetMode="External"/><Relationship Id="rId68" Type="http://schemas.openxmlformats.org/officeDocument/2006/relationships/hyperlink" Target="http://www.refine.org.ua/gdts/gov/ua/kru" TargetMode="External"/><Relationship Id="rId76" Type="http://schemas.openxmlformats.org/officeDocument/2006/relationships/hyperlink" Target="http://www.refine.org.ua/gdts/gov/ua/kru" TargetMode="External"/><Relationship Id="rId84" Type="http://schemas.openxmlformats.org/officeDocument/2006/relationships/hyperlink" Target="https://kozmenkopublishing.com/journals/author/nataliya-vygovska"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refine.org.ua/gdts/gov/ua/kru" TargetMode="External"/><Relationship Id="rId2" Type="http://schemas.openxmlformats.org/officeDocument/2006/relationships/numbering" Target="numbering.xml"/><Relationship Id="rId16" Type="http://schemas.openxmlformats.org/officeDocument/2006/relationships/hyperlink" Target="http://www.dkrs.gov.ua/kru/uk/publish/artikle/" TargetMode="External"/><Relationship Id="rId29" Type="http://schemas.openxmlformats.org/officeDocument/2006/relationships/hyperlink" Target="http://www.dkrs.gov.ua/kru/uk/publish/artikle/" TargetMode="External"/><Relationship Id="rId11" Type="http://schemas.openxmlformats.org/officeDocument/2006/relationships/hyperlink" Target="http://www.dkrs.gov.ua/kru/uk/publish/artikle/" TargetMode="External"/><Relationship Id="rId24" Type="http://schemas.openxmlformats.org/officeDocument/2006/relationships/hyperlink" Target="http://www.dkrs.gov.ua/kru/uk/publish/artikle/" TargetMode="External"/><Relationship Id="rId32" Type="http://schemas.openxmlformats.org/officeDocument/2006/relationships/hyperlink" Target="http://www.dkrs.gov.ua/kru/uk/publish/artikle/" TargetMode="External"/><Relationship Id="rId37" Type="http://schemas.openxmlformats.org/officeDocument/2006/relationships/hyperlink" Target="http://www.dkrs.gov.ua/kru/uk/publish/artikle/" TargetMode="External"/><Relationship Id="rId40" Type="http://schemas.openxmlformats.org/officeDocument/2006/relationships/hyperlink" Target="http://www.dkrs.gov.ua/kru/uk/publish/artikle/" TargetMode="External"/><Relationship Id="rId45" Type="http://schemas.openxmlformats.org/officeDocument/2006/relationships/hyperlink" Target="http://zakon3.rada.gov.ua/laws/show/1726-19" TargetMode="External"/><Relationship Id="rId53" Type="http://schemas.openxmlformats.org/officeDocument/2006/relationships/hyperlink" Target="http://www.refine.org.ua/gdts/gov/ua/kru" TargetMode="External"/><Relationship Id="rId58" Type="http://schemas.openxmlformats.org/officeDocument/2006/relationships/hyperlink" Target="http://www.refine.org.ua/gdts/gov/ua/kru" TargetMode="External"/><Relationship Id="rId66" Type="http://schemas.openxmlformats.org/officeDocument/2006/relationships/hyperlink" Target="http://www.refine.org.ua/gdts/gov/ua/kru" TargetMode="External"/><Relationship Id="rId74" Type="http://schemas.openxmlformats.org/officeDocument/2006/relationships/hyperlink" Target="http://www.refine.org.ua/gdts/gov/ua/kru" TargetMode="External"/><Relationship Id="rId79" Type="http://schemas.openxmlformats.org/officeDocument/2006/relationships/hyperlink" Target="http://www.refine.org.ua/gdts/gov/ua/kru" TargetMode="External"/><Relationship Id="rId87"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www.refine.org.ua/gdts/gov/ua/kru" TargetMode="External"/><Relationship Id="rId82" Type="http://schemas.openxmlformats.org/officeDocument/2006/relationships/hyperlink" Target="https://kozmenkopublishing.com/journals/author/serhiy-frolov" TargetMode="External"/><Relationship Id="rId90" Type="http://schemas.openxmlformats.org/officeDocument/2006/relationships/theme" Target="theme/theme1.xml"/><Relationship Id="rId19" Type="http://schemas.openxmlformats.org/officeDocument/2006/relationships/hyperlink" Target="http://www.dkrs.gov.ua/kru/uk/publish/artikle/" TargetMode="External"/><Relationship Id="rId4" Type="http://schemas.openxmlformats.org/officeDocument/2006/relationships/settings" Target="settings.xml"/><Relationship Id="rId9" Type="http://schemas.openxmlformats.org/officeDocument/2006/relationships/hyperlink" Target="http://www.dkrs.gov.ua/kru/uk/publish/artikle/" TargetMode="External"/><Relationship Id="rId14" Type="http://schemas.openxmlformats.org/officeDocument/2006/relationships/hyperlink" Target="http://www.dkrs.gov.ua/kru/uk/publish/artikle/" TargetMode="External"/><Relationship Id="rId22" Type="http://schemas.openxmlformats.org/officeDocument/2006/relationships/hyperlink" Target="http://www.dkrs.gov.ua/kru/uk/publish/artikle/" TargetMode="External"/><Relationship Id="rId27" Type="http://schemas.openxmlformats.org/officeDocument/2006/relationships/hyperlink" Target="http://www.dkrs.gov.ua/kru/uk/publish/artikle/" TargetMode="External"/><Relationship Id="rId30" Type="http://schemas.openxmlformats.org/officeDocument/2006/relationships/hyperlink" Target="http://www.dkrs.gov.ua/kru/uk/publish/artikle/" TargetMode="External"/><Relationship Id="rId35" Type="http://schemas.openxmlformats.org/officeDocument/2006/relationships/hyperlink" Target="http://www.dkrs.gov.ua/kru/uk/publish/artikle/" TargetMode="External"/><Relationship Id="rId43" Type="http://schemas.openxmlformats.org/officeDocument/2006/relationships/hyperlink" Target="http://www.zakon.rada.gov.ua" TargetMode="External"/><Relationship Id="rId48" Type="http://schemas.openxmlformats.org/officeDocument/2006/relationships/hyperlink" Target="http://zakon4.rada.gov.ua/laws/show/z1219-11" TargetMode="External"/><Relationship Id="rId56" Type="http://schemas.openxmlformats.org/officeDocument/2006/relationships/hyperlink" Target="http://www.refine.org.ua/gdts/gov/ua/kru" TargetMode="External"/><Relationship Id="rId64" Type="http://schemas.openxmlformats.org/officeDocument/2006/relationships/hyperlink" Target="http://www.refine.org.ua/gdts/gov/ua/kru" TargetMode="External"/><Relationship Id="rId69" Type="http://schemas.openxmlformats.org/officeDocument/2006/relationships/hyperlink" Target="http://www.refine.org.ua/gdts/gov/ua/kru" TargetMode="External"/><Relationship Id="rId77" Type="http://schemas.openxmlformats.org/officeDocument/2006/relationships/hyperlink" Target="http://www.refine.org.ua/gdts/gov/ua/kru" TargetMode="External"/><Relationship Id="rId8" Type="http://schemas.openxmlformats.org/officeDocument/2006/relationships/hyperlink" Target="http://bankir.ru/analytics/svk/1383854" TargetMode="External"/><Relationship Id="rId51" Type="http://schemas.openxmlformats.org/officeDocument/2006/relationships/hyperlink" Target="http://www.refine.org.ua/gdts/gov/ua/kru" TargetMode="External"/><Relationship Id="rId72" Type="http://schemas.openxmlformats.org/officeDocument/2006/relationships/hyperlink" Target="http://www.refine.org.ua/gdts/gov/ua/kru" TargetMode="External"/><Relationship Id="rId80" Type="http://schemas.openxmlformats.org/officeDocument/2006/relationships/hyperlink" Target="http://www.refine.org.ua/gdts/gov/ua/kru" TargetMode="External"/><Relationship Id="rId85" Type="http://schemas.openxmlformats.org/officeDocument/2006/relationships/hyperlink" Target="https://kozmenkopublishing.com/journals/j-accounting-and-financial-control" TargetMode="External"/><Relationship Id="rId3" Type="http://schemas.openxmlformats.org/officeDocument/2006/relationships/styles" Target="styles.xml"/><Relationship Id="rId12" Type="http://schemas.openxmlformats.org/officeDocument/2006/relationships/hyperlink" Target="http://www.dkrs.gov.ua/kru/uk/publish/artikle/" TargetMode="External"/><Relationship Id="rId17" Type="http://schemas.openxmlformats.org/officeDocument/2006/relationships/hyperlink" Target="http://www.dkrs.gov.ua/kru/uk/publish/artikle/" TargetMode="External"/><Relationship Id="rId25" Type="http://schemas.openxmlformats.org/officeDocument/2006/relationships/hyperlink" Target="http://www.dkrs.gov.ua/kru/uk/publish/artikle/" TargetMode="External"/><Relationship Id="rId33" Type="http://schemas.openxmlformats.org/officeDocument/2006/relationships/hyperlink" Target="http://www.dkrs.gov.ua/kru/uk/publish/artikle/" TargetMode="External"/><Relationship Id="rId38" Type="http://schemas.openxmlformats.org/officeDocument/2006/relationships/hyperlink" Target="http://www.dkrs.gov.ua/kru/uk/publish/artikle/" TargetMode="External"/><Relationship Id="rId46" Type="http://schemas.openxmlformats.org/officeDocument/2006/relationships/hyperlink" Target="http://zakon4.rada.gov.ua/laws/show/1001-2011-&#1087;" TargetMode="External"/><Relationship Id="rId59" Type="http://schemas.openxmlformats.org/officeDocument/2006/relationships/hyperlink" Target="http://www.refine.org.ua/gdts/gov/ua/kru" TargetMode="External"/><Relationship Id="rId67" Type="http://schemas.openxmlformats.org/officeDocument/2006/relationships/hyperlink" Target="http://www.refine.org.ua/gdts/gov/ua/kru" TargetMode="External"/><Relationship Id="rId20" Type="http://schemas.openxmlformats.org/officeDocument/2006/relationships/hyperlink" Target="http://www.dkrs.gov.ua/kru/uk/publish/artikle/" TargetMode="External"/><Relationship Id="rId41" Type="http://schemas.openxmlformats.org/officeDocument/2006/relationships/hyperlink" Target="http://zakon.rada.gov.ua/cgi-bin/laws/main.cgi?nreg=1017-2004-%EF" TargetMode="External"/><Relationship Id="rId54" Type="http://schemas.openxmlformats.org/officeDocument/2006/relationships/hyperlink" Target="http://www.refine.org.ua/gdts/gov/ua/kru" TargetMode="External"/><Relationship Id="rId62" Type="http://schemas.openxmlformats.org/officeDocument/2006/relationships/hyperlink" Target="http://www.refine.org.ua/gdts/gov/ua/kru" TargetMode="External"/><Relationship Id="rId70" Type="http://schemas.openxmlformats.org/officeDocument/2006/relationships/hyperlink" Target="http://www.refine.org.ua/gdts/gov/ua/kru" TargetMode="External"/><Relationship Id="rId75" Type="http://schemas.openxmlformats.org/officeDocument/2006/relationships/hyperlink" Target="http://www.refine.org.ua/gdts/gov/ua/kru" TargetMode="External"/><Relationship Id="rId83" Type="http://schemas.openxmlformats.org/officeDocument/2006/relationships/hyperlink" Target="https://kozmenkopublishing.com/journals/author/nataliya-pedchenko" TargetMode="External"/><Relationship Id="rId88"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krs.gov.ua/kru/uk/publish/artikle/" TargetMode="External"/><Relationship Id="rId23" Type="http://schemas.openxmlformats.org/officeDocument/2006/relationships/hyperlink" Target="http://www.dkrs.gov.ua/kru/uk/publish/artikle/" TargetMode="External"/><Relationship Id="rId28" Type="http://schemas.openxmlformats.org/officeDocument/2006/relationships/hyperlink" Target="http://www.dkrs.gov.ua/kru/uk/publish/artikle/" TargetMode="External"/><Relationship Id="rId36" Type="http://schemas.openxmlformats.org/officeDocument/2006/relationships/hyperlink" Target="http://www.dkrs.gov.ua/kru/uk/publish/artikle/" TargetMode="External"/><Relationship Id="rId49" Type="http://schemas.openxmlformats.org/officeDocument/2006/relationships/hyperlink" Target="http://myland.org.ua/index.php?id=1317&amp;lang=uk&amp;razd=" TargetMode="External"/><Relationship Id="rId57" Type="http://schemas.openxmlformats.org/officeDocument/2006/relationships/hyperlink" Target="http://www.refine.org.ua/gdts/gov/ua/kru" TargetMode="External"/><Relationship Id="rId10" Type="http://schemas.openxmlformats.org/officeDocument/2006/relationships/hyperlink" Target="http://www.dkrs.gov.ua/kru/uk/publish/artikle/" TargetMode="External"/><Relationship Id="rId31" Type="http://schemas.openxmlformats.org/officeDocument/2006/relationships/hyperlink" Target="http://www.dkrs.gov.ua/kru/uk/publish/artikle/" TargetMode="External"/><Relationship Id="rId44" Type="http://schemas.openxmlformats.org/officeDocument/2006/relationships/hyperlink" Target="http://zakon3.rada.gov.ua/laws/show/1728-19" TargetMode="External"/><Relationship Id="rId52" Type="http://schemas.openxmlformats.org/officeDocument/2006/relationships/hyperlink" Target="http://www.refine.org.ua/gdts/gov/ua/kru" TargetMode="External"/><Relationship Id="rId60" Type="http://schemas.openxmlformats.org/officeDocument/2006/relationships/hyperlink" Target="http://www.refine.org.ua/gdts/gov/ua/kru" TargetMode="External"/><Relationship Id="rId65" Type="http://schemas.openxmlformats.org/officeDocument/2006/relationships/hyperlink" Target="http://www.refine.org.ua/gdts/gov/ua/kru" TargetMode="External"/><Relationship Id="rId73" Type="http://schemas.openxmlformats.org/officeDocument/2006/relationships/hyperlink" Target="http://www.refine.org.ua/gdts/gov/ua/kru" TargetMode="External"/><Relationship Id="rId78" Type="http://schemas.openxmlformats.org/officeDocument/2006/relationships/hyperlink" Target="http://www.refine.org.ua/gdts/gov/ua/kru" TargetMode="External"/><Relationship Id="rId81" Type="http://schemas.openxmlformats.org/officeDocument/2006/relationships/hyperlink" Target="http://www.economy.nayka.com.ua/?n=4&amp;y=2013" TargetMode="External"/><Relationship Id="rId86"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B1EE8-6864-4312-A11C-728A8D46C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29994</Words>
  <Characters>17098</Characters>
  <Application>Microsoft Office Word</Application>
  <DocSecurity>0</DocSecurity>
  <Lines>142</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Виговська Наталія Георгіївна</cp:lastModifiedBy>
  <cp:revision>11</cp:revision>
  <cp:lastPrinted>2020-10-01T10:29:00Z</cp:lastPrinted>
  <dcterms:created xsi:type="dcterms:W3CDTF">2020-09-26T15:21:00Z</dcterms:created>
  <dcterms:modified xsi:type="dcterms:W3CDTF">2020-10-09T12:01:00Z</dcterms:modified>
</cp:coreProperties>
</file>