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2"/>
        <w:gridCol w:w="5973"/>
      </w:tblGrid>
      <w:tr w:rsidR="00F95392" w14:paraId="2A4BA7DB" w14:textId="77777777" w:rsidTr="00F95392">
        <w:tc>
          <w:tcPr>
            <w:tcW w:w="3256" w:type="dxa"/>
            <w:vMerge w:val="restart"/>
            <w:vAlign w:val="center"/>
          </w:tcPr>
          <w:p w14:paraId="7B46D77D" w14:textId="2AA1F202" w:rsidR="00F95392" w:rsidRDefault="00F95392" w:rsidP="00F95392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0FAEAE41" wp14:editId="074FC327">
                  <wp:extent cx="2328325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104" cy="74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14:paraId="45B0C69E" w14:textId="77777777" w:rsidR="00F95392" w:rsidRPr="00F95392" w:rsidRDefault="00F95392" w:rsidP="00F95392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F95392">
              <w:rPr>
                <w:rFonts w:ascii="Georgia" w:hAnsi="Georgia"/>
                <w:b/>
                <w:bCs/>
                <w:sz w:val="24"/>
                <w:szCs w:val="24"/>
              </w:rPr>
              <w:t>Силабус</w:t>
            </w:r>
            <w:proofErr w:type="spellEnd"/>
            <w:r w:rsidRPr="00F95392">
              <w:rPr>
                <w:rFonts w:ascii="Georgia" w:hAnsi="Georgia"/>
                <w:b/>
                <w:bCs/>
                <w:sz w:val="24"/>
                <w:szCs w:val="24"/>
              </w:rPr>
              <w:t xml:space="preserve"> дисципліни</w:t>
            </w:r>
          </w:p>
          <w:p w14:paraId="67C5CCB8" w14:textId="3A535B7A" w:rsidR="00F95392" w:rsidRPr="00F95392" w:rsidRDefault="0064227C" w:rsidP="0064227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4227C">
              <w:rPr>
                <w:rFonts w:ascii="Bookman Old Style" w:hAnsi="Bookman Old Style"/>
                <w:b/>
                <w:bCs/>
                <w:color w:val="2E74B5" w:themeColor="accent1" w:themeShade="BF"/>
                <w:sz w:val="24"/>
                <w:szCs w:val="24"/>
              </w:rPr>
              <w:t>«Бухгалтерський облік: теорії, концепції, перспективи»</w:t>
            </w:r>
          </w:p>
        </w:tc>
      </w:tr>
      <w:tr w:rsidR="00F95392" w14:paraId="1A72A061" w14:textId="77777777" w:rsidTr="00F95392">
        <w:tc>
          <w:tcPr>
            <w:tcW w:w="3256" w:type="dxa"/>
            <w:vMerge/>
          </w:tcPr>
          <w:p w14:paraId="069442F1" w14:textId="77777777" w:rsidR="00F95392" w:rsidRDefault="00F95392">
            <w:pPr>
              <w:rPr>
                <w:noProof/>
              </w:rPr>
            </w:pPr>
          </w:p>
        </w:tc>
        <w:tc>
          <w:tcPr>
            <w:tcW w:w="6373" w:type="dxa"/>
          </w:tcPr>
          <w:p w14:paraId="4BD52CE0" w14:textId="77777777" w:rsidR="00F95392" w:rsidRPr="00F95392" w:rsidRDefault="00F95392">
            <w:pPr>
              <w:rPr>
                <w:rFonts w:ascii="Georgia" w:hAnsi="Georgia"/>
              </w:rPr>
            </w:pPr>
            <w:r w:rsidRPr="00F95392">
              <w:rPr>
                <w:rFonts w:ascii="Georgia" w:hAnsi="Georgia"/>
              </w:rPr>
              <w:t>Рівень вищої освіти – третій (</w:t>
            </w:r>
            <w:proofErr w:type="spellStart"/>
            <w:r w:rsidRPr="00F95392">
              <w:rPr>
                <w:rFonts w:ascii="Georgia" w:hAnsi="Georgia"/>
              </w:rPr>
              <w:t>освітньо-науковий</w:t>
            </w:r>
            <w:proofErr w:type="spellEnd"/>
            <w:r w:rsidRPr="00F95392">
              <w:rPr>
                <w:rFonts w:ascii="Georgia" w:hAnsi="Georgia"/>
              </w:rPr>
              <w:t>)</w:t>
            </w:r>
          </w:p>
          <w:p w14:paraId="20E5C12D" w14:textId="31E78441" w:rsidR="00F95392" w:rsidRPr="00F95392" w:rsidRDefault="00F95392">
            <w:pPr>
              <w:rPr>
                <w:rFonts w:ascii="Georgia" w:hAnsi="Georgia"/>
              </w:rPr>
            </w:pPr>
            <w:r w:rsidRPr="00F95392">
              <w:rPr>
                <w:rFonts w:ascii="Georgia" w:hAnsi="Georgia"/>
              </w:rPr>
              <w:t>Галузь знань: 07 – Управління та адміністрування</w:t>
            </w:r>
          </w:p>
          <w:p w14:paraId="16AB29B0" w14:textId="77777777" w:rsidR="00F95392" w:rsidRPr="00F95392" w:rsidRDefault="00F95392" w:rsidP="00F95392">
            <w:pPr>
              <w:rPr>
                <w:rFonts w:ascii="Georgia" w:hAnsi="Georgia"/>
              </w:rPr>
            </w:pPr>
            <w:r w:rsidRPr="00F95392">
              <w:rPr>
                <w:rFonts w:ascii="Georgia" w:hAnsi="Georgia"/>
              </w:rPr>
              <w:t>Спеціальність: 071 – Облік і оподаткування</w:t>
            </w:r>
          </w:p>
          <w:p w14:paraId="00D8DBBD" w14:textId="3F6B1363" w:rsidR="00F95392" w:rsidRPr="00F95392" w:rsidRDefault="00F95392" w:rsidP="00F95392">
            <w:pPr>
              <w:rPr>
                <w:rFonts w:ascii="Georgia" w:hAnsi="Georgia"/>
              </w:rPr>
            </w:pPr>
            <w:r w:rsidRPr="00F95392">
              <w:rPr>
                <w:rFonts w:ascii="Georgia" w:hAnsi="Georgia"/>
              </w:rPr>
              <w:t>Освітньо-наукова програма – Облік і оподаткування</w:t>
            </w:r>
          </w:p>
        </w:tc>
      </w:tr>
      <w:tr w:rsidR="00F95392" w14:paraId="16438359" w14:textId="77777777" w:rsidTr="00F95392">
        <w:tc>
          <w:tcPr>
            <w:tcW w:w="3256" w:type="dxa"/>
            <w:vMerge/>
          </w:tcPr>
          <w:p w14:paraId="49582184" w14:textId="77777777" w:rsidR="00F95392" w:rsidRDefault="00F95392">
            <w:pPr>
              <w:rPr>
                <w:noProof/>
              </w:rPr>
            </w:pPr>
          </w:p>
        </w:tc>
        <w:tc>
          <w:tcPr>
            <w:tcW w:w="6373" w:type="dxa"/>
          </w:tcPr>
          <w:p w14:paraId="550AB160" w14:textId="0A8549A9" w:rsidR="00F95392" w:rsidRPr="00F95392" w:rsidRDefault="00C004D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Рік навчання: 2, Семестр: 4</w:t>
            </w:r>
          </w:p>
        </w:tc>
      </w:tr>
      <w:tr w:rsidR="00F95392" w14:paraId="64AEF35E" w14:textId="77777777" w:rsidTr="00F95392">
        <w:tc>
          <w:tcPr>
            <w:tcW w:w="3256" w:type="dxa"/>
            <w:vMerge/>
          </w:tcPr>
          <w:p w14:paraId="33733D73" w14:textId="77777777" w:rsidR="00F95392" w:rsidRDefault="00F95392"/>
        </w:tc>
        <w:tc>
          <w:tcPr>
            <w:tcW w:w="6373" w:type="dxa"/>
          </w:tcPr>
          <w:p w14:paraId="22BF3338" w14:textId="30D14C99" w:rsidR="00F95392" w:rsidRPr="0064227C" w:rsidRDefault="0064227C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</w:rPr>
              <w:t xml:space="preserve">Кількість кредитів: </w:t>
            </w:r>
            <w:r>
              <w:rPr>
                <w:rFonts w:ascii="Georgia" w:hAnsi="Georgia"/>
                <w:lang w:val="en-US"/>
              </w:rPr>
              <w:t>6</w:t>
            </w:r>
          </w:p>
          <w:p w14:paraId="670923CA" w14:textId="0C558F3B" w:rsidR="00F95392" w:rsidRPr="00F95392" w:rsidRDefault="00F95392">
            <w:pPr>
              <w:rPr>
                <w:rFonts w:ascii="Georgia" w:hAnsi="Georgia"/>
              </w:rPr>
            </w:pPr>
            <w:r w:rsidRPr="00F95392">
              <w:rPr>
                <w:rFonts w:ascii="Georgia" w:hAnsi="Georgia"/>
              </w:rPr>
              <w:t>Мова викладання: українська</w:t>
            </w:r>
          </w:p>
        </w:tc>
      </w:tr>
    </w:tbl>
    <w:p w14:paraId="1D127C09" w14:textId="496485DA" w:rsidR="004651CB" w:rsidRDefault="004651CB" w:rsidP="00186F89">
      <w:pPr>
        <w:spacing w:after="0"/>
      </w:pPr>
    </w:p>
    <w:p w14:paraId="306FD79C" w14:textId="4BDDABDD" w:rsidR="00F95392" w:rsidRPr="00565D15" w:rsidRDefault="00F95392" w:rsidP="008C313A">
      <w:pPr>
        <w:spacing w:after="0"/>
        <w:jc w:val="center"/>
        <w:rPr>
          <w:rFonts w:ascii="Georgia" w:hAnsi="Georgia"/>
          <w:b/>
          <w:bCs/>
          <w:color w:val="C45911" w:themeColor="accent2" w:themeShade="BF"/>
          <w:sz w:val="24"/>
          <w:szCs w:val="24"/>
        </w:rPr>
      </w:pPr>
      <w:r w:rsidRPr="00565D15">
        <w:rPr>
          <w:rFonts w:ascii="Georgia" w:hAnsi="Georgia"/>
          <w:b/>
          <w:bCs/>
          <w:color w:val="C45911" w:themeColor="accent2" w:themeShade="BF"/>
          <w:sz w:val="24"/>
          <w:szCs w:val="24"/>
        </w:rPr>
        <w:t>Керівник</w:t>
      </w:r>
    </w:p>
    <w:p w14:paraId="5825EEA5" w14:textId="4733FAC4" w:rsidR="00F95392" w:rsidRPr="00F95392" w:rsidRDefault="00F95392" w:rsidP="008C313A">
      <w:pPr>
        <w:spacing w:after="0"/>
        <w:rPr>
          <w:rFonts w:ascii="Georgia" w:hAnsi="Georgia"/>
          <w:sz w:val="24"/>
          <w:szCs w:val="24"/>
        </w:rPr>
      </w:pPr>
      <w:r w:rsidRPr="00F95392">
        <w:rPr>
          <w:rFonts w:ascii="Georgia" w:hAnsi="Georgia"/>
          <w:sz w:val="24"/>
          <w:szCs w:val="24"/>
        </w:rPr>
        <w:t>ПІБ</w:t>
      </w:r>
      <w:r w:rsidRPr="00F95392">
        <w:rPr>
          <w:rFonts w:ascii="Georgia" w:hAnsi="Georgia"/>
          <w:sz w:val="24"/>
          <w:szCs w:val="24"/>
        </w:rPr>
        <w:tab/>
      </w:r>
      <w:r w:rsidRPr="00F95392">
        <w:rPr>
          <w:rFonts w:ascii="Georgia" w:hAnsi="Georgia"/>
          <w:sz w:val="24"/>
          <w:szCs w:val="24"/>
        </w:rPr>
        <w:tab/>
      </w:r>
      <w:r w:rsidRPr="00F95392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F95392">
        <w:rPr>
          <w:rFonts w:ascii="Georgia" w:hAnsi="Georgia"/>
          <w:sz w:val="24"/>
          <w:szCs w:val="24"/>
        </w:rPr>
        <w:tab/>
      </w:r>
      <w:proofErr w:type="spellStart"/>
      <w:r w:rsidRPr="00B57F6E">
        <w:rPr>
          <w:rFonts w:ascii="Georgia" w:hAnsi="Georgia"/>
          <w:sz w:val="24"/>
          <w:szCs w:val="24"/>
        </w:rPr>
        <w:t>д.е.н</w:t>
      </w:r>
      <w:proofErr w:type="spellEnd"/>
      <w:r w:rsidRPr="00B57F6E">
        <w:rPr>
          <w:rFonts w:ascii="Georgia" w:hAnsi="Georgia"/>
          <w:sz w:val="24"/>
          <w:szCs w:val="24"/>
        </w:rPr>
        <w:t xml:space="preserve">., проф. </w:t>
      </w:r>
      <w:proofErr w:type="spellStart"/>
      <w:r w:rsidR="00C004DE">
        <w:rPr>
          <w:rFonts w:ascii="Georgia" w:hAnsi="Georgia"/>
          <w:b/>
          <w:bCs/>
          <w:sz w:val="24"/>
          <w:szCs w:val="24"/>
        </w:rPr>
        <w:t>Чижевська</w:t>
      </w:r>
      <w:proofErr w:type="spellEnd"/>
      <w:r w:rsidR="00C004DE">
        <w:rPr>
          <w:rFonts w:ascii="Georgia" w:hAnsi="Georgia"/>
          <w:b/>
          <w:bCs/>
          <w:sz w:val="24"/>
          <w:szCs w:val="24"/>
        </w:rPr>
        <w:t xml:space="preserve"> Людмила Віталіївна</w:t>
      </w:r>
    </w:p>
    <w:p w14:paraId="539155CB" w14:textId="42C71FBD" w:rsidR="00F95392" w:rsidRPr="0064227C" w:rsidRDefault="00F95392" w:rsidP="008C313A">
      <w:pPr>
        <w:spacing w:after="0"/>
        <w:rPr>
          <w:rFonts w:ascii="Georgia" w:hAnsi="Georgia"/>
          <w:sz w:val="24"/>
          <w:szCs w:val="24"/>
          <w:lang w:val="en-US"/>
        </w:rPr>
      </w:pPr>
      <w:r w:rsidRPr="00F95392">
        <w:rPr>
          <w:rFonts w:ascii="Georgia" w:hAnsi="Georgia"/>
          <w:sz w:val="24"/>
          <w:szCs w:val="24"/>
        </w:rPr>
        <w:t xml:space="preserve">Контактна інформація </w:t>
      </w:r>
      <w:r w:rsidRPr="00F95392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spellStart"/>
      <w:r w:rsidR="0064227C">
        <w:rPr>
          <w:rFonts w:ascii="Georgia" w:hAnsi="Georgia"/>
          <w:sz w:val="24"/>
          <w:szCs w:val="24"/>
          <w:lang w:val="en-US"/>
        </w:rPr>
        <w:t>chizhev</w:t>
      </w:r>
      <w:proofErr w:type="spellEnd"/>
      <w:r w:rsidR="0064227C" w:rsidRPr="0064227C">
        <w:rPr>
          <w:rFonts w:ascii="Georgia" w:hAnsi="Georgia"/>
          <w:sz w:val="24"/>
          <w:szCs w:val="24"/>
        </w:rPr>
        <w:t>@</w:t>
      </w:r>
      <w:proofErr w:type="spellStart"/>
      <w:r w:rsidR="0064227C">
        <w:rPr>
          <w:rFonts w:ascii="Georgia" w:hAnsi="Georgia"/>
          <w:sz w:val="24"/>
          <w:szCs w:val="24"/>
          <w:lang w:val="en-US"/>
        </w:rPr>
        <w:t>ztu</w:t>
      </w:r>
      <w:proofErr w:type="spellEnd"/>
      <w:r w:rsidR="0064227C" w:rsidRPr="0064227C">
        <w:rPr>
          <w:rFonts w:ascii="Georgia" w:hAnsi="Georgia"/>
          <w:sz w:val="24"/>
          <w:szCs w:val="24"/>
        </w:rPr>
        <w:t>.</w:t>
      </w:r>
      <w:proofErr w:type="spellStart"/>
      <w:r w:rsidR="0064227C">
        <w:rPr>
          <w:rFonts w:ascii="Georgia" w:hAnsi="Georgia"/>
          <w:sz w:val="24"/>
          <w:szCs w:val="24"/>
          <w:lang w:val="en-US"/>
        </w:rPr>
        <w:t>edu</w:t>
      </w:r>
      <w:proofErr w:type="spellEnd"/>
      <w:r w:rsidR="0064227C" w:rsidRPr="0064227C">
        <w:rPr>
          <w:rFonts w:ascii="Georgia" w:hAnsi="Georgia"/>
          <w:sz w:val="24"/>
          <w:szCs w:val="24"/>
        </w:rPr>
        <w:t>.</w:t>
      </w:r>
      <w:proofErr w:type="spellStart"/>
      <w:r w:rsidR="0064227C">
        <w:rPr>
          <w:rFonts w:ascii="Georgia" w:hAnsi="Georgia"/>
          <w:sz w:val="24"/>
          <w:szCs w:val="24"/>
          <w:lang w:val="en-US"/>
        </w:rPr>
        <w:t>ua</w:t>
      </w:r>
      <w:proofErr w:type="spellEnd"/>
    </w:p>
    <w:p w14:paraId="7E9E1DA4" w14:textId="77777777" w:rsidR="00F95392" w:rsidRPr="0064227C" w:rsidRDefault="00F95392" w:rsidP="008C313A">
      <w:pPr>
        <w:spacing w:after="0"/>
        <w:rPr>
          <w:rFonts w:ascii="Georgia" w:hAnsi="Georgia"/>
          <w:sz w:val="24"/>
          <w:szCs w:val="24"/>
        </w:rPr>
      </w:pPr>
    </w:p>
    <w:p w14:paraId="440B9A6F" w14:textId="38C0A456" w:rsidR="00F95392" w:rsidRPr="00565D15" w:rsidRDefault="00F95392" w:rsidP="008C313A">
      <w:pPr>
        <w:spacing w:after="0"/>
        <w:jc w:val="center"/>
        <w:rPr>
          <w:rFonts w:ascii="Georgia" w:hAnsi="Georgia"/>
          <w:b/>
          <w:bCs/>
          <w:color w:val="C45911" w:themeColor="accent2" w:themeShade="BF"/>
          <w:sz w:val="24"/>
          <w:szCs w:val="24"/>
        </w:rPr>
      </w:pPr>
      <w:r w:rsidRPr="00565D15">
        <w:rPr>
          <w:rFonts w:ascii="Georgia" w:hAnsi="Georgia"/>
          <w:b/>
          <w:bCs/>
          <w:color w:val="C45911" w:themeColor="accent2" w:themeShade="BF"/>
          <w:sz w:val="24"/>
          <w:szCs w:val="24"/>
        </w:rPr>
        <w:t>Опис дисципліни</w:t>
      </w:r>
    </w:p>
    <w:p w14:paraId="7193DBBB" w14:textId="55F17E0D" w:rsidR="00186F89" w:rsidRDefault="00186F89" w:rsidP="008C313A">
      <w:pPr>
        <w:spacing w:after="0"/>
        <w:ind w:firstLine="567"/>
        <w:jc w:val="both"/>
        <w:rPr>
          <w:rFonts w:ascii="Georgia" w:hAnsi="Georgia"/>
          <w:sz w:val="24"/>
          <w:szCs w:val="24"/>
        </w:rPr>
      </w:pPr>
      <w:r w:rsidRPr="00186F89">
        <w:rPr>
          <w:rFonts w:ascii="Georgia" w:hAnsi="Georgia"/>
          <w:sz w:val="24"/>
          <w:szCs w:val="24"/>
        </w:rPr>
        <w:t xml:space="preserve">Метою дисципліни </w:t>
      </w:r>
      <w:r w:rsidR="0064227C" w:rsidRPr="0064227C">
        <w:rPr>
          <w:rFonts w:ascii="Georgia" w:hAnsi="Georgia"/>
          <w:sz w:val="24"/>
          <w:szCs w:val="24"/>
        </w:rPr>
        <w:t>«Бухгалтерський облік: теорії, концепції, перспективи»</w:t>
      </w:r>
      <w:r>
        <w:rPr>
          <w:rFonts w:ascii="Georgia" w:hAnsi="Georgia"/>
          <w:sz w:val="24"/>
          <w:szCs w:val="24"/>
        </w:rPr>
        <w:t xml:space="preserve"> </w:t>
      </w:r>
      <w:r w:rsidRPr="00186F89">
        <w:rPr>
          <w:rFonts w:ascii="Georgia" w:hAnsi="Georgia"/>
          <w:sz w:val="24"/>
          <w:szCs w:val="24"/>
        </w:rPr>
        <w:t xml:space="preserve">є </w:t>
      </w:r>
      <w:r w:rsidR="00C004DE" w:rsidRPr="00C004DE">
        <w:rPr>
          <w:rFonts w:ascii="Georgia" w:hAnsi="Georgia"/>
          <w:sz w:val="24"/>
          <w:szCs w:val="24"/>
        </w:rPr>
        <w:t>формування у студентів системи глибоких знань про теорії, парадигми, концепції, закономірності та тенденції розвитку бухгалтерського обліку як науки та практичної діяльності та вмінь критично їх застосовувати у власних наукових дослідженнях.</w:t>
      </w:r>
    </w:p>
    <w:p w14:paraId="3478AFF4" w14:textId="3AB0CBBF" w:rsidR="00186F89" w:rsidRPr="00565D15" w:rsidRDefault="00186F89" w:rsidP="008C313A">
      <w:pPr>
        <w:spacing w:after="0"/>
        <w:jc w:val="center"/>
        <w:rPr>
          <w:rFonts w:ascii="Georgia" w:hAnsi="Georgia"/>
          <w:b/>
          <w:bCs/>
          <w:color w:val="C45911" w:themeColor="accent2" w:themeShade="BF"/>
          <w:sz w:val="24"/>
          <w:szCs w:val="24"/>
        </w:rPr>
      </w:pPr>
      <w:r w:rsidRPr="00565D15">
        <w:rPr>
          <w:rFonts w:ascii="Georgia" w:hAnsi="Georgia"/>
          <w:b/>
          <w:bCs/>
          <w:color w:val="C45911" w:themeColor="accent2" w:themeShade="BF"/>
          <w:sz w:val="24"/>
          <w:szCs w:val="24"/>
        </w:rPr>
        <w:t>Структура курсу</w:t>
      </w:r>
    </w:p>
    <w:tbl>
      <w:tblPr>
        <w:tblStyle w:val="a3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833C0B" w:themeColor="accent2" w:themeShade="80"/>
          <w:insideV w:val="single" w:sz="12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1027"/>
        <w:gridCol w:w="2835"/>
        <w:gridCol w:w="3878"/>
        <w:gridCol w:w="1888"/>
      </w:tblGrid>
      <w:tr w:rsidR="00565D15" w:rsidRPr="00565D15" w14:paraId="70347DB1" w14:textId="77777777" w:rsidTr="0064227C">
        <w:tc>
          <w:tcPr>
            <w:tcW w:w="1027" w:type="dxa"/>
          </w:tcPr>
          <w:p w14:paraId="67D2B8A0" w14:textId="5F345E24" w:rsidR="00E01D6C" w:rsidRPr="00565D15" w:rsidRDefault="00E01D6C" w:rsidP="00E01D6C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65D15">
              <w:rPr>
                <w:rFonts w:ascii="Georgia" w:hAnsi="Georgia"/>
                <w:b/>
                <w:bCs/>
                <w:sz w:val="20"/>
                <w:szCs w:val="20"/>
              </w:rPr>
              <w:t>Години</w:t>
            </w:r>
          </w:p>
        </w:tc>
        <w:tc>
          <w:tcPr>
            <w:tcW w:w="2921" w:type="dxa"/>
          </w:tcPr>
          <w:p w14:paraId="7EC01747" w14:textId="5DAAF0F2" w:rsidR="00E01D6C" w:rsidRPr="00565D15" w:rsidRDefault="00E01D6C" w:rsidP="00E01D6C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65D15">
              <w:rPr>
                <w:rFonts w:ascii="Georgia" w:hAnsi="Georgia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4078" w:type="dxa"/>
          </w:tcPr>
          <w:p w14:paraId="1A01C8E4" w14:textId="0204DB45" w:rsidR="00E01D6C" w:rsidRPr="00565D15" w:rsidRDefault="00E01D6C" w:rsidP="00E01D6C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65D15">
              <w:rPr>
                <w:rFonts w:ascii="Georgia" w:hAnsi="Georgia"/>
                <w:b/>
                <w:bCs/>
                <w:sz w:val="20"/>
                <w:szCs w:val="20"/>
              </w:rPr>
              <w:t>Результати навчання</w:t>
            </w:r>
          </w:p>
        </w:tc>
        <w:tc>
          <w:tcPr>
            <w:tcW w:w="1602" w:type="dxa"/>
          </w:tcPr>
          <w:p w14:paraId="5184827B" w14:textId="644D38B1" w:rsidR="00E01D6C" w:rsidRPr="00565D15" w:rsidRDefault="00E01D6C" w:rsidP="00E01D6C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65D15">
              <w:rPr>
                <w:rFonts w:ascii="Georgia" w:hAnsi="Georgia"/>
                <w:b/>
                <w:bCs/>
                <w:sz w:val="20"/>
                <w:szCs w:val="20"/>
              </w:rPr>
              <w:t>Завдання</w:t>
            </w:r>
          </w:p>
        </w:tc>
      </w:tr>
      <w:tr w:rsidR="00565D15" w:rsidRPr="00565D15" w14:paraId="29D592B0" w14:textId="77777777" w:rsidTr="0064227C">
        <w:tc>
          <w:tcPr>
            <w:tcW w:w="1027" w:type="dxa"/>
          </w:tcPr>
          <w:p w14:paraId="0C0794D3" w14:textId="53BAFC0B" w:rsidR="00E01D6C" w:rsidRPr="0064227C" w:rsidRDefault="0064227C" w:rsidP="00565D15">
            <w:pPr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  <w:lang w:val="en-US"/>
              </w:rPr>
              <w:t>22,5</w:t>
            </w:r>
          </w:p>
        </w:tc>
        <w:tc>
          <w:tcPr>
            <w:tcW w:w="2921" w:type="dxa"/>
          </w:tcPr>
          <w:p w14:paraId="19E5221F" w14:textId="129196A0" w:rsidR="00E01D6C" w:rsidRPr="0064227C" w:rsidRDefault="00E01D6C" w:rsidP="0064227C">
            <w:pPr>
              <w:jc w:val="both"/>
              <w:rPr>
                <w:rFonts w:ascii="Georgia" w:hAnsi="Georgia"/>
                <w:sz w:val="20"/>
                <w:szCs w:val="20"/>
                <w:lang w:val="ru-RU"/>
              </w:rPr>
            </w:pPr>
            <w:r w:rsidRPr="00565D15">
              <w:rPr>
                <w:rFonts w:ascii="Georgia" w:hAnsi="Georgia"/>
                <w:sz w:val="20"/>
                <w:szCs w:val="20"/>
              </w:rPr>
              <w:t xml:space="preserve">1. </w:t>
            </w:r>
            <w:r w:rsidR="0064227C" w:rsidRPr="0064227C">
              <w:rPr>
                <w:rFonts w:ascii="Georgia" w:hAnsi="Georgia"/>
                <w:sz w:val="20"/>
                <w:szCs w:val="20"/>
              </w:rPr>
              <w:t>Концептуальні засади розвитку бухгалтерського обліку на сучасному етапі розвитку економіки</w:t>
            </w:r>
          </w:p>
        </w:tc>
        <w:tc>
          <w:tcPr>
            <w:tcW w:w="4078" w:type="dxa"/>
          </w:tcPr>
          <w:p w14:paraId="065AACF9" w14:textId="22D32DE1" w:rsidR="00E01D6C" w:rsidRPr="00565D15" w:rsidRDefault="008E4C45" w:rsidP="008E4C4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8E4C45">
              <w:rPr>
                <w:rFonts w:ascii="Georgia" w:hAnsi="Georgia"/>
                <w:sz w:val="20"/>
                <w:szCs w:val="20"/>
              </w:rPr>
              <w:t>Володіти здібностями до логічного мислення щодо проблемних питань обліку і оподаткування та навичками проведення досліджень, що забезпечують розширення бази наукових знань в галузі</w:t>
            </w:r>
            <w:r>
              <w:rPr>
                <w:rFonts w:ascii="Georgia" w:hAnsi="Georgia"/>
                <w:sz w:val="20"/>
                <w:szCs w:val="20"/>
              </w:rPr>
              <w:t xml:space="preserve"> управління та адміністрування.</w:t>
            </w:r>
            <w:r w:rsidRPr="008E4C45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</w:tcPr>
          <w:p w14:paraId="5FAA784A" w14:textId="564E1C24" w:rsidR="00E01D6C" w:rsidRPr="00565D15" w:rsidRDefault="00F84F02" w:rsidP="008E4C45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Тести, </w:t>
            </w:r>
            <w:r w:rsidR="008E4C45">
              <w:rPr>
                <w:rFonts w:ascii="Georgia" w:hAnsi="Georgia"/>
                <w:sz w:val="20"/>
                <w:szCs w:val="20"/>
              </w:rPr>
              <w:t>ознайомлення з першоджерелами</w:t>
            </w:r>
          </w:p>
        </w:tc>
      </w:tr>
      <w:tr w:rsidR="0064227C" w:rsidRPr="00565D15" w14:paraId="236E20EE" w14:textId="77777777" w:rsidTr="0064227C">
        <w:tc>
          <w:tcPr>
            <w:tcW w:w="1027" w:type="dxa"/>
          </w:tcPr>
          <w:p w14:paraId="28C6D0C9" w14:textId="5CECD8B5" w:rsidR="0064227C" w:rsidRPr="00565D15" w:rsidRDefault="0064227C" w:rsidP="00565D1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E0EEE">
              <w:t>22,5</w:t>
            </w:r>
          </w:p>
        </w:tc>
        <w:tc>
          <w:tcPr>
            <w:tcW w:w="2921" w:type="dxa"/>
          </w:tcPr>
          <w:p w14:paraId="34401BD9" w14:textId="77777777" w:rsidR="0064227C" w:rsidRPr="008E4C45" w:rsidRDefault="0064227C" w:rsidP="008E4C4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65D15">
              <w:rPr>
                <w:rFonts w:ascii="Georgia" w:hAnsi="Georgia"/>
                <w:sz w:val="20"/>
                <w:szCs w:val="20"/>
              </w:rPr>
              <w:t xml:space="preserve">2. </w:t>
            </w:r>
            <w:r w:rsidRPr="008E4C45">
              <w:rPr>
                <w:rFonts w:ascii="Georgia" w:hAnsi="Georgia"/>
                <w:sz w:val="20"/>
                <w:szCs w:val="20"/>
              </w:rPr>
              <w:t>Бухгалтерський облік як наука в постіндустріальній економіці</w:t>
            </w:r>
          </w:p>
          <w:p w14:paraId="71B48662" w14:textId="1A7932EB" w:rsidR="0064227C" w:rsidRPr="00565D15" w:rsidRDefault="0064227C" w:rsidP="008E4C4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78" w:type="dxa"/>
          </w:tcPr>
          <w:p w14:paraId="6E446EA2" w14:textId="72DF1492" w:rsidR="0064227C" w:rsidRPr="00565D15" w:rsidRDefault="008E4C45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8E4C45">
              <w:rPr>
                <w:rFonts w:ascii="Georgia" w:hAnsi="Georgia"/>
                <w:sz w:val="20"/>
                <w:szCs w:val="20"/>
              </w:rPr>
              <w:t>Вміти визначити об’єкт і суб’єкт досліджень, використовуючи гносеологічні підходи до розв’язання проблем в галузі управління та адміністрування.</w:t>
            </w:r>
            <w:r w:rsidRPr="008E4C45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8E4C45">
              <w:rPr>
                <w:rFonts w:ascii="Georgia" w:hAnsi="Georgia"/>
                <w:sz w:val="20"/>
                <w:szCs w:val="20"/>
              </w:rPr>
              <w:t>Використовувати сучасні інформаційні джерела національного та міжнародного рівня для оцінки стану вивченості об’єкту досліджень і актуальності наукової проблеми.</w:t>
            </w:r>
          </w:p>
        </w:tc>
        <w:tc>
          <w:tcPr>
            <w:tcW w:w="1602" w:type="dxa"/>
          </w:tcPr>
          <w:p w14:paraId="52551EDB" w14:textId="61CB19F9" w:rsidR="0064227C" w:rsidRPr="00565D15" w:rsidRDefault="0064227C" w:rsidP="008E4C45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Тести, </w:t>
            </w:r>
            <w:r w:rsidR="008E4C45">
              <w:rPr>
                <w:rFonts w:ascii="Georgia" w:hAnsi="Georgia"/>
                <w:sz w:val="20"/>
                <w:szCs w:val="20"/>
              </w:rPr>
              <w:t>семінар-конференція</w:t>
            </w:r>
          </w:p>
        </w:tc>
      </w:tr>
      <w:tr w:rsidR="0064227C" w:rsidRPr="00565D15" w14:paraId="0418498C" w14:textId="77777777" w:rsidTr="0064227C">
        <w:tc>
          <w:tcPr>
            <w:tcW w:w="1027" w:type="dxa"/>
          </w:tcPr>
          <w:p w14:paraId="52F21B28" w14:textId="653CD5A6" w:rsidR="0064227C" w:rsidRPr="00565D15" w:rsidRDefault="0064227C" w:rsidP="00565D1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E0EEE">
              <w:t>22,5</w:t>
            </w:r>
          </w:p>
        </w:tc>
        <w:tc>
          <w:tcPr>
            <w:tcW w:w="2921" w:type="dxa"/>
          </w:tcPr>
          <w:p w14:paraId="136A4D01" w14:textId="03BCD442" w:rsidR="0064227C" w:rsidRPr="008E4C45" w:rsidRDefault="0064227C" w:rsidP="008E4C4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65D15">
              <w:rPr>
                <w:rFonts w:ascii="Georgia" w:hAnsi="Georgia"/>
                <w:sz w:val="20"/>
                <w:szCs w:val="20"/>
              </w:rPr>
              <w:t xml:space="preserve">3. </w:t>
            </w:r>
            <w:r w:rsidRPr="008E4C45">
              <w:rPr>
                <w:rFonts w:ascii="Georgia" w:hAnsi="Georgia"/>
                <w:sz w:val="20"/>
                <w:szCs w:val="20"/>
              </w:rPr>
              <w:t>Парадигми і к</w:t>
            </w:r>
            <w:r w:rsidRPr="008E4C45">
              <w:rPr>
                <w:rFonts w:ascii="Georgia" w:hAnsi="Georgia"/>
                <w:sz w:val="20"/>
                <w:szCs w:val="20"/>
              </w:rPr>
              <w:t>онцепції бухгалтерського обліку</w:t>
            </w:r>
          </w:p>
        </w:tc>
        <w:tc>
          <w:tcPr>
            <w:tcW w:w="4078" w:type="dxa"/>
          </w:tcPr>
          <w:p w14:paraId="2D08BF6C" w14:textId="32EF373D" w:rsidR="0064227C" w:rsidRPr="00565D15" w:rsidRDefault="008E4C45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8E4C45">
              <w:rPr>
                <w:rFonts w:ascii="Georgia" w:hAnsi="Georgia"/>
                <w:sz w:val="20"/>
                <w:szCs w:val="20"/>
              </w:rPr>
              <w:t>Володіти концептуальними та методологічними знаннями в галузі управління та адміністрування та бути здатним застосовувати їх до професійної діяльно</w:t>
            </w:r>
            <w:r>
              <w:rPr>
                <w:rFonts w:ascii="Georgia" w:hAnsi="Georgia"/>
                <w:sz w:val="20"/>
                <w:szCs w:val="20"/>
              </w:rPr>
              <w:t>сті на межі предметних галузей.</w:t>
            </w:r>
          </w:p>
        </w:tc>
        <w:tc>
          <w:tcPr>
            <w:tcW w:w="1602" w:type="dxa"/>
          </w:tcPr>
          <w:p w14:paraId="43A46FAC" w14:textId="478320D0" w:rsidR="0064227C" w:rsidRPr="00565D15" w:rsidRDefault="008E4C45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8E4C45">
              <w:rPr>
                <w:rFonts w:ascii="Georgia" w:hAnsi="Georgia"/>
                <w:sz w:val="20"/>
                <w:szCs w:val="20"/>
              </w:rPr>
              <w:t>Тести, ознайомлення з першоджерелами</w:t>
            </w:r>
          </w:p>
        </w:tc>
      </w:tr>
      <w:tr w:rsidR="0064227C" w:rsidRPr="00565D15" w14:paraId="4B375446" w14:textId="77777777" w:rsidTr="0064227C">
        <w:tc>
          <w:tcPr>
            <w:tcW w:w="1027" w:type="dxa"/>
          </w:tcPr>
          <w:p w14:paraId="32CA39B5" w14:textId="67B10F33" w:rsidR="0064227C" w:rsidRPr="00565D15" w:rsidRDefault="0064227C" w:rsidP="00565D1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E0EEE">
              <w:t>22,5</w:t>
            </w:r>
          </w:p>
        </w:tc>
        <w:tc>
          <w:tcPr>
            <w:tcW w:w="2921" w:type="dxa"/>
          </w:tcPr>
          <w:p w14:paraId="035A73E9" w14:textId="5BE85855" w:rsidR="0064227C" w:rsidRPr="008E4C45" w:rsidRDefault="0064227C" w:rsidP="008E4C4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65D15">
              <w:rPr>
                <w:rFonts w:ascii="Georgia" w:hAnsi="Georgia"/>
                <w:sz w:val="20"/>
                <w:szCs w:val="20"/>
              </w:rPr>
              <w:t xml:space="preserve">4. </w:t>
            </w:r>
            <w:r w:rsidRPr="008E4C45">
              <w:rPr>
                <w:rFonts w:ascii="Georgia" w:hAnsi="Georgia"/>
                <w:sz w:val="20"/>
                <w:szCs w:val="20"/>
              </w:rPr>
              <w:t>Теорії бухгалтерського обліку</w:t>
            </w:r>
          </w:p>
        </w:tc>
        <w:tc>
          <w:tcPr>
            <w:tcW w:w="4078" w:type="dxa"/>
          </w:tcPr>
          <w:p w14:paraId="131490ED" w14:textId="6645C289" w:rsidR="0064227C" w:rsidRPr="00565D15" w:rsidRDefault="008E4C45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8E4C45">
              <w:rPr>
                <w:rFonts w:ascii="Georgia" w:hAnsi="Georgia"/>
                <w:sz w:val="20"/>
                <w:szCs w:val="20"/>
              </w:rPr>
              <w:t>Знайти оригінальне інноваційне рішення, направлене на розв’язання конкретної обліково-аналітичної проблеми.</w:t>
            </w:r>
            <w:r w:rsidRPr="008E4C45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8E4C45">
              <w:rPr>
                <w:rFonts w:ascii="Georgia" w:hAnsi="Georgia"/>
                <w:sz w:val="20"/>
                <w:szCs w:val="20"/>
              </w:rPr>
              <w:t xml:space="preserve">Описувати результати наукових досліджень у фахових публікаціях у вітчизняних та закордонних спеціалізованих виданнях, в тому числі внесеними до </w:t>
            </w:r>
            <w:proofErr w:type="spellStart"/>
            <w:r w:rsidRPr="008E4C45">
              <w:rPr>
                <w:rFonts w:ascii="Georgia" w:hAnsi="Georgia"/>
                <w:sz w:val="20"/>
                <w:szCs w:val="20"/>
              </w:rPr>
              <w:t>наукометричних</w:t>
            </w:r>
            <w:proofErr w:type="spellEnd"/>
            <w:r w:rsidRPr="008E4C45">
              <w:rPr>
                <w:rFonts w:ascii="Georgia" w:hAnsi="Georgia"/>
                <w:sz w:val="20"/>
                <w:szCs w:val="20"/>
              </w:rPr>
              <w:t xml:space="preserve"> баз.</w:t>
            </w:r>
          </w:p>
        </w:tc>
        <w:tc>
          <w:tcPr>
            <w:tcW w:w="1602" w:type="dxa"/>
          </w:tcPr>
          <w:p w14:paraId="1708821B" w14:textId="0A49F483" w:rsidR="0064227C" w:rsidRPr="00565D15" w:rsidRDefault="008E4C45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8E4C45">
              <w:rPr>
                <w:rFonts w:ascii="Georgia" w:hAnsi="Georgia"/>
                <w:sz w:val="20"/>
                <w:szCs w:val="20"/>
              </w:rPr>
              <w:t>Тести, семінар-конференція</w:t>
            </w:r>
          </w:p>
        </w:tc>
      </w:tr>
      <w:tr w:rsidR="0064227C" w:rsidRPr="00565D15" w14:paraId="4C8439F3" w14:textId="77777777" w:rsidTr="0064227C">
        <w:tc>
          <w:tcPr>
            <w:tcW w:w="1027" w:type="dxa"/>
          </w:tcPr>
          <w:p w14:paraId="24A8DAAC" w14:textId="519A3AD3" w:rsidR="0064227C" w:rsidRPr="00565D15" w:rsidRDefault="0064227C" w:rsidP="00565D1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E0EEE">
              <w:t>22,5</w:t>
            </w:r>
          </w:p>
        </w:tc>
        <w:tc>
          <w:tcPr>
            <w:tcW w:w="2921" w:type="dxa"/>
          </w:tcPr>
          <w:p w14:paraId="434CE178" w14:textId="5BBF2BC4" w:rsidR="0064227C" w:rsidRPr="00565D15" w:rsidRDefault="0064227C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65D15">
              <w:rPr>
                <w:rFonts w:ascii="Georgia" w:hAnsi="Georgia"/>
                <w:sz w:val="20"/>
                <w:szCs w:val="20"/>
              </w:rPr>
              <w:t xml:space="preserve">5. </w:t>
            </w:r>
            <w:r w:rsidRPr="0064227C">
              <w:rPr>
                <w:rFonts w:ascii="Georgia" w:hAnsi="Georgia"/>
                <w:sz w:val="20"/>
                <w:szCs w:val="20"/>
              </w:rPr>
              <w:t>Особливості інституціональної теорії бухгалтерського обліку</w:t>
            </w:r>
          </w:p>
        </w:tc>
        <w:tc>
          <w:tcPr>
            <w:tcW w:w="4078" w:type="dxa"/>
          </w:tcPr>
          <w:p w14:paraId="7CD9B8C5" w14:textId="0029CCE0" w:rsidR="0064227C" w:rsidRPr="00565D15" w:rsidRDefault="008E4C45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8E4C45">
              <w:rPr>
                <w:rFonts w:ascii="Georgia" w:hAnsi="Georgia"/>
                <w:sz w:val="20"/>
                <w:szCs w:val="20"/>
              </w:rPr>
              <w:t>Вміти визначати перспективні об’єкти та напрями обліку і оподаткування, а також формувати щодо них елементи теоретичних засад.</w:t>
            </w:r>
          </w:p>
        </w:tc>
        <w:tc>
          <w:tcPr>
            <w:tcW w:w="1602" w:type="dxa"/>
          </w:tcPr>
          <w:p w14:paraId="479257ED" w14:textId="788822B3" w:rsidR="0064227C" w:rsidRPr="00565D15" w:rsidRDefault="008E4C45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8E4C45">
              <w:rPr>
                <w:rFonts w:ascii="Georgia" w:hAnsi="Georgia"/>
                <w:sz w:val="20"/>
                <w:szCs w:val="20"/>
              </w:rPr>
              <w:t>Тести, ознайомлення з першоджерелами</w:t>
            </w:r>
          </w:p>
        </w:tc>
      </w:tr>
      <w:tr w:rsidR="0064227C" w:rsidRPr="00565D15" w14:paraId="6FAFB9B7" w14:textId="77777777" w:rsidTr="0064227C">
        <w:tc>
          <w:tcPr>
            <w:tcW w:w="1027" w:type="dxa"/>
          </w:tcPr>
          <w:p w14:paraId="07AFF287" w14:textId="4B485B31" w:rsidR="0064227C" w:rsidRPr="00565D15" w:rsidRDefault="0064227C" w:rsidP="00565D1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E0EEE">
              <w:t>22,5</w:t>
            </w:r>
          </w:p>
        </w:tc>
        <w:tc>
          <w:tcPr>
            <w:tcW w:w="2921" w:type="dxa"/>
          </w:tcPr>
          <w:p w14:paraId="7F351757" w14:textId="090BA382" w:rsidR="0064227C" w:rsidRPr="00565D15" w:rsidRDefault="0064227C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65D15">
              <w:rPr>
                <w:rFonts w:ascii="Georgia" w:hAnsi="Georgia"/>
                <w:sz w:val="20"/>
                <w:szCs w:val="20"/>
              </w:rPr>
              <w:t xml:space="preserve">6. </w:t>
            </w:r>
            <w:r w:rsidRPr="0064227C">
              <w:rPr>
                <w:rFonts w:ascii="Georgia" w:hAnsi="Georgia"/>
                <w:sz w:val="20"/>
                <w:szCs w:val="20"/>
              </w:rPr>
              <w:t xml:space="preserve">Теоретичні аспекти побудови та розвитку </w:t>
            </w:r>
            <w:r w:rsidRPr="0064227C">
              <w:rPr>
                <w:rFonts w:ascii="Georgia" w:hAnsi="Georgia"/>
                <w:sz w:val="20"/>
                <w:szCs w:val="20"/>
              </w:rPr>
              <w:lastRenderedPageBreak/>
              <w:t>бухгалтерського обліку в галузях економіки</w:t>
            </w:r>
          </w:p>
        </w:tc>
        <w:tc>
          <w:tcPr>
            <w:tcW w:w="4078" w:type="dxa"/>
          </w:tcPr>
          <w:p w14:paraId="03F7D0F4" w14:textId="5064F455" w:rsidR="0064227C" w:rsidRPr="00565D15" w:rsidRDefault="008E4C45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8E4C45">
              <w:rPr>
                <w:rFonts w:ascii="Georgia" w:hAnsi="Georgia"/>
                <w:sz w:val="20"/>
                <w:szCs w:val="20"/>
              </w:rPr>
              <w:lastRenderedPageBreak/>
              <w:t xml:space="preserve">Володіти навичками для вирішення загальної проблеми оцінки </w:t>
            </w:r>
            <w:r w:rsidRPr="008E4C45">
              <w:rPr>
                <w:rFonts w:ascii="Georgia" w:hAnsi="Georgia"/>
                <w:sz w:val="20"/>
                <w:szCs w:val="20"/>
              </w:rPr>
              <w:lastRenderedPageBreak/>
              <w:t>бухгалтерських альтернатив.</w:t>
            </w:r>
            <w:r w:rsidRPr="008E4C45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8E4C45">
              <w:rPr>
                <w:rFonts w:ascii="Georgia" w:hAnsi="Georgia"/>
                <w:sz w:val="20"/>
                <w:szCs w:val="20"/>
              </w:rPr>
              <w:t>Вміти творчо і системно підходити до опанування проблемних та багатоваріантних позицій практики бухгалтерського обліку та оподаткування.</w:t>
            </w:r>
          </w:p>
        </w:tc>
        <w:tc>
          <w:tcPr>
            <w:tcW w:w="1602" w:type="dxa"/>
          </w:tcPr>
          <w:p w14:paraId="5517E50D" w14:textId="1AA0C45B" w:rsidR="0064227C" w:rsidRPr="00565D15" w:rsidRDefault="0064227C" w:rsidP="008E4C45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 xml:space="preserve">Тести, </w:t>
            </w:r>
            <w:r w:rsidR="008E4C45">
              <w:rPr>
                <w:rFonts w:ascii="Georgia" w:hAnsi="Georgia"/>
                <w:sz w:val="20"/>
                <w:szCs w:val="20"/>
              </w:rPr>
              <w:t xml:space="preserve">презентації </w:t>
            </w:r>
            <w:r w:rsidR="008E4C45">
              <w:rPr>
                <w:rFonts w:ascii="Georgia" w:hAnsi="Georgia"/>
                <w:sz w:val="20"/>
                <w:szCs w:val="20"/>
              </w:rPr>
              <w:lastRenderedPageBreak/>
              <w:t>власних наукових досліджень</w:t>
            </w:r>
          </w:p>
        </w:tc>
      </w:tr>
      <w:tr w:rsidR="0064227C" w:rsidRPr="00565D15" w14:paraId="56CEDEA2" w14:textId="77777777" w:rsidTr="0064227C">
        <w:tc>
          <w:tcPr>
            <w:tcW w:w="1027" w:type="dxa"/>
          </w:tcPr>
          <w:p w14:paraId="43749E03" w14:textId="5FBA16AF" w:rsidR="0064227C" w:rsidRPr="00565D15" w:rsidRDefault="0064227C" w:rsidP="00565D1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904DE">
              <w:lastRenderedPageBreak/>
              <w:t>22,5</w:t>
            </w:r>
          </w:p>
        </w:tc>
        <w:tc>
          <w:tcPr>
            <w:tcW w:w="2921" w:type="dxa"/>
          </w:tcPr>
          <w:p w14:paraId="0CE627D8" w14:textId="79A3FFA5" w:rsidR="0064227C" w:rsidRPr="00565D15" w:rsidRDefault="0064227C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65D15">
              <w:rPr>
                <w:rFonts w:ascii="Georgia" w:hAnsi="Georgia"/>
                <w:sz w:val="20"/>
                <w:szCs w:val="20"/>
              </w:rPr>
              <w:t xml:space="preserve">7. </w:t>
            </w:r>
            <w:r w:rsidRPr="0064227C">
              <w:rPr>
                <w:rFonts w:ascii="Georgia" w:hAnsi="Georgia"/>
                <w:sz w:val="20"/>
                <w:szCs w:val="20"/>
              </w:rPr>
              <w:t>Інституціональні засади розвитку професії бухгалтера</w:t>
            </w:r>
          </w:p>
        </w:tc>
        <w:tc>
          <w:tcPr>
            <w:tcW w:w="4078" w:type="dxa"/>
          </w:tcPr>
          <w:p w14:paraId="6BDEAEBB" w14:textId="7E31E015" w:rsidR="0064227C" w:rsidRPr="00565D15" w:rsidRDefault="008E4C45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8E4C45">
              <w:rPr>
                <w:rFonts w:ascii="Georgia" w:hAnsi="Georgia"/>
                <w:sz w:val="20"/>
                <w:szCs w:val="20"/>
              </w:rPr>
              <w:t>Розробити оригінальний практичний курс для студентів з фахової дисципліни, враховуючи сучасний стан наукових знань та особисті дослідницькі навички.</w:t>
            </w:r>
          </w:p>
        </w:tc>
        <w:tc>
          <w:tcPr>
            <w:tcW w:w="1602" w:type="dxa"/>
          </w:tcPr>
          <w:p w14:paraId="58E22D60" w14:textId="50D05E4B" w:rsidR="0064227C" w:rsidRPr="00565D15" w:rsidRDefault="000905B1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0905B1">
              <w:rPr>
                <w:rFonts w:ascii="Georgia" w:hAnsi="Georgia"/>
                <w:sz w:val="20"/>
                <w:szCs w:val="20"/>
              </w:rPr>
              <w:t>Тести, презентації власних наукових досліджень</w:t>
            </w:r>
          </w:p>
        </w:tc>
      </w:tr>
      <w:tr w:rsidR="0064227C" w:rsidRPr="00565D15" w14:paraId="61E91D79" w14:textId="77777777" w:rsidTr="0064227C">
        <w:tc>
          <w:tcPr>
            <w:tcW w:w="1027" w:type="dxa"/>
          </w:tcPr>
          <w:p w14:paraId="593FDC45" w14:textId="3A5762BB" w:rsidR="0064227C" w:rsidRPr="00565D15" w:rsidRDefault="0064227C" w:rsidP="00565D1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904DE">
              <w:t>22,5</w:t>
            </w:r>
          </w:p>
        </w:tc>
        <w:tc>
          <w:tcPr>
            <w:tcW w:w="2921" w:type="dxa"/>
          </w:tcPr>
          <w:p w14:paraId="52FCDA66" w14:textId="6863A064" w:rsidR="0064227C" w:rsidRPr="00565D15" w:rsidRDefault="0064227C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65D15">
              <w:rPr>
                <w:rFonts w:ascii="Georgia" w:hAnsi="Georgia"/>
                <w:sz w:val="20"/>
                <w:szCs w:val="20"/>
              </w:rPr>
              <w:t xml:space="preserve">8. </w:t>
            </w:r>
            <w:r w:rsidRPr="0064227C">
              <w:rPr>
                <w:rFonts w:ascii="Georgia" w:hAnsi="Georgia"/>
                <w:sz w:val="20"/>
                <w:szCs w:val="20"/>
              </w:rPr>
              <w:t>Світові наукові бухгалтерські школи</w:t>
            </w:r>
          </w:p>
        </w:tc>
        <w:tc>
          <w:tcPr>
            <w:tcW w:w="4078" w:type="dxa"/>
          </w:tcPr>
          <w:p w14:paraId="01F220BB" w14:textId="60655E48" w:rsidR="0064227C" w:rsidRPr="00565D15" w:rsidRDefault="008E4C45" w:rsidP="008E4C4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8E4C45">
              <w:rPr>
                <w:rFonts w:ascii="Georgia" w:hAnsi="Georgia"/>
                <w:sz w:val="20"/>
                <w:szCs w:val="20"/>
              </w:rPr>
              <w:t>Спланувати та реалізувати на практиці оригінальне самостійне наукове дослідження, яке має наукову новизну, теоретичну і практичну цінність та сприяє розв’язанню значущих проблем в галузі управління та адміністрування.</w:t>
            </w:r>
            <w:r w:rsidRPr="008E4C45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8E4C45">
              <w:rPr>
                <w:rFonts w:ascii="Georgia" w:hAnsi="Georgia"/>
                <w:sz w:val="20"/>
                <w:szCs w:val="20"/>
              </w:rPr>
              <w:t>Демонструвати навички роботи з сучасним програмними продуктами, що призначені для ведення обліку, проведення економічного аналізу, аудиту та податкових розрахунків.</w:t>
            </w:r>
          </w:p>
        </w:tc>
        <w:tc>
          <w:tcPr>
            <w:tcW w:w="1602" w:type="dxa"/>
          </w:tcPr>
          <w:p w14:paraId="40DE5B5C" w14:textId="1073B7A1" w:rsidR="0064227C" w:rsidRPr="00565D15" w:rsidRDefault="008E4C45" w:rsidP="00E01D6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8E4C45">
              <w:rPr>
                <w:rFonts w:ascii="Georgia" w:hAnsi="Georgia"/>
                <w:sz w:val="20"/>
                <w:szCs w:val="20"/>
              </w:rPr>
              <w:t>Тести, семінар-конференція</w:t>
            </w:r>
          </w:p>
        </w:tc>
      </w:tr>
    </w:tbl>
    <w:p w14:paraId="15966BAB" w14:textId="12E43A31" w:rsidR="00E01D6C" w:rsidRDefault="00E01D6C" w:rsidP="00E01D6C">
      <w:pPr>
        <w:spacing w:after="0"/>
        <w:ind w:firstLine="567"/>
        <w:jc w:val="both"/>
        <w:rPr>
          <w:rFonts w:ascii="Georgia" w:hAnsi="Georgia"/>
        </w:rPr>
      </w:pPr>
    </w:p>
    <w:p w14:paraId="788CCF25" w14:textId="77777777" w:rsidR="00E01D6C" w:rsidRPr="00565D15" w:rsidRDefault="00E01D6C" w:rsidP="00E01D6C">
      <w:pPr>
        <w:spacing w:after="0"/>
        <w:jc w:val="center"/>
        <w:rPr>
          <w:rFonts w:ascii="Georgia" w:hAnsi="Georgia"/>
          <w:b/>
          <w:bCs/>
          <w:color w:val="C45911" w:themeColor="accent2" w:themeShade="BF"/>
          <w:sz w:val="24"/>
          <w:szCs w:val="24"/>
        </w:rPr>
      </w:pPr>
      <w:r w:rsidRPr="00565D15">
        <w:rPr>
          <w:rFonts w:ascii="Georgia" w:hAnsi="Georgia"/>
          <w:b/>
          <w:bCs/>
          <w:color w:val="C45911" w:themeColor="accent2" w:themeShade="BF"/>
          <w:sz w:val="24"/>
          <w:szCs w:val="24"/>
        </w:rPr>
        <w:t>Літературні джерела</w:t>
      </w:r>
    </w:p>
    <w:p w14:paraId="55CC238A" w14:textId="46E3F50F" w:rsidR="003A4289" w:rsidRDefault="003A4289" w:rsidP="003A4289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bookmarkStart w:id="0" w:name="_GoBack"/>
      <w:r w:rsidRPr="003A4289">
        <w:rPr>
          <w:rFonts w:ascii="Georgia" w:hAnsi="Georgia"/>
          <w:sz w:val="24"/>
          <w:szCs w:val="24"/>
        </w:rPr>
        <w:t xml:space="preserve">ЛЕГЕНЧУК </w:t>
      </w:r>
      <w:r w:rsidRPr="003A4289">
        <w:rPr>
          <w:rFonts w:ascii="Georgia" w:hAnsi="Georgia"/>
          <w:sz w:val="24"/>
          <w:szCs w:val="24"/>
        </w:rPr>
        <w:t>С.Ф.</w:t>
      </w:r>
      <w:r w:rsidRPr="003A4289">
        <w:rPr>
          <w:rFonts w:ascii="Georgia" w:hAnsi="Georgia"/>
          <w:sz w:val="24"/>
          <w:szCs w:val="24"/>
        </w:rPr>
        <w:t xml:space="preserve"> </w:t>
      </w:r>
      <w:r w:rsidRPr="003A4289">
        <w:rPr>
          <w:rFonts w:ascii="Georgia" w:hAnsi="Georgia"/>
          <w:sz w:val="24"/>
          <w:szCs w:val="24"/>
        </w:rPr>
        <w:t xml:space="preserve">Багатоваріантність в бухгалтерському обліку: </w:t>
      </w:r>
      <w:proofErr w:type="spellStart"/>
      <w:r w:rsidRPr="003A4289">
        <w:rPr>
          <w:rFonts w:ascii="Georgia" w:hAnsi="Georgia"/>
          <w:sz w:val="24"/>
          <w:szCs w:val="24"/>
        </w:rPr>
        <w:t>історико-теоретичні</w:t>
      </w:r>
      <w:proofErr w:type="spellEnd"/>
      <w:r w:rsidRPr="003A4289">
        <w:rPr>
          <w:rFonts w:ascii="Georgia" w:hAnsi="Georgia"/>
          <w:sz w:val="24"/>
          <w:szCs w:val="24"/>
        </w:rPr>
        <w:t xml:space="preserve"> </w:t>
      </w:r>
      <w:r w:rsidRPr="003A4289">
        <w:rPr>
          <w:rFonts w:ascii="Georgia" w:hAnsi="Georgia"/>
          <w:sz w:val="24"/>
          <w:szCs w:val="24"/>
        </w:rPr>
        <w:t xml:space="preserve">аспекти / С.Ф. </w:t>
      </w:r>
      <w:proofErr w:type="spellStart"/>
      <w:r w:rsidRPr="003A4289">
        <w:rPr>
          <w:rFonts w:ascii="Georgia" w:hAnsi="Georgia"/>
          <w:sz w:val="24"/>
          <w:szCs w:val="24"/>
        </w:rPr>
        <w:t>Легенчук</w:t>
      </w:r>
      <w:proofErr w:type="spellEnd"/>
      <w:r w:rsidRPr="003A4289">
        <w:rPr>
          <w:rFonts w:ascii="Georgia" w:hAnsi="Georgia"/>
          <w:sz w:val="24"/>
          <w:szCs w:val="24"/>
        </w:rPr>
        <w:t>. – Житомир : ЖДТУ, 2017. – 204 с.</w:t>
      </w:r>
    </w:p>
    <w:p w14:paraId="31542E71" w14:textId="137C5262" w:rsidR="0064227C" w:rsidRPr="003A4289" w:rsidRDefault="0064227C" w:rsidP="003A4289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3A4289">
        <w:rPr>
          <w:rFonts w:ascii="Georgia" w:hAnsi="Georgia"/>
          <w:sz w:val="24"/>
          <w:szCs w:val="24"/>
        </w:rPr>
        <w:t>БОГМА, О. С. Узагальнення методологічних основ концепції стратегічного обліку в управлінні бюджетним процесом. Держава та регіони. Серія: Економіка та підприємництво, 2017, 1: 56-60.</w:t>
      </w:r>
    </w:p>
    <w:p w14:paraId="05867F7E" w14:textId="7FF3F2E5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>ВИСОЧАН, О. С.; ЯХВАК, Д. М. Інституціоналізм у сучасній вітчизняній теорії бухгалтерського обліку: історичні витоки та генезис. Причорноморські економічні студії, 2017, 16: 155-161.</w:t>
      </w:r>
    </w:p>
    <w:p w14:paraId="13D5C178" w14:textId="2E9ACCCC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>ГОЛОВАЙ, Н. М.; ВОЛИНЕЦЬ, В. І.; ГОРДОПОЛОВА, Н. В. Сучасні тенденції розвитку бухгалтерського обліку та їх вплив на розвиток бухгалтерської професії в Україні. Глобальні та національні проблеми економіки, 2017, 17: 806-809.</w:t>
      </w:r>
    </w:p>
    <w:p w14:paraId="23B65DCB" w14:textId="33DC7517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 xml:space="preserve">ЖУК, В. М.; ПОПКО, Є. Ю.; ШЕНДЕРІВСЬКА, Ю. Л. Бухгалтерський облік: перегляд предмету і назви професії. </w:t>
      </w:r>
      <w:proofErr w:type="spellStart"/>
      <w:r w:rsidRPr="008E4C45">
        <w:rPr>
          <w:rFonts w:ascii="Georgia" w:hAnsi="Georgia"/>
          <w:sz w:val="24"/>
          <w:szCs w:val="24"/>
        </w:rPr>
        <w:t>Accounting</w:t>
      </w:r>
      <w:proofErr w:type="spellEnd"/>
      <w:r w:rsidRPr="008E4C45">
        <w:rPr>
          <w:rFonts w:ascii="Georgia" w:hAnsi="Georgia"/>
          <w:sz w:val="24"/>
          <w:szCs w:val="24"/>
        </w:rPr>
        <w:t xml:space="preserve"> &amp; </w:t>
      </w:r>
      <w:proofErr w:type="spellStart"/>
      <w:r w:rsidRPr="008E4C45">
        <w:rPr>
          <w:rFonts w:ascii="Georgia" w:hAnsi="Georgia"/>
          <w:sz w:val="24"/>
          <w:szCs w:val="24"/>
        </w:rPr>
        <w:t>Finance</w:t>
      </w:r>
      <w:proofErr w:type="spellEnd"/>
      <w:r w:rsidRPr="008E4C45">
        <w:rPr>
          <w:rFonts w:ascii="Georgia" w:hAnsi="Georgia"/>
          <w:sz w:val="24"/>
          <w:szCs w:val="24"/>
        </w:rPr>
        <w:t>/</w:t>
      </w:r>
      <w:proofErr w:type="spellStart"/>
      <w:r w:rsidRPr="008E4C45">
        <w:rPr>
          <w:rFonts w:ascii="Georgia" w:hAnsi="Georgia"/>
          <w:sz w:val="24"/>
          <w:szCs w:val="24"/>
        </w:rPr>
        <w:t>Oblik</w:t>
      </w:r>
      <w:proofErr w:type="spellEnd"/>
      <w:r w:rsidRPr="008E4C45">
        <w:rPr>
          <w:rFonts w:ascii="Georgia" w:hAnsi="Georgia"/>
          <w:sz w:val="24"/>
          <w:szCs w:val="24"/>
        </w:rPr>
        <w:t xml:space="preserve"> i </w:t>
      </w:r>
      <w:proofErr w:type="spellStart"/>
      <w:r w:rsidRPr="008E4C45">
        <w:rPr>
          <w:rFonts w:ascii="Georgia" w:hAnsi="Georgia"/>
          <w:sz w:val="24"/>
          <w:szCs w:val="24"/>
        </w:rPr>
        <w:t>Finansi</w:t>
      </w:r>
      <w:proofErr w:type="spellEnd"/>
      <w:r w:rsidRPr="008E4C45">
        <w:rPr>
          <w:rFonts w:ascii="Georgia" w:hAnsi="Georgia"/>
          <w:sz w:val="24"/>
          <w:szCs w:val="24"/>
        </w:rPr>
        <w:t>, 2020, 87.</w:t>
      </w:r>
    </w:p>
    <w:p w14:paraId="7228ADBE" w14:textId="0E849AB9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 xml:space="preserve">ЗАХАРЧЕНКО, Ю. П. </w:t>
      </w:r>
      <w:r w:rsidRPr="008E4C45">
        <w:rPr>
          <w:rFonts w:ascii="Georgia" w:hAnsi="Georgia"/>
          <w:sz w:val="24"/>
          <w:szCs w:val="24"/>
        </w:rPr>
        <w:t xml:space="preserve">Концепції і парадигми бухгалтерського обліку як основа розвитку наукових основ теорій. </w:t>
      </w:r>
      <w:r w:rsidRPr="008E4C45">
        <w:rPr>
          <w:rFonts w:ascii="Georgia" w:hAnsi="Georgia"/>
          <w:sz w:val="24"/>
          <w:szCs w:val="24"/>
        </w:rPr>
        <w:t>Для наукових працівників, викладачів, аспірантів, студентів, практиків., 2019, 84.</w:t>
      </w:r>
    </w:p>
    <w:p w14:paraId="5EDC2032" w14:textId="31C05F3E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>КАНЦЕДАЛ, Наталія Анатоліївна. Наукова інтерпретація методології обліку у працях корифеїв бухгалтерської думки. Облік і фінанси, 2018, 2: 16-23.</w:t>
      </w:r>
    </w:p>
    <w:p w14:paraId="3DCC0DCF" w14:textId="50B8B7C3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>КОРОЛЬ, С. Я. Теоретичні засади соціального обліку. Облік і фінанси, 2016, 2: 29-34.</w:t>
      </w:r>
    </w:p>
    <w:p w14:paraId="58E194F9" w14:textId="77777777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 xml:space="preserve">ЛУЧКО, М. Р. 1. БУХГАЛТЕРСЬКИИ ОБЛІК ЯК СИСТЕМА ЗНАНЬ: ТЕОРІЯ ТА МЕТОДОЛОГІЯ. О-17 Облік, оподаткування і контроль: теорія та методологія: матеріали міжнародної науково-практичної </w:t>
      </w:r>
      <w:proofErr w:type="spellStart"/>
      <w:r w:rsidRPr="008E4C45">
        <w:rPr>
          <w:rFonts w:ascii="Georgia" w:hAnsi="Georgia"/>
          <w:sz w:val="24"/>
          <w:szCs w:val="24"/>
        </w:rPr>
        <w:t>інтернет-конференції</w:t>
      </w:r>
      <w:proofErr w:type="spellEnd"/>
      <w:r w:rsidRPr="008E4C45">
        <w:rPr>
          <w:rFonts w:ascii="Georgia" w:hAnsi="Georgia"/>
          <w:sz w:val="24"/>
          <w:szCs w:val="24"/>
        </w:rPr>
        <w:t xml:space="preserve"> (м. Тернопіль, 27 грудня 2019 р.)</w:t>
      </w:r>
      <w:proofErr w:type="spellStart"/>
      <w:r w:rsidRPr="008E4C45">
        <w:rPr>
          <w:rFonts w:ascii="Georgia" w:hAnsi="Georgia"/>
          <w:sz w:val="24"/>
          <w:szCs w:val="24"/>
        </w:rPr>
        <w:t>–Тернопіль</w:t>
      </w:r>
      <w:proofErr w:type="spellEnd"/>
      <w:r w:rsidRPr="008E4C45">
        <w:rPr>
          <w:rFonts w:ascii="Georgia" w:hAnsi="Georgia"/>
          <w:sz w:val="24"/>
          <w:szCs w:val="24"/>
        </w:rPr>
        <w:t xml:space="preserve">: ТНЕУ, 2019.–274 с. </w:t>
      </w:r>
    </w:p>
    <w:p w14:paraId="58DC60D7" w14:textId="611D0BAB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 xml:space="preserve">ЛУЧКО, М. Р. ОКРЕМІ ПИТАННЯ ФІЗИЧНОЇ ТЕОРІЇ ОБЛІКУ. О-17 Облік, оподаткування і контроль: теорія та методологія: матеріали ІV міжнародної науково-практичної </w:t>
      </w:r>
      <w:proofErr w:type="spellStart"/>
      <w:r w:rsidRPr="008E4C45">
        <w:rPr>
          <w:rFonts w:ascii="Georgia" w:hAnsi="Georgia"/>
          <w:sz w:val="24"/>
          <w:szCs w:val="24"/>
        </w:rPr>
        <w:t>інтернет-конференції</w:t>
      </w:r>
      <w:proofErr w:type="spellEnd"/>
      <w:r w:rsidRPr="008E4C45">
        <w:rPr>
          <w:rFonts w:ascii="Georgia" w:hAnsi="Georgia"/>
          <w:sz w:val="24"/>
          <w:szCs w:val="24"/>
        </w:rPr>
        <w:t xml:space="preserve"> (м. Тернопіль, 28 грудня 2018 р.)</w:t>
      </w:r>
      <w:proofErr w:type="spellStart"/>
      <w:r w:rsidRPr="008E4C45">
        <w:rPr>
          <w:rFonts w:ascii="Georgia" w:hAnsi="Georgia"/>
          <w:sz w:val="24"/>
          <w:szCs w:val="24"/>
        </w:rPr>
        <w:t>–Тернопіль</w:t>
      </w:r>
      <w:proofErr w:type="spellEnd"/>
      <w:r w:rsidRPr="008E4C45">
        <w:rPr>
          <w:rFonts w:ascii="Georgia" w:hAnsi="Georgia"/>
          <w:sz w:val="24"/>
          <w:szCs w:val="24"/>
        </w:rPr>
        <w:t>: ТНЕУ, 2018.–195 с., 2018, 25.</w:t>
      </w:r>
    </w:p>
    <w:p w14:paraId="197C06A1" w14:textId="00D9F780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lastRenderedPageBreak/>
        <w:t>ЛУЧКО, М. Р. Пізнання в розвитку теорії бухгалтерського обліку. Науковий вісник Ужгородського університету. Серія: Економіка, 2015, 1 (2): 33-38.</w:t>
      </w:r>
    </w:p>
    <w:p w14:paraId="4616FEE4" w14:textId="5005266A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 xml:space="preserve">ЛЯХОВИЧ, Г. І. </w:t>
      </w:r>
      <w:proofErr w:type="spellStart"/>
      <w:r w:rsidRPr="008E4C45">
        <w:rPr>
          <w:rFonts w:ascii="Georgia" w:hAnsi="Georgia"/>
          <w:sz w:val="24"/>
          <w:szCs w:val="24"/>
        </w:rPr>
        <w:t>Аутсорсинг</w:t>
      </w:r>
      <w:proofErr w:type="spellEnd"/>
      <w:r w:rsidRPr="008E4C45">
        <w:rPr>
          <w:rFonts w:ascii="Georgia" w:hAnsi="Georgia"/>
          <w:sz w:val="24"/>
          <w:szCs w:val="24"/>
        </w:rPr>
        <w:t xml:space="preserve"> в бухгалтерському обліку з позиції теорії </w:t>
      </w:r>
      <w:proofErr w:type="spellStart"/>
      <w:r w:rsidRPr="008E4C45">
        <w:rPr>
          <w:rFonts w:ascii="Georgia" w:hAnsi="Georgia"/>
          <w:sz w:val="24"/>
          <w:szCs w:val="24"/>
        </w:rPr>
        <w:t>транзакційних</w:t>
      </w:r>
      <w:proofErr w:type="spellEnd"/>
      <w:r w:rsidRPr="008E4C45">
        <w:rPr>
          <w:rFonts w:ascii="Georgia" w:hAnsi="Georgia"/>
          <w:sz w:val="24"/>
          <w:szCs w:val="24"/>
        </w:rPr>
        <w:t xml:space="preserve"> витрат. Інтелект XXI, 2017, 6: 63-65.</w:t>
      </w:r>
    </w:p>
    <w:p w14:paraId="7B3D57B4" w14:textId="1C7AC2FC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>МАКАРЕНКО, Інна. Інтеграція сучасних видів та концепції бухгалтерського обліку для цілей сталого розвитку. Фінансовий простір, 2017, 1 (25): 83-88.</w:t>
      </w:r>
    </w:p>
    <w:p w14:paraId="7B5A7D49" w14:textId="3C26E966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>МУРАВСЬКИЙ, В. В. Трансформація облікових принципів з позиції теорії обліку та інформатики. Комунальне господарство міст, 2013, 108: 299-305.</w:t>
      </w:r>
    </w:p>
    <w:p w14:paraId="5985651C" w14:textId="40B1C988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 xml:space="preserve">ПИЛИПЕНКО, Л. М. </w:t>
      </w:r>
      <w:r w:rsidR="000905B1">
        <w:rPr>
          <w:rFonts w:ascii="Georgia" w:hAnsi="Georgia"/>
          <w:sz w:val="24"/>
          <w:szCs w:val="24"/>
        </w:rPr>
        <w:t>П</w:t>
      </w:r>
      <w:r w:rsidR="000905B1" w:rsidRPr="008E4C45">
        <w:rPr>
          <w:rFonts w:ascii="Georgia" w:hAnsi="Georgia"/>
          <w:sz w:val="24"/>
          <w:szCs w:val="24"/>
        </w:rPr>
        <w:t>ринцип обачності в бухгалтерському обліку.</w:t>
      </w:r>
      <w:r w:rsidRPr="008E4C45">
        <w:rPr>
          <w:rFonts w:ascii="Georgia" w:hAnsi="Georgia"/>
          <w:sz w:val="24"/>
          <w:szCs w:val="24"/>
        </w:rPr>
        <w:t xml:space="preserve"> Облік, оподаткування і контроль: теорія та методологія: матеріали міжнародної науково-практичної </w:t>
      </w:r>
      <w:proofErr w:type="spellStart"/>
      <w:r w:rsidRPr="008E4C45">
        <w:rPr>
          <w:rFonts w:ascii="Georgia" w:hAnsi="Georgia"/>
          <w:sz w:val="24"/>
          <w:szCs w:val="24"/>
        </w:rPr>
        <w:t>інтернет-конференції</w:t>
      </w:r>
      <w:proofErr w:type="spellEnd"/>
      <w:r w:rsidRPr="008E4C45">
        <w:rPr>
          <w:rFonts w:ascii="Georgia" w:hAnsi="Georgia"/>
          <w:sz w:val="24"/>
          <w:szCs w:val="24"/>
        </w:rPr>
        <w:t xml:space="preserve"> (м. Тернопіль, 20 листопада 2017 р.). Том 1.–Тернопіль: ТНЕУ, 2017.–220 с., 2017, 29.</w:t>
      </w:r>
    </w:p>
    <w:p w14:paraId="40EAE484" w14:textId="77777777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>ПРАВДЮК, Н. Л. Соціальні аспекти бухгалтерського обліку. Економіка. Фінанси. Менеджмент: актуальні питання науки та практики.-2017.-№ 12.-С. 91-102., 2018.</w:t>
      </w:r>
    </w:p>
    <w:p w14:paraId="46F18D13" w14:textId="0E4D71AD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 xml:space="preserve">ПУШКАР, М. С. Створення наукових теорій обліку й контролю. О-17 Облік, оподаткування і контроль: теорія та методологія: матеріали міжнародної науково-практичної </w:t>
      </w:r>
      <w:proofErr w:type="spellStart"/>
      <w:r w:rsidRPr="008E4C45">
        <w:rPr>
          <w:rFonts w:ascii="Georgia" w:hAnsi="Georgia"/>
          <w:sz w:val="24"/>
          <w:szCs w:val="24"/>
        </w:rPr>
        <w:t>інтернет-конференції</w:t>
      </w:r>
      <w:proofErr w:type="spellEnd"/>
      <w:r w:rsidRPr="008E4C45">
        <w:rPr>
          <w:rFonts w:ascii="Georgia" w:hAnsi="Georgia"/>
          <w:sz w:val="24"/>
          <w:szCs w:val="24"/>
        </w:rPr>
        <w:t xml:space="preserve"> (м. Тернопіль, 30 червня 2017 р.)</w:t>
      </w:r>
      <w:proofErr w:type="spellStart"/>
      <w:r w:rsidRPr="008E4C45">
        <w:rPr>
          <w:rFonts w:ascii="Georgia" w:hAnsi="Georgia"/>
          <w:sz w:val="24"/>
          <w:szCs w:val="24"/>
        </w:rPr>
        <w:t>–Тернопіль</w:t>
      </w:r>
      <w:proofErr w:type="spellEnd"/>
      <w:r w:rsidRPr="008E4C45">
        <w:rPr>
          <w:rFonts w:ascii="Georgia" w:hAnsi="Georgia"/>
          <w:sz w:val="24"/>
          <w:szCs w:val="24"/>
        </w:rPr>
        <w:t>: ТНЕУ, 2017.–342 с., 2017, 50.</w:t>
      </w:r>
    </w:p>
    <w:p w14:paraId="3BBDEDC4" w14:textId="35C6554A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>ПУШКАР, Михайло; СЕМАНЮК, Віта. Актуальність розробки сучасної парадигми обліку. Інститут бухгалтерського обліку, контроль та аналіз в умовах глобалізації, 2017, 1-2: 7-20.</w:t>
      </w:r>
    </w:p>
    <w:p w14:paraId="2F2D161A" w14:textId="32A614DA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>СЕМАНЮК, В. З. Необхідність кардинальної зміни теорії обліку. Облік і фінанси, 2017, 4: 75-80.</w:t>
      </w:r>
    </w:p>
    <w:p w14:paraId="4363B1B2" w14:textId="016C49A1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>СЛЬОЗКО, Тетяна. Розвиток бухгалтерського обліку в інституційному середовищі. Вісник Київського національного торговельно-економічного університету, 2012, 3: 84-93.</w:t>
      </w:r>
    </w:p>
    <w:p w14:paraId="62A4DCB8" w14:textId="109DAE7B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 xml:space="preserve">СОКІЛ, Олег </w:t>
      </w:r>
      <w:proofErr w:type="spellStart"/>
      <w:r w:rsidRPr="008E4C45">
        <w:rPr>
          <w:rFonts w:ascii="Georgia" w:hAnsi="Georgia"/>
          <w:sz w:val="24"/>
          <w:szCs w:val="24"/>
        </w:rPr>
        <w:t>Григорійович</w:t>
      </w:r>
      <w:proofErr w:type="spellEnd"/>
      <w:r w:rsidRPr="008E4C45">
        <w:rPr>
          <w:rFonts w:ascii="Georgia" w:hAnsi="Georgia"/>
          <w:sz w:val="24"/>
          <w:szCs w:val="24"/>
        </w:rPr>
        <w:t>. Методологія бухгалтерського обліку сталого розвитку. Проблеми теорії та методології бухгалтерського обліку, контролю і аналізу, 2017, 1 (36): 247-259.</w:t>
      </w:r>
    </w:p>
    <w:p w14:paraId="4778BAB6" w14:textId="37A08AE5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>СПІЛЬНИК, Ірина; ПАЛЮХ, Микола. Бухгалтерський облік в умовах цифрової економіки. Інститут бухгалтерського обліку, контроль та аналіз в умовах глобалізації, 2019, 1-2: 83-96.</w:t>
      </w:r>
    </w:p>
    <w:p w14:paraId="7D9FAE0E" w14:textId="27A6E4AC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 xml:space="preserve">ХОМИН, П. Я.; ПАЛЮХ, М. С. Криза теорії обліку як наслідок підміни її проблематики. Економічні науки. </w:t>
      </w:r>
      <w:proofErr w:type="spellStart"/>
      <w:r w:rsidRPr="008E4C45">
        <w:rPr>
          <w:rFonts w:ascii="Georgia" w:hAnsi="Georgia"/>
          <w:sz w:val="24"/>
          <w:szCs w:val="24"/>
        </w:rPr>
        <w:t>Cерія</w:t>
      </w:r>
      <w:proofErr w:type="spellEnd"/>
      <w:r w:rsidRPr="008E4C45">
        <w:rPr>
          <w:rFonts w:ascii="Georgia" w:hAnsi="Georgia"/>
          <w:sz w:val="24"/>
          <w:szCs w:val="24"/>
        </w:rPr>
        <w:t>: Облік і фінанси, 2014, 11 (2): 390-396.</w:t>
      </w:r>
    </w:p>
    <w:p w14:paraId="71E55C66" w14:textId="47321A3F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>ЦАРУК, Василь Юрійович. Інституційний тренд розвитку бухгалтерського обліку в Україні: структурний аналіз. Проблеми теорії та методології бухгалтерського обліку, контролю і аналізу, 2019, 2 (43): 69-74.</w:t>
      </w:r>
    </w:p>
    <w:p w14:paraId="0716A514" w14:textId="735835C8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 xml:space="preserve">ШМИГОЛЬ, Н. М.; БАЛАКА, Т. </w:t>
      </w:r>
      <w:r w:rsidR="000905B1">
        <w:rPr>
          <w:rFonts w:ascii="Georgia" w:hAnsi="Georgia"/>
          <w:sz w:val="24"/>
          <w:szCs w:val="24"/>
        </w:rPr>
        <w:t>Д</w:t>
      </w:r>
      <w:r w:rsidR="000905B1" w:rsidRPr="008E4C45">
        <w:rPr>
          <w:rFonts w:ascii="Georgia" w:hAnsi="Georgia"/>
          <w:sz w:val="24"/>
          <w:szCs w:val="24"/>
        </w:rPr>
        <w:t xml:space="preserve">охід підприємства: історичні етапи формування категорії в обліку та економічній теорії </w:t>
      </w:r>
      <w:r w:rsidRPr="008E4C45">
        <w:rPr>
          <w:rFonts w:ascii="Georgia" w:hAnsi="Georgia"/>
          <w:sz w:val="24"/>
          <w:szCs w:val="24"/>
        </w:rPr>
        <w:t>Випуск 1 (01), 2017, 3-9.</w:t>
      </w:r>
    </w:p>
    <w:p w14:paraId="0AC792A9" w14:textId="50424BD3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 xml:space="preserve">ШПАК, Валентин </w:t>
      </w:r>
      <w:proofErr w:type="spellStart"/>
      <w:r w:rsidRPr="008E4C45">
        <w:rPr>
          <w:rFonts w:ascii="Georgia" w:hAnsi="Georgia"/>
          <w:sz w:val="24"/>
          <w:szCs w:val="24"/>
        </w:rPr>
        <w:t>Аркадьевич</w:t>
      </w:r>
      <w:proofErr w:type="spellEnd"/>
      <w:r w:rsidRPr="008E4C45">
        <w:rPr>
          <w:rFonts w:ascii="Georgia" w:hAnsi="Georgia"/>
          <w:sz w:val="24"/>
          <w:szCs w:val="24"/>
        </w:rPr>
        <w:t xml:space="preserve">. Підходи до розвитку бухгалтерського обліку. Міжнародний науковий журнал </w:t>
      </w:r>
      <w:proofErr w:type="spellStart"/>
      <w:r w:rsidRPr="008E4C45">
        <w:rPr>
          <w:rFonts w:ascii="Georgia" w:hAnsi="Georgia"/>
          <w:sz w:val="24"/>
          <w:szCs w:val="24"/>
        </w:rPr>
        <w:t>Інтернаука</w:t>
      </w:r>
      <w:proofErr w:type="spellEnd"/>
      <w:r w:rsidRPr="008E4C45">
        <w:rPr>
          <w:rFonts w:ascii="Georgia" w:hAnsi="Georgia"/>
          <w:sz w:val="24"/>
          <w:szCs w:val="24"/>
        </w:rPr>
        <w:t>. Серія: Економічні науки, 2017, 1: 80-84.</w:t>
      </w:r>
    </w:p>
    <w:p w14:paraId="25521F2F" w14:textId="1D5E1813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>ЮХИМЕНКО-НАЗАРУК, І. А. Розвиток бухгалтерського обліку в контексті теорії контрактів. Проблеми системного підходу в економіці, 2017, 2: 152-157.</w:t>
      </w:r>
    </w:p>
    <w:p w14:paraId="5A8313FB" w14:textId="384B0CFF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>ЮХИМЕНКО-НАЗАРУК, І. А. Теоретичні основи бухгалтерського обліку мережевого капіталу: інституційний аспект. Економічний вісник Запорізької державної інженерної академії, 2017, 3: 159-164.</w:t>
      </w:r>
    </w:p>
    <w:p w14:paraId="71A27014" w14:textId="64270BAB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 xml:space="preserve">ЮХИМЕНКО-НАЗАРУК, Ірина Анатоліївна. Особливості застосування професійного судження бухгалтера в умовах формування облікової політики </w:t>
      </w:r>
      <w:r w:rsidRPr="008E4C45">
        <w:rPr>
          <w:rFonts w:ascii="Georgia" w:hAnsi="Georgia"/>
          <w:sz w:val="24"/>
          <w:szCs w:val="24"/>
        </w:rPr>
        <w:lastRenderedPageBreak/>
        <w:t>підприємства: інституційний аспект. Проблеми теорії та методології бухгалтерського обліку, контролю і аналізу, 2014, 2 (29): 195-207.</w:t>
      </w:r>
    </w:p>
    <w:p w14:paraId="7FB29EAE" w14:textId="5A059C81" w:rsidR="0064227C" w:rsidRPr="008E4C45" w:rsidRDefault="0064227C" w:rsidP="008E4C4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Georgia" w:hAnsi="Georgia"/>
          <w:sz w:val="24"/>
          <w:szCs w:val="24"/>
        </w:rPr>
      </w:pPr>
      <w:r w:rsidRPr="008E4C45">
        <w:rPr>
          <w:rFonts w:ascii="Georgia" w:hAnsi="Georgia"/>
          <w:sz w:val="24"/>
          <w:szCs w:val="24"/>
        </w:rPr>
        <w:t>ЮХИМЕНКО-НАЗАРУК, Ірина. Причини необхідності побудови інституційної теорії бухгалтерського обліку. Інститут бухгалтерського обліку, контроль та аналіз в умовах глобалізації, 2014, 2 (2014): 48-51.</w:t>
      </w:r>
      <w:bookmarkEnd w:id="0"/>
    </w:p>
    <w:sectPr w:rsidR="0064227C" w:rsidRPr="008E4C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A39E6"/>
    <w:multiLevelType w:val="hybridMultilevel"/>
    <w:tmpl w:val="D576A6F0"/>
    <w:lvl w:ilvl="0" w:tplc="66B22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31596"/>
    <w:multiLevelType w:val="hybridMultilevel"/>
    <w:tmpl w:val="DE9A55DE"/>
    <w:lvl w:ilvl="0" w:tplc="66B22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4E7F06"/>
    <w:multiLevelType w:val="hybridMultilevel"/>
    <w:tmpl w:val="D7BE4A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E6"/>
    <w:rsid w:val="000905B1"/>
    <w:rsid w:val="00186F89"/>
    <w:rsid w:val="002C05E6"/>
    <w:rsid w:val="003A4289"/>
    <w:rsid w:val="004651CB"/>
    <w:rsid w:val="00565D15"/>
    <w:rsid w:val="005D014A"/>
    <w:rsid w:val="0064227C"/>
    <w:rsid w:val="007D4553"/>
    <w:rsid w:val="008C313A"/>
    <w:rsid w:val="008E4C45"/>
    <w:rsid w:val="009C22EF"/>
    <w:rsid w:val="00B179E2"/>
    <w:rsid w:val="00B57F6E"/>
    <w:rsid w:val="00C004DE"/>
    <w:rsid w:val="00CC5FBD"/>
    <w:rsid w:val="00E01D6C"/>
    <w:rsid w:val="00F84F02"/>
    <w:rsid w:val="00F9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4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53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5392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E01D6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E01D6C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a0"/>
    <w:rsid w:val="00E01D6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E01D6C"/>
    <w:rPr>
      <w:rFonts w:ascii="Arial" w:hAnsi="Arial" w:cs="Arial" w:hint="default"/>
      <w:b/>
      <w:bCs/>
      <w:i w:val="0"/>
      <w:iCs w:val="0"/>
      <w:color w:val="333399"/>
      <w:sz w:val="22"/>
      <w:szCs w:val="22"/>
    </w:rPr>
  </w:style>
  <w:style w:type="paragraph" w:styleId="a5">
    <w:name w:val="List Paragraph"/>
    <w:basedOn w:val="a"/>
    <w:uiPriority w:val="34"/>
    <w:qFormat/>
    <w:rsid w:val="00E01D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53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5392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E01D6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E01D6C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a0"/>
    <w:rsid w:val="00E01D6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E01D6C"/>
    <w:rPr>
      <w:rFonts w:ascii="Arial" w:hAnsi="Arial" w:cs="Arial" w:hint="default"/>
      <w:b/>
      <w:bCs/>
      <w:i w:val="0"/>
      <w:iCs w:val="0"/>
      <w:color w:val="333399"/>
      <w:sz w:val="22"/>
      <w:szCs w:val="22"/>
    </w:rPr>
  </w:style>
  <w:style w:type="paragraph" w:styleId="a5">
    <w:name w:val="List Paragraph"/>
    <w:basedOn w:val="a"/>
    <w:uiPriority w:val="34"/>
    <w:qFormat/>
    <w:rsid w:val="00E01D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5617</Words>
  <Characters>3203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</dc:creator>
  <cp:lastModifiedBy>MSI</cp:lastModifiedBy>
  <cp:revision>2</cp:revision>
  <dcterms:created xsi:type="dcterms:W3CDTF">2020-07-28T08:13:00Z</dcterms:created>
  <dcterms:modified xsi:type="dcterms:W3CDTF">2020-07-28T08:13:00Z</dcterms:modified>
</cp:coreProperties>
</file>