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617E23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5935" w:rsidRPr="00617E23" w14:paraId="275C03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93AD20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7654B70" w14:textId="2E3D872F" w:rsidR="00A95935" w:rsidRPr="00617E23" w:rsidRDefault="00A95935" w:rsidP="00A95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1. </w:t>
            </w:r>
            <w:r w:rsidR="0072022A" w:rsidRPr="009700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Методологічні основи соціально-економічного прогнозування. Оцінювання якості прогнозів</w:t>
            </w:r>
          </w:p>
        </w:tc>
      </w:tr>
      <w:tr w:rsidR="0072022A" w:rsidRPr="0072022A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72022A" w:rsidRPr="00617E23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12563F7E" w:rsidR="0072022A" w:rsidRPr="000D2965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>Термін “аналіз” у перекладі з грецької означає:</w:t>
            </w:r>
          </w:p>
        </w:tc>
      </w:tr>
      <w:tr w:rsidR="0072022A" w:rsidRPr="0072022A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72022A" w:rsidRPr="00617E23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38BCE2DD" w:rsidR="0072022A" w:rsidRPr="000D2965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 пізнання предметів і явищ навколишнього середовища, що ґрунтується на розчленовуванні цілого на складові й вивченні їх у всьому різноманітті </w:t>
            </w:r>
            <w:proofErr w:type="spellStart"/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>залежностей</w:t>
            </w:r>
            <w:proofErr w:type="spellEnd"/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72022A" w:rsidRPr="00617E23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72022A" w:rsidRPr="00617E23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686EE1CE" w:rsidR="0072022A" w:rsidRPr="000D2965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34">
              <w:rPr>
                <w:rFonts w:ascii="Times New Roman" w:eastAsia="Calibri" w:hAnsi="Times New Roman" w:cs="Times New Roman"/>
                <w:sz w:val="28"/>
                <w:szCs w:val="28"/>
              </w:rPr>
              <w:t>Залежно від ролі аналізу в управлінні підприємством вирізняють:</w:t>
            </w:r>
          </w:p>
        </w:tc>
      </w:tr>
      <w:tr w:rsidR="0072022A" w:rsidRPr="0072022A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72022A" w:rsidRPr="00617E23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37525CA9" w:rsidR="0072022A" w:rsidRPr="000D2965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6E6">
              <w:rPr>
                <w:rFonts w:ascii="Times New Roman" w:eastAsia="Calibri" w:hAnsi="Times New Roman" w:cs="Times New Roman"/>
                <w:sz w:val="28"/>
                <w:szCs w:val="28"/>
              </w:rPr>
              <w:t>Під терміном «синтез» розуміють:</w:t>
            </w:r>
          </w:p>
        </w:tc>
      </w:tr>
      <w:tr w:rsidR="0072022A" w:rsidRPr="00617E23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72022A" w:rsidRPr="00617E23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0110B447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6E6">
              <w:rPr>
                <w:rFonts w:ascii="Times New Roman" w:eastAsia="Calibri" w:hAnsi="Times New Roman" w:cs="Times New Roman"/>
                <w:sz w:val="28"/>
                <w:szCs w:val="28"/>
              </w:rPr>
              <w:t>Спосіб умовиводу від часткових фактів, положень до загальних висновків – це:</w:t>
            </w:r>
          </w:p>
        </w:tc>
      </w:tr>
      <w:tr w:rsidR="0072022A" w:rsidRPr="0072022A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604F19CF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6E6">
              <w:rPr>
                <w:rFonts w:ascii="Times New Roman" w:eastAsia="Calibri" w:hAnsi="Times New Roman" w:cs="Times New Roman"/>
                <w:sz w:val="28"/>
                <w:szCs w:val="28"/>
              </w:rPr>
              <w:t>Спосіб міркувань від загальних положень до часткових висновків– це:</w:t>
            </w:r>
          </w:p>
        </w:tc>
      </w:tr>
      <w:tr w:rsidR="0072022A" w:rsidRPr="00617E23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27B374CA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039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якого виду аналізу визначається склад та структура речовин, їх пропорції, взаємозв’язок і взаємодія:</w:t>
            </w:r>
          </w:p>
        </w:tc>
      </w:tr>
      <w:tr w:rsidR="0072022A" w:rsidRPr="0072022A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125A109C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039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 економічної діяльності для виявлення невикористаних резервів підвищення її ефективності здійснює:</w:t>
            </w:r>
          </w:p>
        </w:tc>
      </w:tr>
      <w:tr w:rsidR="0072022A" w:rsidRPr="00617E23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2A3345E4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346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економічного аналізу основних засобів підприємства є:</w:t>
            </w:r>
          </w:p>
        </w:tc>
      </w:tr>
      <w:tr w:rsidR="0072022A" w:rsidRPr="00617E23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6972FBEB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E8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Предметом аналізу прибутку підприємства є:</w:t>
            </w:r>
          </w:p>
        </w:tc>
      </w:tr>
      <w:tr w:rsidR="0072022A" w:rsidRPr="0072022A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12819F77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2E8">
              <w:rPr>
                <w:rFonts w:ascii="Times New Roman" w:eastAsia="Calibri" w:hAnsi="Times New Roman" w:cs="Times New Roman"/>
                <w:sz w:val="28"/>
                <w:szCs w:val="28"/>
              </w:rPr>
              <w:t>У звітному році чистий дохід підприємства становив 900 тис. грн., собівартість реалізованої продукції 600 тис. грн. Визначити валовий прибуток підприємства:</w:t>
            </w:r>
          </w:p>
        </w:tc>
      </w:tr>
      <w:tr w:rsidR="0072022A" w:rsidRPr="00617E23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579B3BCE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413">
              <w:rPr>
                <w:rFonts w:ascii="Times New Roman" w:eastAsia="Calibri" w:hAnsi="Times New Roman" w:cs="Times New Roman"/>
                <w:sz w:val="28"/>
                <w:szCs w:val="28"/>
              </w:rPr>
              <w:t>До внутрішніх користувачів економічного аналізу належать:</w:t>
            </w:r>
          </w:p>
        </w:tc>
      </w:tr>
      <w:tr w:rsidR="0072022A" w:rsidRPr="00617E23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62528C4A" w:rsidR="0072022A" w:rsidRPr="004A4789" w:rsidRDefault="0072022A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413">
              <w:rPr>
                <w:rFonts w:ascii="Times New Roman" w:eastAsia="Calibri" w:hAnsi="Times New Roman" w:cs="Times New Roman"/>
                <w:sz w:val="28"/>
                <w:szCs w:val="28"/>
              </w:rPr>
              <w:t>Зовнішніми користувачами економічного аналізу є:</w:t>
            </w:r>
          </w:p>
        </w:tc>
      </w:tr>
      <w:tr w:rsidR="0072022A" w:rsidRPr="0072022A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1CBCF7CF" w:rsidR="0072022A" w:rsidRPr="004A4789" w:rsidRDefault="0072022A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46B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Господарська діяльність, що здійснюється для досягнення економічних і соціальних результатів та з метою одержання прибутку, є:</w:t>
            </w:r>
          </w:p>
        </w:tc>
      </w:tr>
      <w:tr w:rsidR="0072022A" w:rsidRPr="00617E23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526ACD05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46B">
              <w:rPr>
                <w:rFonts w:ascii="Times New Roman" w:eastAsia="Calibri" w:hAnsi="Times New Roman" w:cs="Times New Roman"/>
                <w:sz w:val="28"/>
                <w:szCs w:val="28"/>
              </w:rPr>
              <w:t>За планом підприємство у звітному періоді мало виготовити 100 од. продукції, план виробництва перевиконано на 15%, фактичний обсяг виробництва дорівнює:</w:t>
            </w:r>
          </w:p>
        </w:tc>
      </w:tr>
      <w:tr w:rsidR="0072022A" w:rsidRPr="0072022A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77427A37" w:rsidR="0072022A" w:rsidRPr="004A4789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34E">
              <w:rPr>
                <w:rFonts w:ascii="Times New Roman" w:eastAsia="Calibri" w:hAnsi="Times New Roman" w:cs="Times New Roman"/>
                <w:sz w:val="28"/>
                <w:szCs w:val="28"/>
              </w:rPr>
              <w:t>Виконавцями економічного аналізу є:</w:t>
            </w:r>
          </w:p>
        </w:tc>
      </w:tr>
      <w:tr w:rsidR="0072022A" w:rsidRPr="00617E23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5603EFAA" w:rsidR="0072022A" w:rsidRPr="004A4789" w:rsidRDefault="0072022A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34E">
              <w:rPr>
                <w:rFonts w:ascii="Times New Roman" w:eastAsia="Calibri" w:hAnsi="Times New Roman" w:cs="Times New Roman"/>
                <w:sz w:val="28"/>
                <w:szCs w:val="28"/>
              </w:rPr>
              <w:t>У минулому періоді фактичний обсяг виробництва 100 од. продукції, планується збільшення виробництва на 25% у наступному періоді, фактичний обсяг виробництва у наступному періоді дорівнює (од.)</w:t>
            </w:r>
          </w:p>
        </w:tc>
      </w:tr>
      <w:tr w:rsidR="0072022A" w:rsidRPr="0072022A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6CFC49F2" w:rsidR="0072022A" w:rsidRPr="004A4789" w:rsidRDefault="0072022A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34E">
              <w:rPr>
                <w:rFonts w:ascii="Times New Roman" w:eastAsia="Calibri" w:hAnsi="Times New Roman" w:cs="Times New Roman"/>
                <w:sz w:val="28"/>
                <w:szCs w:val="28"/>
              </w:rPr>
              <w:t>Функція економічного аналізу, спрямована на виявлення резервів підвищення ефективності використання робочих машин і механізмів підприємства –це:</w:t>
            </w:r>
          </w:p>
        </w:tc>
      </w:tr>
      <w:tr w:rsidR="0072022A" w:rsidRPr="00617E23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72022A" w:rsidRDefault="0072022A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151AEBE4" w:rsidR="0072022A" w:rsidRPr="004A4789" w:rsidRDefault="0072022A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34E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Пропагандистська функція економічного аналізу полягає у:</w:t>
            </w:r>
          </w:p>
        </w:tc>
      </w:tr>
      <w:tr w:rsidR="0072022A" w:rsidRPr="00617E23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72022A" w:rsidRDefault="0072022A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3A6C2034" w:rsidR="0072022A" w:rsidRPr="004A4789" w:rsidRDefault="0072022A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8B2">
              <w:rPr>
                <w:rFonts w:ascii="Times New Roman" w:eastAsia="Calibri" w:hAnsi="Times New Roman" w:cs="Times New Roman"/>
                <w:sz w:val="28"/>
                <w:szCs w:val="28"/>
              </w:rPr>
              <w:t>У базовому періоді прибуток дорівнював 100 тис. грн., а у звітному 80 тис. грн., відносний показник динаміки прибутку (коефіцієнт) дорівнює:</w:t>
            </w:r>
          </w:p>
        </w:tc>
      </w:tr>
      <w:tr w:rsidR="00A152E2" w:rsidRPr="00617E23" w14:paraId="0DF9EE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3AAEC6" w14:textId="702B9C44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164FC9B5" w14:textId="611C2EEC" w:rsidR="00A152E2" w:rsidRPr="008A4AA1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8B2">
              <w:rPr>
                <w:rFonts w:ascii="Times New Roman" w:eastAsia="Calibri" w:hAnsi="Times New Roman" w:cs="Times New Roman"/>
                <w:sz w:val="28"/>
                <w:szCs w:val="28"/>
              </w:rPr>
              <w:t>В економічному аналізі метод – це сукупність:</w:t>
            </w:r>
          </w:p>
        </w:tc>
      </w:tr>
      <w:tr w:rsidR="00A152E2" w:rsidRPr="0072022A" w14:paraId="3102F4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D7C026" w14:textId="5416C30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20F34DF8" w14:textId="1141113E" w:rsidR="00A152E2" w:rsidRPr="008A4AA1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10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Середньорічна вартість основних засобів у звітному періоді 5 000 тис. грн., вартість виготовленої за рік продукції – 250 тис. грн., фондовіддача дорівнює:</w:t>
            </w:r>
          </w:p>
        </w:tc>
      </w:tr>
      <w:tr w:rsidR="00A152E2" w:rsidRPr="00617E23" w14:paraId="4B4975C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405427C" w14:textId="0845CEB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14:paraId="38D48044" w14:textId="083F3485" w:rsidR="00A152E2" w:rsidRPr="008A4AA1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38">
              <w:rPr>
                <w:rFonts w:ascii="Times New Roman" w:eastAsia="Calibri" w:hAnsi="Times New Roman" w:cs="Times New Roman"/>
                <w:sz w:val="28"/>
                <w:szCs w:val="28"/>
              </w:rPr>
              <w:t>За планом у звітному періоді підприємство мало виготовити 100 од. продукції, фактичний обсяг виробництва за звітний період 120 од. продукції. Відносна величина виконання плану дорівнює (коефіцієнт):</w:t>
            </w:r>
          </w:p>
        </w:tc>
      </w:tr>
      <w:tr w:rsidR="00A152E2" w:rsidRPr="0072022A" w14:paraId="69CEA4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6755E9" w14:textId="7918527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F577920" w14:textId="7BCE803E" w:rsidR="00A152E2" w:rsidRPr="008A4AA1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38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Середньорічна вартість основних засобів у звітному періоді 5000 тис. грн., вартість виготовленої за рік продукції – 250 тис. грн., фондомісткість дорівнює:</w:t>
            </w:r>
          </w:p>
        </w:tc>
      </w:tr>
      <w:tr w:rsidR="00A152E2" w:rsidRPr="00617E23" w14:paraId="5D0087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6DA0D5" w14:textId="352189F6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5FBFD2A2" w14:textId="3C1AD7FD" w:rsidR="00A152E2" w:rsidRPr="008A4AA1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38">
              <w:rPr>
                <w:rFonts w:ascii="Times New Roman" w:eastAsia="Calibri" w:hAnsi="Times New Roman" w:cs="Times New Roman"/>
                <w:sz w:val="28"/>
                <w:szCs w:val="28"/>
              </w:rPr>
              <w:t>На початок року вартість активів підприємства складала 12 000 тис. грн., на кінець – 18 000 тис. грн., середньорічна вартість активів дорівнює:</w:t>
            </w:r>
          </w:p>
        </w:tc>
      </w:tr>
      <w:tr w:rsidR="00A152E2" w:rsidRPr="00617E23" w14:paraId="2B2F25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F7EE7D" w14:textId="7777777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2851D75" w14:textId="0825F547" w:rsidR="00A152E2" w:rsidRPr="008A4AA1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1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2. </w:t>
            </w:r>
            <w:r w:rsidRPr="009700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Визначення та характеристики часових рядів</w:t>
            </w:r>
          </w:p>
        </w:tc>
      </w:tr>
      <w:tr w:rsidR="00A152E2" w:rsidRPr="0072022A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EB37936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515DCB25" w14:textId="3CA6C39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290">
              <w:rPr>
                <w:rFonts w:ascii="Times New Roman" w:eastAsia="Calibri" w:hAnsi="Times New Roman" w:cs="Times New Roman"/>
                <w:sz w:val="28"/>
                <w:szCs w:val="28"/>
              </w:rPr>
              <w:t>На підприємстві А виручка на 15% вища ніж на підприємстві Б. Виручка підприємства Б – 1000 тис. грн., виручка підприємства А (тис. грн.)</w:t>
            </w:r>
          </w:p>
        </w:tc>
      </w:tr>
      <w:tr w:rsidR="00A152E2" w:rsidRPr="00617E23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263DEA6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6B3068C0" w14:textId="0709DC29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290">
              <w:rPr>
                <w:rFonts w:ascii="Times New Roman" w:eastAsia="Calibri" w:hAnsi="Times New Roman" w:cs="Times New Roman"/>
                <w:sz w:val="28"/>
                <w:szCs w:val="28"/>
              </w:rPr>
              <w:t>Порівняння показників – це:</w:t>
            </w:r>
          </w:p>
        </w:tc>
      </w:tr>
      <w:tr w:rsidR="00A152E2" w:rsidRPr="00617E23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3057415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239FB5F6" w14:textId="2E97C8E9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290">
              <w:rPr>
                <w:rFonts w:ascii="Times New Roman" w:eastAsia="Calibri" w:hAnsi="Times New Roman" w:cs="Times New Roman"/>
                <w:sz w:val="28"/>
                <w:szCs w:val="28"/>
              </w:rPr>
              <w:t>Групування показників – це:</w:t>
            </w:r>
          </w:p>
        </w:tc>
      </w:tr>
      <w:tr w:rsidR="00A152E2" w:rsidRPr="00617E23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1E71CBF2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4B0C5CC0" w14:textId="6BF2FEE9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76">
              <w:rPr>
                <w:rFonts w:ascii="Times New Roman" w:eastAsia="Calibri" w:hAnsi="Times New Roman" w:cs="Times New Roman"/>
                <w:sz w:val="28"/>
                <w:szCs w:val="28"/>
              </w:rPr>
              <w:t>Середні величини – це:</w:t>
            </w:r>
          </w:p>
        </w:tc>
      </w:tr>
      <w:tr w:rsidR="00A152E2" w:rsidRPr="00617E23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0EA9BEA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779F2CDE" w14:textId="3E36EDE5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76">
              <w:rPr>
                <w:rFonts w:ascii="Times New Roman" w:eastAsia="Calibri" w:hAnsi="Times New Roman" w:cs="Times New Roman"/>
                <w:sz w:val="28"/>
                <w:szCs w:val="28"/>
              </w:rPr>
              <w:t>Відносні величини – це:</w:t>
            </w:r>
          </w:p>
        </w:tc>
      </w:tr>
      <w:tr w:rsidR="00A152E2" w:rsidRPr="00617E23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21031DC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2767AEA6" w14:textId="33ABE41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76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Балансовий прийом – це:</w:t>
            </w:r>
          </w:p>
        </w:tc>
      </w:tr>
      <w:tr w:rsidR="00A152E2" w:rsidRPr="00617E23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0F9A155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7398FC42" w14:textId="6DF9EDB5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76">
              <w:rPr>
                <w:rFonts w:ascii="Times New Roman" w:eastAsia="Calibri" w:hAnsi="Times New Roman" w:cs="Times New Roman"/>
                <w:sz w:val="28"/>
                <w:szCs w:val="28"/>
              </w:rPr>
              <w:t>Графічний прийом – це:</w:t>
            </w:r>
          </w:p>
        </w:tc>
      </w:tr>
      <w:tr w:rsidR="00A152E2" w:rsidRPr="00617E23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253261D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B2260" w14:textId="1C708DE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76">
              <w:rPr>
                <w:rFonts w:ascii="Times New Roman" w:eastAsia="Calibri" w:hAnsi="Times New Roman" w:cs="Times New Roman"/>
                <w:sz w:val="28"/>
                <w:szCs w:val="28"/>
              </w:rPr>
              <w:t>Динамічний ряд – це:</w:t>
            </w:r>
          </w:p>
        </w:tc>
      </w:tr>
      <w:tr w:rsidR="00A152E2" w:rsidRPr="00617E23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18E0FCE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3638F83C" w14:textId="10B2EFB1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2E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працюючих на підприємстві у минулому році становила 100 осіб, у звітному – 110 осіб. Темп зростання середньооблікової чисельності у %:</w:t>
            </w:r>
          </w:p>
        </w:tc>
      </w:tr>
      <w:tr w:rsidR="00A152E2" w:rsidRPr="00617E23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0A53FF4B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5328B5DB" w14:textId="5260E502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239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працюючих на підприємстві у минулому році становила 100 осіб, у звітному – 110 осіб. Темп приросту середньооблікової чисельності у %:</w:t>
            </w:r>
          </w:p>
        </w:tc>
      </w:tr>
      <w:tr w:rsidR="00A152E2" w:rsidRPr="00617E23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5375A90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38F933B9" w14:textId="75B7BB93" w:rsidR="00A152E2" w:rsidRPr="004A4789" w:rsidRDefault="00A152E2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1D5">
              <w:rPr>
                <w:rFonts w:ascii="Times New Roman" w:eastAsia="Calibri" w:hAnsi="Times New Roman" w:cs="Times New Roman"/>
                <w:sz w:val="28"/>
                <w:szCs w:val="28"/>
              </w:rPr>
              <w:t>Інтервал – це:</w:t>
            </w:r>
          </w:p>
        </w:tc>
      </w:tr>
      <w:tr w:rsidR="00A152E2" w:rsidRPr="00617E23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63E14D26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6E50A813" w14:textId="4271BBE2" w:rsidR="00A152E2" w:rsidRPr="004A4789" w:rsidRDefault="00A152E2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1D5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працюючих на підприємстві у минулому році становила 100 осіб, у звітному – 110 осіб. Абсолютний приріст середньооблікової чисельності дорівнює:</w:t>
            </w:r>
          </w:p>
        </w:tc>
      </w:tr>
      <w:tr w:rsidR="00A152E2" w:rsidRPr="00617E23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5559971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10B2C4D9" w14:textId="13494ABB" w:rsidR="00A152E2" w:rsidRPr="004A4789" w:rsidRDefault="00A152E2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93F">
              <w:rPr>
                <w:rFonts w:ascii="Times New Roman" w:eastAsia="Calibri" w:hAnsi="Times New Roman" w:cs="Times New Roman"/>
                <w:sz w:val="28"/>
                <w:szCs w:val="28"/>
              </w:rPr>
              <w:t>За економічним змістом показники, що аналізуються, поділяються на</w:t>
            </w:r>
          </w:p>
        </w:tc>
      </w:tr>
      <w:tr w:rsidR="00A152E2" w:rsidRPr="00617E23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69059FC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1332022C" w14:textId="7E25934D" w:rsidR="00A152E2" w:rsidRPr="004A4789" w:rsidRDefault="00A152E2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93F">
              <w:rPr>
                <w:rFonts w:ascii="Times New Roman" w:eastAsia="Calibri" w:hAnsi="Times New Roman" w:cs="Times New Roman"/>
                <w:sz w:val="28"/>
                <w:szCs w:val="28"/>
              </w:rPr>
              <w:t>Резерви підвищення ефективності виробництва продукції за місцем утворення поділяються на:</w:t>
            </w:r>
          </w:p>
        </w:tc>
      </w:tr>
      <w:tr w:rsidR="00A152E2" w:rsidRPr="00617E23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17D04488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738B75DB" w14:textId="0AACBDB0" w:rsidR="00A152E2" w:rsidRPr="004A4789" w:rsidRDefault="00A152E2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5B7">
              <w:rPr>
                <w:rFonts w:ascii="Times New Roman" w:eastAsia="Calibri" w:hAnsi="Times New Roman" w:cs="Times New Roman"/>
                <w:sz w:val="28"/>
                <w:szCs w:val="28"/>
              </w:rPr>
              <w:t>Інтенсивні резерви підвищення ефективності виробництва – це:</w:t>
            </w:r>
          </w:p>
        </w:tc>
      </w:tr>
      <w:tr w:rsidR="00A152E2" w:rsidRPr="00617E23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4905890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5A831216" w14:textId="32ABA744" w:rsidR="00A152E2" w:rsidRPr="004A4789" w:rsidRDefault="00A152E2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5B7">
              <w:rPr>
                <w:rFonts w:ascii="Times New Roman" w:eastAsia="Calibri" w:hAnsi="Times New Roman" w:cs="Times New Roman"/>
                <w:sz w:val="28"/>
                <w:szCs w:val="28"/>
              </w:rPr>
              <w:t>За функціональною сферою діяльності підприємства (об’єктом аналізу) виокремлюють таки види аналізу:</w:t>
            </w:r>
          </w:p>
        </w:tc>
      </w:tr>
      <w:tr w:rsidR="00A152E2" w:rsidRPr="00617E23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4660B8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3BFC4866" w14:textId="7ADDCDCA" w:rsidR="00A152E2" w:rsidRPr="004A4789" w:rsidRDefault="00A152E2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5B7">
              <w:rPr>
                <w:rFonts w:ascii="Times New Roman" w:eastAsia="Calibri" w:hAnsi="Times New Roman" w:cs="Times New Roman"/>
                <w:sz w:val="28"/>
                <w:szCs w:val="28"/>
              </w:rPr>
              <w:t>За методикою дослідження виокремлюють таки види аналізу:</w:t>
            </w:r>
          </w:p>
        </w:tc>
      </w:tr>
      <w:tr w:rsidR="00A152E2" w:rsidRPr="0072022A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09D6542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76F95E2" w14:textId="0FE365E6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5B7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Внутрішній управлінський аналіз - це:</w:t>
            </w:r>
          </w:p>
        </w:tc>
      </w:tr>
      <w:tr w:rsidR="00A152E2" w:rsidRPr="0072022A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7E662E1B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0A6D458A" w14:textId="348AEF9A" w:rsidR="00A152E2" w:rsidRPr="004A4789" w:rsidRDefault="00A152E2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A4A">
              <w:rPr>
                <w:rFonts w:ascii="Times New Roman" w:eastAsia="Calibri" w:hAnsi="Times New Roman" w:cs="Times New Roman"/>
                <w:sz w:val="28"/>
                <w:szCs w:val="28"/>
              </w:rPr>
              <w:t>Зовнішній фінансовий аналіз - це:</w:t>
            </w:r>
          </w:p>
        </w:tc>
      </w:tr>
      <w:tr w:rsidR="00A152E2" w:rsidRPr="0072022A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3103C3E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5A5F420E" w14:textId="6E9BAB76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A4A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аналіз - це:</w:t>
            </w:r>
          </w:p>
        </w:tc>
      </w:tr>
      <w:tr w:rsidR="00A152E2" w:rsidRPr="0072022A" w14:paraId="478960A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DEDBC2" w14:textId="787E9B8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2CA16AC2" w14:textId="650DB052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08A">
              <w:rPr>
                <w:rFonts w:ascii="Times New Roman" w:eastAsia="Calibri" w:hAnsi="Times New Roman" w:cs="Times New Roman"/>
                <w:sz w:val="28"/>
                <w:szCs w:val="28"/>
              </w:rPr>
              <w:t>Поточний аналіз - це:</w:t>
            </w:r>
          </w:p>
        </w:tc>
      </w:tr>
      <w:tr w:rsidR="00A152E2" w:rsidRPr="0072022A" w14:paraId="6951A2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2B1E98" w14:textId="2C216F7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2141832A" w14:textId="59322DB4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08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Стратегічний аналіз - це:</w:t>
            </w:r>
          </w:p>
        </w:tc>
      </w:tr>
      <w:tr w:rsidR="00A152E2" w:rsidRPr="0072022A" w14:paraId="6318B5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A6F6D1" w14:textId="19BF32E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53579C6C" w14:textId="75102C2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672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Оперативний аналіз - це:</w:t>
            </w:r>
          </w:p>
        </w:tc>
      </w:tr>
      <w:tr w:rsidR="00A152E2" w:rsidRPr="0072022A" w14:paraId="3E46298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093FE9" w14:textId="570FB01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77E599B2" w14:textId="087AC53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672">
              <w:rPr>
                <w:rFonts w:ascii="Times New Roman" w:eastAsia="Calibri" w:hAnsi="Times New Roman" w:cs="Times New Roman"/>
                <w:sz w:val="28"/>
                <w:szCs w:val="28"/>
              </w:rPr>
              <w:t>За суб’єктами аналізу розрізняють наступні види аналізу:</w:t>
            </w:r>
          </w:p>
        </w:tc>
      </w:tr>
      <w:tr w:rsidR="00A152E2" w:rsidRPr="0072022A" w14:paraId="464372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01DA0B" w14:textId="0FE4223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2A16C2FF" w14:textId="68ED6C6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672">
              <w:rPr>
                <w:rFonts w:ascii="Times New Roman" w:eastAsia="Calibri" w:hAnsi="Times New Roman" w:cs="Times New Roman"/>
                <w:sz w:val="28"/>
                <w:szCs w:val="28"/>
              </w:rPr>
              <w:t>За часом дослідження розрізняють наступні види аналізу:</w:t>
            </w:r>
          </w:p>
        </w:tc>
      </w:tr>
      <w:tr w:rsidR="00A152E2" w:rsidRPr="00617E23" w14:paraId="24CFE8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A3C09" w14:textId="7777777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5AE0C39" w14:textId="63D048F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C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3. </w:t>
            </w:r>
            <w:r w:rsidRPr="00F234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Прості методи прогнозування</w:t>
            </w:r>
          </w:p>
        </w:tc>
      </w:tr>
      <w:tr w:rsidR="00A152E2" w:rsidRPr="00617E23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F810792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3EDDB935" w14:textId="0DB8A3C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7EA">
              <w:rPr>
                <w:rFonts w:ascii="Times New Roman" w:eastAsia="Calibri" w:hAnsi="Times New Roman" w:cs="Times New Roman"/>
                <w:sz w:val="28"/>
                <w:szCs w:val="28"/>
              </w:rPr>
              <w:t>За змістом розрізняють наступні види аналізу:</w:t>
            </w:r>
          </w:p>
        </w:tc>
      </w:tr>
      <w:tr w:rsidR="00A152E2" w:rsidRPr="00617E23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140C5BE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0" w:type="auto"/>
            <w:shd w:val="clear" w:color="auto" w:fill="auto"/>
          </w:tcPr>
          <w:p w14:paraId="0307A81D" w14:textId="0F672B66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DF7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Внутрішній фінансовий аналіз - це:</w:t>
            </w:r>
          </w:p>
        </w:tc>
      </w:tr>
      <w:tr w:rsidR="00A152E2" w:rsidRPr="00617E23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392EB47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29163FD9" w14:textId="71BE95BC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DF7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Маркетинговий аналіз - це:</w:t>
            </w:r>
          </w:p>
        </w:tc>
      </w:tr>
      <w:tr w:rsidR="00A152E2" w:rsidRPr="00617E23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4FCE0342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333168C7" w14:textId="3F52E683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DF7">
              <w:rPr>
                <w:rFonts w:ascii="Times New Roman" w:eastAsia="Calibri" w:hAnsi="Times New Roman" w:cs="Times New Roman"/>
                <w:sz w:val="28"/>
                <w:szCs w:val="28"/>
              </w:rPr>
              <w:t>Виробничий аналіз - це:</w:t>
            </w:r>
          </w:p>
        </w:tc>
      </w:tr>
      <w:tr w:rsidR="00A152E2" w:rsidRPr="00617E23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2D5FE68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2D64C3D4" w14:textId="4CBA8206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3A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Перспективний аналіз - це:</w:t>
            </w:r>
          </w:p>
        </w:tc>
      </w:tr>
      <w:tr w:rsidR="00A152E2" w:rsidRPr="00617E23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531A891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0CB85FB" w14:textId="66A6129E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3BE">
              <w:rPr>
                <w:rFonts w:ascii="Times New Roman" w:eastAsia="Calibri" w:hAnsi="Times New Roman" w:cs="Times New Roman"/>
                <w:sz w:val="28"/>
                <w:szCs w:val="28"/>
              </w:rPr>
              <w:t>Ретроспективний аналіз - це:</w:t>
            </w:r>
          </w:p>
        </w:tc>
      </w:tr>
      <w:tr w:rsidR="00A152E2" w:rsidRPr="008C6E06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3C09902B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617D73B2" w14:textId="08465DF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3BE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економічного аналізу застосовується для вивчення масових суспільних явищ на різних рівнях управління підприємства, видів діяльності, регіонів?</w:t>
            </w:r>
          </w:p>
        </w:tc>
      </w:tr>
      <w:tr w:rsidR="00A152E2" w:rsidRPr="00617E23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55EC9B8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11FA0FC9" w14:textId="459A839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56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аналізу пов’язаний із вивченням господарських процесів, що вже відбулися?</w:t>
            </w:r>
          </w:p>
        </w:tc>
      </w:tr>
      <w:tr w:rsidR="00A152E2" w:rsidRPr="00617E23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117AF68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BFD9BAA" w14:textId="22A432D1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56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Внутрішній аналіз здійснюється:</w:t>
            </w:r>
          </w:p>
        </w:tc>
      </w:tr>
      <w:tr w:rsidR="00A152E2" w:rsidRPr="00617E23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34B1246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19BD49BD" w14:textId="3D3FED7F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56">
              <w:rPr>
                <w:rFonts w:ascii="Times New Roman" w:eastAsia="Calibri" w:hAnsi="Times New Roman" w:cs="Times New Roman"/>
                <w:sz w:val="28"/>
                <w:szCs w:val="28"/>
              </w:rPr>
              <w:t>Необоротні активи – це:</w:t>
            </w:r>
          </w:p>
        </w:tc>
      </w:tr>
      <w:tr w:rsidR="00A152E2" w:rsidRPr="00617E23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A72DCD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67F10A6A" w14:textId="4A859AF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83E">
              <w:rPr>
                <w:rFonts w:ascii="Times New Roman" w:eastAsia="Calibri" w:hAnsi="Times New Roman" w:cs="Times New Roman"/>
                <w:sz w:val="28"/>
                <w:szCs w:val="28"/>
              </w:rPr>
              <w:t>До необоротних активів належать:</w:t>
            </w:r>
          </w:p>
        </w:tc>
      </w:tr>
      <w:tr w:rsidR="00A152E2" w:rsidRPr="00617E23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338FCA5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2CAAC0E3" w14:textId="5D1ECF96" w:rsidR="00A152E2" w:rsidRPr="004A4789" w:rsidRDefault="00A152E2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83E">
              <w:rPr>
                <w:rFonts w:ascii="Times New Roman" w:eastAsia="Calibri" w:hAnsi="Times New Roman" w:cs="Times New Roman"/>
                <w:sz w:val="28"/>
                <w:szCs w:val="28"/>
              </w:rPr>
              <w:t>Основні засоби, залежно від участі у виробництві, поділяються на:</w:t>
            </w:r>
          </w:p>
        </w:tc>
      </w:tr>
      <w:tr w:rsidR="00A152E2" w:rsidRPr="00617E23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2E529DC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68CA6D08" w14:textId="064A63F1" w:rsidR="00A152E2" w:rsidRPr="004A4789" w:rsidRDefault="00A152E2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83E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оновлення основних засобів визначається:</w:t>
            </w:r>
          </w:p>
        </w:tc>
      </w:tr>
      <w:tr w:rsidR="00A152E2" w:rsidRPr="00617E23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327BFF9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79BDED3C" w14:textId="718871A4" w:rsidR="00A152E2" w:rsidRPr="004A4789" w:rsidRDefault="00A152E2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83E">
              <w:rPr>
                <w:rFonts w:ascii="Times New Roman" w:eastAsia="Calibri" w:hAnsi="Times New Roman" w:cs="Times New Roman"/>
                <w:sz w:val="28"/>
                <w:szCs w:val="28"/>
              </w:rPr>
              <w:t>Відносна величина динаміки вартості основних засобів визначається:</w:t>
            </w:r>
          </w:p>
        </w:tc>
      </w:tr>
      <w:tr w:rsidR="00A152E2" w:rsidRPr="00617E23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A09EA7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14782697" w14:textId="365416E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83E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вибуття основних засобів визначається:</w:t>
            </w:r>
          </w:p>
        </w:tc>
      </w:tr>
      <w:tr w:rsidR="00A152E2" w:rsidRPr="00617E23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497505E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6BFCD0C5" w14:textId="1CCB43A6" w:rsidR="00A152E2" w:rsidRPr="004A4789" w:rsidRDefault="00A152E2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9D3">
              <w:rPr>
                <w:rFonts w:ascii="Times New Roman" w:eastAsia="Calibri" w:hAnsi="Times New Roman" w:cs="Times New Roman"/>
                <w:sz w:val="28"/>
                <w:szCs w:val="28"/>
              </w:rPr>
              <w:t>За звітний рік введено в експлуатацію основних засобів вартістю 25 тис. грн., залишкова вартість основних засобів на кінець року 1000 тис. грн., коефіцієнт оновлення основних засобів дорівнює:</w:t>
            </w:r>
          </w:p>
        </w:tc>
      </w:tr>
      <w:tr w:rsidR="00A152E2" w:rsidRPr="00617E23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296FBED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0D1631B7" w14:textId="35F69DB7" w:rsidR="00A152E2" w:rsidRPr="004A4789" w:rsidRDefault="00A152E2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F9A">
              <w:rPr>
                <w:rFonts w:ascii="Times New Roman" w:eastAsia="Calibri" w:hAnsi="Times New Roman" w:cs="Times New Roman"/>
                <w:sz w:val="28"/>
                <w:szCs w:val="28"/>
              </w:rPr>
              <w:t>Відношення вартості виготовленої продукції до середньорічної вартості основних засобів – це:</w:t>
            </w:r>
          </w:p>
        </w:tc>
      </w:tr>
      <w:tr w:rsidR="00A152E2" w:rsidRPr="008C6E06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3EF81A3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3A3B7D62" w14:textId="05CB786C" w:rsidR="00A152E2" w:rsidRPr="004A4789" w:rsidRDefault="00A152E2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F9A">
              <w:rPr>
                <w:rFonts w:ascii="Times New Roman" w:eastAsia="Calibri" w:hAnsi="Times New Roman" w:cs="Times New Roman"/>
                <w:sz w:val="28"/>
                <w:szCs w:val="28"/>
              </w:rPr>
              <w:t>Вартість виготовленої продукції за звітний рік дорівнює 20 тис. грн., середньорічна вартість основних засобів 100 тис. грн., фондовіддача дорівнює:</w:t>
            </w:r>
          </w:p>
        </w:tc>
      </w:tr>
      <w:tr w:rsidR="00A152E2" w:rsidRPr="00617E23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4F13667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52CD285C" w14:textId="0C09B898" w:rsidR="00A152E2" w:rsidRPr="004A4789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D11">
              <w:rPr>
                <w:rFonts w:ascii="Times New Roman" w:eastAsia="Calibri" w:hAnsi="Times New Roman" w:cs="Times New Roman"/>
                <w:sz w:val="28"/>
                <w:szCs w:val="28"/>
              </w:rPr>
              <w:t>Показник, що характеризує забезпеченість підприємства основними засобами, – це:</w:t>
            </w:r>
          </w:p>
        </w:tc>
      </w:tr>
      <w:tr w:rsidR="00A152E2" w:rsidRPr="00617E23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364F721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427C0DDF" w14:textId="21E87C20" w:rsidR="00A152E2" w:rsidRPr="004A4789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D11">
              <w:rPr>
                <w:rFonts w:ascii="Times New Roman" w:eastAsia="Calibri" w:hAnsi="Times New Roman" w:cs="Times New Roman"/>
                <w:sz w:val="28"/>
                <w:szCs w:val="28"/>
              </w:rPr>
              <w:t>Період часу, впродовж якого підприємство ефективно може використовувати необоротні активи – це:</w:t>
            </w:r>
          </w:p>
        </w:tc>
      </w:tr>
      <w:tr w:rsidR="00A152E2" w:rsidRPr="00617E23" w14:paraId="6B25311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5E1C14" w14:textId="20D8F4C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2368161E" w14:textId="6EEE9B6F" w:rsidR="00A152E2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3A">
              <w:rPr>
                <w:rFonts w:ascii="Times New Roman" w:eastAsia="Calibri" w:hAnsi="Times New Roman" w:cs="Times New Roman"/>
                <w:sz w:val="28"/>
                <w:szCs w:val="28"/>
              </w:rPr>
              <w:t>До активної частини основних засобів належать:</w:t>
            </w:r>
          </w:p>
        </w:tc>
      </w:tr>
      <w:tr w:rsidR="00A152E2" w:rsidRPr="00617E23" w14:paraId="3F0278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40408BB" w14:textId="3E32A1D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49CFABE6" w14:textId="52CDD9EC" w:rsidR="00A152E2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99C">
              <w:rPr>
                <w:rFonts w:ascii="Times New Roman" w:eastAsia="Calibri" w:hAnsi="Times New Roman" w:cs="Times New Roman"/>
                <w:sz w:val="28"/>
                <w:szCs w:val="28"/>
              </w:rPr>
              <w:t>До пасивної частини основних засобів належать:</w:t>
            </w:r>
          </w:p>
        </w:tc>
      </w:tr>
      <w:tr w:rsidR="00A152E2" w:rsidRPr="00617E23" w14:paraId="3848E4B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A7056A2" w14:textId="3777E6D6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42B86D60" w14:textId="3E2E2274" w:rsidR="00A152E2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99C">
              <w:rPr>
                <w:rFonts w:ascii="Times New Roman" w:eastAsia="Calibri" w:hAnsi="Times New Roman" w:cs="Times New Roman"/>
                <w:sz w:val="28"/>
                <w:szCs w:val="28"/>
              </w:rPr>
              <w:t>Моральний знос основних засобів – це:</w:t>
            </w:r>
          </w:p>
        </w:tc>
      </w:tr>
      <w:tr w:rsidR="00A152E2" w:rsidRPr="00617E23" w14:paraId="3BE9B27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1632EC" w14:textId="0DDF73E4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05AC3E96" w14:textId="0AEC8F51" w:rsidR="00A152E2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99C">
              <w:rPr>
                <w:rFonts w:ascii="Times New Roman" w:eastAsia="Calibri" w:hAnsi="Times New Roman" w:cs="Times New Roman"/>
                <w:sz w:val="28"/>
                <w:szCs w:val="28"/>
              </w:rPr>
              <w:t>Який з показників характеризує ефективність використання основних засобів?</w:t>
            </w:r>
          </w:p>
        </w:tc>
      </w:tr>
      <w:tr w:rsidR="00A152E2" w:rsidRPr="00617E23" w14:paraId="5934FD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D93FBB" w14:textId="506DA4A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206EE431" w14:textId="3042BB5E" w:rsidR="00A152E2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99C">
              <w:rPr>
                <w:rFonts w:ascii="Times New Roman" w:eastAsia="Calibri" w:hAnsi="Times New Roman" w:cs="Times New Roman"/>
                <w:sz w:val="28"/>
                <w:szCs w:val="28"/>
              </w:rPr>
              <w:t>Залишкова вартість основних засобів відображає:</w:t>
            </w:r>
          </w:p>
        </w:tc>
      </w:tr>
      <w:tr w:rsidR="00A152E2" w:rsidRPr="00617E23" w14:paraId="498610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D41D" w14:textId="7777777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3B558C" w14:textId="32C7DDC7" w:rsidR="00A152E2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4. </w:t>
            </w:r>
            <w:r w:rsidRPr="00F234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Адаптивні методи прогнозування</w:t>
            </w:r>
          </w:p>
        </w:tc>
      </w:tr>
      <w:tr w:rsidR="00A152E2" w:rsidRPr="006C5879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1E3C755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73B393D4" w14:textId="4127C4F4" w:rsidR="00A152E2" w:rsidRPr="004A4789" w:rsidRDefault="00A152E2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DB">
              <w:rPr>
                <w:rFonts w:ascii="Times New Roman" w:eastAsia="Calibri" w:hAnsi="Times New Roman" w:cs="Times New Roman"/>
                <w:sz w:val="28"/>
                <w:szCs w:val="28"/>
              </w:rPr>
              <w:t>Вартість виготовленої продукції за звітний рік дорівнює 20 тис. грн., середньорічна вартість основних засобів 100 тис. грн., фондомісткість дорівнює:</w:t>
            </w:r>
          </w:p>
        </w:tc>
      </w:tr>
      <w:tr w:rsidR="00A152E2" w:rsidRPr="00617E23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106EACF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593B289B" w14:textId="1337154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DB">
              <w:rPr>
                <w:rFonts w:ascii="Times New Roman" w:eastAsia="Calibri" w:hAnsi="Times New Roman" w:cs="Times New Roman"/>
                <w:sz w:val="28"/>
                <w:szCs w:val="28"/>
              </w:rPr>
              <w:t>Фактичний обсяг виробництва склав 120 тис. грн., плановий – 100 тис. грн. Відносна величина виконання плану дорівнює (коефіцієнт):</w:t>
            </w:r>
          </w:p>
        </w:tc>
      </w:tr>
      <w:tr w:rsidR="00A152E2" w:rsidRPr="0072022A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00EEBDE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78BEEE88" w14:textId="6561C6C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DB">
              <w:rPr>
                <w:rFonts w:ascii="Times New Roman" w:eastAsia="Calibri" w:hAnsi="Times New Roman" w:cs="Times New Roman"/>
                <w:sz w:val="28"/>
                <w:szCs w:val="28"/>
              </w:rPr>
              <w:t>Фактичний обсяг виробництва склав 120 тис. грн., плановий – 100 тис. грн. Перевиконання плану у відсотках дорівнює:</w:t>
            </w:r>
          </w:p>
        </w:tc>
      </w:tr>
      <w:tr w:rsidR="00A152E2" w:rsidRPr="0072022A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61F7FA8B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2815BFDD" w14:textId="43C4808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62F">
              <w:rPr>
                <w:rFonts w:ascii="Times New Roman" w:eastAsia="Calibri" w:hAnsi="Times New Roman" w:cs="Times New Roman"/>
                <w:sz w:val="28"/>
                <w:szCs w:val="28"/>
              </w:rPr>
              <w:t>Відновлена вартість основних засобів – це:</w:t>
            </w:r>
          </w:p>
        </w:tc>
      </w:tr>
      <w:tr w:rsidR="00A152E2" w:rsidRPr="00617E23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0153861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0" w:type="auto"/>
            <w:shd w:val="clear" w:color="auto" w:fill="auto"/>
          </w:tcPr>
          <w:p w14:paraId="72078FA5" w14:textId="24D70C1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62F">
              <w:rPr>
                <w:rFonts w:ascii="Times New Roman" w:eastAsia="Calibri" w:hAnsi="Times New Roman" w:cs="Times New Roman"/>
                <w:sz w:val="28"/>
                <w:szCs w:val="28"/>
              </w:rPr>
              <w:t>Фактичний обсяг виробництва у минулому році дорівнював 500 тис. од. продукції, у плановому році обсяг виробництва планується на рівні 600 тис. од. продукції. Відносна величина планового завдання дорівнює (коефіцієнт):</w:t>
            </w:r>
          </w:p>
        </w:tc>
      </w:tr>
      <w:tr w:rsidR="00A152E2" w:rsidRPr="00617E23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11A87B78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4DAEAA11" w14:textId="7B4ACDE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7D7">
              <w:rPr>
                <w:rFonts w:ascii="Times New Roman" w:eastAsia="Calibri" w:hAnsi="Times New Roman" w:cs="Times New Roman"/>
                <w:sz w:val="28"/>
                <w:szCs w:val="28"/>
              </w:rPr>
              <w:t>Заборгованість покупців або замовників за надані їм товари, роботи, послуги, фінансових і податкових органів та інших контрагентів – це:</w:t>
            </w:r>
          </w:p>
        </w:tc>
      </w:tr>
      <w:tr w:rsidR="00A152E2" w:rsidRPr="00617E23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0795590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2B048792" w14:textId="75059FE4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370">
              <w:rPr>
                <w:rFonts w:ascii="Times New Roman" w:eastAsia="Calibri" w:hAnsi="Times New Roman" w:cs="Times New Roman"/>
                <w:sz w:val="28"/>
                <w:szCs w:val="28"/>
              </w:rPr>
              <w:t>До оборотних активів не належать:</w:t>
            </w:r>
          </w:p>
        </w:tc>
      </w:tr>
      <w:tr w:rsidR="00A152E2" w:rsidRPr="00617E23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078612E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100097A1" w14:textId="25736E3D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6B1">
              <w:rPr>
                <w:rFonts w:ascii="Times New Roman" w:eastAsia="Calibri" w:hAnsi="Times New Roman" w:cs="Times New Roman"/>
                <w:sz w:val="28"/>
                <w:szCs w:val="28"/>
              </w:rPr>
              <w:t>За джерелами формування оборотні активи поділяються на:</w:t>
            </w:r>
          </w:p>
        </w:tc>
      </w:tr>
      <w:tr w:rsidR="00A152E2" w:rsidRPr="00617E23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3D8EFC55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031F4B42" w14:textId="66C67EFB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FC5">
              <w:rPr>
                <w:rFonts w:ascii="Times New Roman" w:eastAsia="Calibri" w:hAnsi="Times New Roman" w:cs="Times New Roman"/>
                <w:sz w:val="28"/>
                <w:szCs w:val="28"/>
              </w:rPr>
              <w:t>У базовому році прибуток підприємства склав 300 тис. грн., у звітному – 330 тис. грн. Абсолютний приріст прибутку у звітному році порівняно з базовим дорівнює:</w:t>
            </w:r>
          </w:p>
        </w:tc>
      </w:tr>
      <w:tr w:rsidR="00A152E2" w:rsidRPr="00617E23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3173245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155F6343" w14:textId="3D137100" w:rsidR="00A152E2" w:rsidRPr="00013C3D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FC5">
              <w:rPr>
                <w:rFonts w:ascii="Times New Roman" w:eastAsia="Calibri" w:hAnsi="Times New Roman" w:cs="Times New Roman"/>
                <w:sz w:val="28"/>
                <w:szCs w:val="28"/>
              </w:rPr>
              <w:t>У базовому році прибуток підприємства склав 300 тис. грн., у звітному – 330 тис. грн. Відносний приріст прибутку у відсотках (темп приросту) у звітному році порівняно з базовим дорівнює:</w:t>
            </w:r>
          </w:p>
        </w:tc>
      </w:tr>
      <w:tr w:rsidR="00A152E2" w:rsidRPr="00617E23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946FBA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  <w:shd w:val="clear" w:color="auto" w:fill="auto"/>
          </w:tcPr>
          <w:p w14:paraId="1137618D" w14:textId="762307BD" w:rsidR="00A152E2" w:rsidRPr="004A4789" w:rsidRDefault="00A152E2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FC5">
              <w:rPr>
                <w:rFonts w:ascii="Times New Roman" w:eastAsia="Calibri" w:hAnsi="Times New Roman" w:cs="Times New Roman"/>
                <w:sz w:val="28"/>
                <w:szCs w:val="28"/>
              </w:rPr>
              <w:t>Ефективність використання оборотних активів характеризується показником:</w:t>
            </w:r>
          </w:p>
        </w:tc>
      </w:tr>
      <w:tr w:rsidR="00A152E2" w:rsidRPr="00617E23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331C0F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3C6C4CF1" w14:textId="701F8F04" w:rsidR="00A152E2" w:rsidRPr="004A4789" w:rsidRDefault="00A152E2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5B1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оборотних активів підприємства, що припадає на одну гривню реалізованої продукції, характеризує показник:</w:t>
            </w:r>
          </w:p>
        </w:tc>
      </w:tr>
      <w:tr w:rsidR="00A152E2" w:rsidRPr="0072022A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6C38DA8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622F2B11" w14:textId="76E26055" w:rsidR="00A152E2" w:rsidRPr="004A4789" w:rsidRDefault="00A152E2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5B1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оборотності оборотних активів характеризує:</w:t>
            </w:r>
          </w:p>
        </w:tc>
      </w:tr>
      <w:tr w:rsidR="00A152E2" w:rsidRPr="0072022A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71E310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34530983" w14:textId="5F821006" w:rsidR="00A152E2" w:rsidRPr="004A4789" w:rsidRDefault="00A152E2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Тривалість одного обороту оборотних активів визначається як:</w:t>
            </w:r>
          </w:p>
        </w:tc>
      </w:tr>
      <w:tr w:rsidR="00A152E2" w:rsidRPr="00617E23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3C4BF94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6B9EC97C" w14:textId="708E528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У базовому році прибуток підприємства склав 300 тис. грн., у звітному – 330 тис. грн. Відносне зростання прибутку у відсотках (темп зростання) у звітному році порівняно з базовим дорівнює:</w:t>
            </w:r>
          </w:p>
        </w:tc>
      </w:tr>
      <w:tr w:rsidR="00A152E2" w:rsidRPr="00617E23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9A76F9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160F29BB" w14:textId="1669AD4E" w:rsidR="00A152E2" w:rsidRPr="004A4789" w:rsidRDefault="00A152E2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Оборотні активи використовуються тим ефективніше чим:</w:t>
            </w:r>
          </w:p>
        </w:tc>
      </w:tr>
      <w:tr w:rsidR="00A152E2" w:rsidRPr="00617E23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3771AAC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08CF3B3A" w14:textId="4434D4AC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Вартість оборотних і необоротних активів підприємства 250 млн. грн. Вартість необоротних активів складає 80 % вартості активів. Вартість оборотних активів дорівнює (млн. грн.)</w:t>
            </w:r>
          </w:p>
        </w:tc>
      </w:tr>
      <w:tr w:rsidR="00A152E2" w:rsidRPr="00617E23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1EB299B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27CA5982" w14:textId="6D5B9BC5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Вартість оборотних і </w:t>
            </w:r>
            <w:proofErr w:type="spellStart"/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необоротнихактивів</w:t>
            </w:r>
            <w:proofErr w:type="spellEnd"/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підприємства 250 млн. грн. Вартість необоротних активів складає 80 % вартості активів. Вартість необоротних активів у гривнях дорівнює:</w:t>
            </w:r>
          </w:p>
        </w:tc>
      </w:tr>
      <w:tr w:rsidR="00A152E2" w:rsidRPr="00617E23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44BF1AFB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1D9402BD" w14:textId="6C4EDFF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Вартість оборотних і необоротних активів підприємства 250 млн. грн. Вартість необоротних активів складає 80% вартості активів. Вартість оборотних активів у відсотках до загальної вартості активів складає:</w:t>
            </w:r>
          </w:p>
        </w:tc>
      </w:tr>
      <w:tr w:rsidR="00A152E2" w:rsidRPr="00617E23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27AD67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3887E870" w14:textId="0E974DFD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A8">
              <w:rPr>
                <w:rFonts w:ascii="Times New Roman" w:eastAsia="Calibri" w:hAnsi="Times New Roman" w:cs="Times New Roman"/>
                <w:sz w:val="28"/>
                <w:szCs w:val="28"/>
              </w:rPr>
              <w:t>Швидкість обороту оборотних активів підприємства характеризує показник:</w:t>
            </w:r>
          </w:p>
        </w:tc>
      </w:tr>
      <w:tr w:rsidR="00A152E2" w:rsidRPr="00617E23" w14:paraId="1D3787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FA76E0" w14:textId="6D817CE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2AAF2BFE" w14:textId="5D979735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FA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завантаження оборотних активів характеризує:</w:t>
            </w:r>
          </w:p>
        </w:tc>
      </w:tr>
      <w:tr w:rsidR="00A152E2" w:rsidRPr="00617E23" w14:paraId="159A1C6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72E0B2" w14:textId="1BA25BD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1823199B" w14:textId="1B90C43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FA">
              <w:rPr>
                <w:rFonts w:ascii="Times New Roman" w:eastAsia="Calibri" w:hAnsi="Times New Roman" w:cs="Times New Roman"/>
                <w:sz w:val="28"/>
                <w:szCs w:val="28"/>
              </w:rPr>
              <w:t>Які з наведених нижче елементів оборотних активів підприємства не нормуються?</w:t>
            </w:r>
          </w:p>
        </w:tc>
      </w:tr>
      <w:tr w:rsidR="00A152E2" w:rsidRPr="00617E23" w14:paraId="148755A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9F745D" w14:textId="3EAA863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5C3FBECB" w14:textId="1BC4446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FA">
              <w:rPr>
                <w:rFonts w:ascii="Times New Roman" w:eastAsia="Calibri" w:hAnsi="Times New Roman" w:cs="Times New Roman"/>
                <w:sz w:val="28"/>
                <w:szCs w:val="28"/>
              </w:rPr>
              <w:t>Планова ціна на продукцію підприємства дорівнює 50 грн. за одиницю. Фактична ціна, за якою була реалізована продукція на 10% менша за планову. Фактична ціна у гривнях дорівнює:</w:t>
            </w:r>
          </w:p>
        </w:tc>
      </w:tr>
      <w:tr w:rsidR="00A152E2" w:rsidRPr="00617E23" w14:paraId="12F19DA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7C0114" w14:textId="2EED06B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7C4234D4" w14:textId="5380F5C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FA">
              <w:rPr>
                <w:rFonts w:ascii="Times New Roman" w:eastAsia="Calibri" w:hAnsi="Times New Roman" w:cs="Times New Roman"/>
                <w:sz w:val="28"/>
                <w:szCs w:val="28"/>
              </w:rPr>
              <w:t>Ціна на продукцію підприємства у базовому році дорівнює 25 грн., у звітному – 24 грн. Відносний показник динаміки (темп зростання) ціни у звітному році порівняно з базовим у відсотках дорівнює:</w:t>
            </w:r>
          </w:p>
        </w:tc>
      </w:tr>
      <w:tr w:rsidR="00A152E2" w:rsidRPr="006C5879" w14:paraId="564F81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ADD1D7" w14:textId="5628510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7C57FB45" w14:textId="15612B95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FFA">
              <w:rPr>
                <w:rFonts w:ascii="Times New Roman" w:eastAsia="Calibri" w:hAnsi="Times New Roman" w:cs="Times New Roman"/>
                <w:sz w:val="28"/>
                <w:szCs w:val="28"/>
              </w:rPr>
              <w:t>Грошові кошти підприємства і короткострокові фінансові вкладення є:</w:t>
            </w:r>
          </w:p>
        </w:tc>
      </w:tr>
      <w:tr w:rsidR="00A152E2" w:rsidRPr="00617E23" w14:paraId="26573F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ACA5D" w14:textId="7777777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30206E9" w14:textId="14F47EAF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5. </w:t>
            </w:r>
            <w:r w:rsidRPr="00F234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Методи та моделі прогнозування багатовимірних процесів</w:t>
            </w:r>
          </w:p>
        </w:tc>
      </w:tr>
      <w:tr w:rsidR="00A152E2" w:rsidRPr="00617E23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1B5DC50B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0" w:type="auto"/>
            <w:shd w:val="clear" w:color="auto" w:fill="auto"/>
          </w:tcPr>
          <w:p w14:paraId="134E2904" w14:textId="37C235BD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D4">
              <w:rPr>
                <w:rFonts w:ascii="Times New Roman" w:eastAsia="Calibri" w:hAnsi="Times New Roman" w:cs="Times New Roman"/>
                <w:sz w:val="28"/>
                <w:szCs w:val="28"/>
              </w:rPr>
              <w:t>Ціна на продукцію підприємства у базовому році дорівнює 25 грн., у звітному – 24 грн. Темп приросту ціни у звітному році порівняно з базовим у відсотках дорівнює:</w:t>
            </w:r>
          </w:p>
        </w:tc>
      </w:tr>
      <w:tr w:rsidR="00A152E2" w:rsidRPr="00617E23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775CECB8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72DD488A" w14:textId="49229A35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6C">
              <w:rPr>
                <w:rFonts w:ascii="Times New Roman" w:eastAsia="Calibri" w:hAnsi="Times New Roman" w:cs="Times New Roman"/>
                <w:sz w:val="28"/>
                <w:szCs w:val="28"/>
              </w:rPr>
              <w:t>Ціна на продукцію підприємства у базовому році дорівнює 25 грн., у звітному – 24 грн. Абсолютна величина зміни ціни у звітному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686C">
              <w:rPr>
                <w:rFonts w:ascii="Times New Roman" w:eastAsia="Calibri" w:hAnsi="Times New Roman" w:cs="Times New Roman"/>
                <w:sz w:val="28"/>
                <w:szCs w:val="28"/>
              </w:rPr>
              <w:t>році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686C">
              <w:rPr>
                <w:rFonts w:ascii="Times New Roman" w:eastAsia="Calibri" w:hAnsi="Times New Roman" w:cs="Times New Roman"/>
                <w:sz w:val="28"/>
                <w:szCs w:val="28"/>
              </w:rPr>
              <w:t>порівняно з базовим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686C">
              <w:rPr>
                <w:rFonts w:ascii="Times New Roman" w:eastAsia="Calibri" w:hAnsi="Times New Roman" w:cs="Times New Roman"/>
                <w:sz w:val="28"/>
                <w:szCs w:val="28"/>
              </w:rPr>
              <w:t>у гривнях дорівнює:</w:t>
            </w:r>
          </w:p>
        </w:tc>
      </w:tr>
      <w:tr w:rsidR="00A152E2" w:rsidRPr="00617E23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42F23D4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68D53C59" w14:textId="64BCDD7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6C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залишок оборотних активів підприємства за звітний квартал складає 1 млн. грн. виручка від реалізації 2 млн. грн. Коефіцієнт оборотності дорівнює:</w:t>
            </w:r>
          </w:p>
        </w:tc>
      </w:tr>
      <w:tr w:rsidR="00A152E2" w:rsidRPr="00617E23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62249FC8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633EED61" w14:textId="00FD3D42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6C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залишок оборотних активів підприємства за звітний квартал складає 1 млн. грн. виручка від реалізації 2 млн. грн. Тривалість одного обороту дорівнює:</w:t>
            </w:r>
          </w:p>
        </w:tc>
      </w:tr>
      <w:tr w:rsidR="00A152E2" w:rsidRPr="00617E23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3212AC3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553AC202" w14:textId="0B6A418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залишок оборотних активів підприємства за звітний квартал складає 1 млн. грн. виручка від реалізації 2 млн. грн. Коефіцієнт завантаження оборотних активів:</w:t>
            </w:r>
          </w:p>
        </w:tc>
      </w:tr>
      <w:tr w:rsidR="00A152E2" w:rsidRPr="0072022A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1164F3A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63C31974" w14:textId="3EF6A485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Фондовіддача у звітному році на підприємстві склала 0,25, середньорічна вартість основних засобів 2500 тис. грн. Вартість виготовленої продукції за період дорівнює:</w:t>
            </w:r>
          </w:p>
        </w:tc>
      </w:tr>
      <w:tr w:rsidR="00A152E2" w:rsidRPr="00617E23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68E30575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2F5A61F1" w14:textId="388CB37A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Фондовіддача у звітному році на підприємстві склала 0,25. Фондомісткість дорівнює:</w:t>
            </w:r>
          </w:p>
        </w:tc>
      </w:tr>
      <w:tr w:rsidR="00A152E2" w:rsidRPr="0072022A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68554C84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35154BC3" w14:textId="65397C28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План по виробництву продукції виконано на 90%, фактично вироблено 810 од. Плановий обсяг виробництва дорівнює:</w:t>
            </w:r>
          </w:p>
        </w:tc>
      </w:tr>
      <w:tr w:rsidR="00A152E2" w:rsidRPr="00617E23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2B655D3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518574E1" w14:textId="2C081E4E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План по виробництву продукції виконано на 90%, фактично вироблено 810 од. Абсолютний розмір недовиконання плану дорівнює (од.)</w:t>
            </w:r>
          </w:p>
        </w:tc>
      </w:tr>
      <w:tr w:rsidR="00A152E2" w:rsidRPr="00617E23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6AB4D03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2E4C8374" w14:textId="08A64F8B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План по виробництву продукції виконано на 90%, фактично вироблено 810 од. Недовиконання плану у відсотках дорівнює:</w:t>
            </w:r>
          </w:p>
        </w:tc>
      </w:tr>
      <w:tr w:rsidR="00A152E2" w:rsidRPr="00617E23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35A54073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2BD632CB" w14:textId="739EFC25" w:rsidR="00A152E2" w:rsidRPr="005A4988" w:rsidRDefault="00A152E2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79">
              <w:rPr>
                <w:rFonts w:ascii="Times New Roman" w:eastAsia="Calibri" w:hAnsi="Times New Roman" w:cs="Times New Roman"/>
                <w:sz w:val="28"/>
                <w:szCs w:val="28"/>
              </w:rPr>
              <w:t>Для аналізу фінансового стану підприємства необхідно використати:</w:t>
            </w:r>
          </w:p>
        </w:tc>
      </w:tr>
      <w:tr w:rsidR="00A152E2" w:rsidRPr="00617E23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1FA64D8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3BB26867" w14:textId="5B5E7DF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F25">
              <w:rPr>
                <w:rFonts w:ascii="Times New Roman" w:eastAsia="Calibri" w:hAnsi="Times New Roman" w:cs="Times New Roman"/>
                <w:sz w:val="28"/>
                <w:szCs w:val="28"/>
              </w:rPr>
              <w:t>Витрати на виробництво продукції у звітному році 200 тис. грн., у тому числі: матеріальні витрати – 20 тис. грн., витрати на оплату праці – 80 тис. грн., витрати на соціальні заходи – 17,6 тис. грн., амортизація – 10 тис. грн.; решта інші операційні витрати. Питома вага матеріальних витрат у витратах на виробництво у відсотках дорівнює:</w:t>
            </w:r>
          </w:p>
        </w:tc>
      </w:tr>
      <w:tr w:rsidR="00A152E2" w:rsidRPr="00617E23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49F8EE0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52CB78E4" w14:textId="286F9F38" w:rsidR="00A152E2" w:rsidRPr="004A4789" w:rsidRDefault="00A152E2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31">
              <w:rPr>
                <w:rFonts w:ascii="Times New Roman" w:eastAsia="Calibri" w:hAnsi="Times New Roman" w:cs="Times New Roman"/>
                <w:sz w:val="28"/>
                <w:szCs w:val="28"/>
              </w:rPr>
              <w:t>Витрати на виробництво продукції у звітному році 200 тис. грн., у тому числі: матеріальні витрати – 20 тис. грн., витрати на оплату праці – 80 тис. грн., витрати на соціальні заходи – 17,6 тис. грн., амортизація – 10 тис. грн.; решта інші операційні витрати. Питома вага витрат на оплату праці у витратах на виробництво у відсотках дорівнює:</w:t>
            </w:r>
          </w:p>
        </w:tc>
      </w:tr>
      <w:tr w:rsidR="00A152E2" w:rsidRPr="00617E23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6DD0BFBC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3EDE9EE8" w14:textId="5D3AD0F7" w:rsidR="00A152E2" w:rsidRPr="004A4789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919">
              <w:rPr>
                <w:rFonts w:ascii="Times New Roman" w:eastAsia="Calibri" w:hAnsi="Times New Roman" w:cs="Times New Roman"/>
                <w:sz w:val="28"/>
                <w:szCs w:val="28"/>
              </w:rPr>
              <w:t>До ненормованих оборотних активів належать:</w:t>
            </w:r>
          </w:p>
        </w:tc>
      </w:tr>
      <w:tr w:rsidR="00A152E2" w:rsidRPr="00617E23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7C5881C9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58E04991" w14:textId="36B932F0" w:rsidR="00A152E2" w:rsidRPr="004A4789" w:rsidRDefault="00A152E2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522">
              <w:rPr>
                <w:rFonts w:ascii="Times New Roman" w:eastAsia="Calibri" w:hAnsi="Times New Roman" w:cs="Times New Roman"/>
                <w:sz w:val="28"/>
                <w:szCs w:val="28"/>
              </w:rPr>
              <w:t>Витрати на виробництво продукції у звітному році 200 тис. грн., у тому числі: матеріальні витрати – 20 тис. грн., витрати на оплату праці – 80 тис. грн., витрати на соціальні заходи – 17,6 тис. грн., амортизація – 10 тис. грн.; решта інші операційні витрати. Питома вага амортизаційних відрахувань у витратах на виробництво у відсотках дорівнює:</w:t>
            </w:r>
          </w:p>
        </w:tc>
      </w:tr>
      <w:tr w:rsidR="00A152E2" w:rsidRPr="0072022A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6A77EAD6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0C738F84" w14:textId="3927F878" w:rsidR="00A152E2" w:rsidRPr="004A4789" w:rsidRDefault="00A152E2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522">
              <w:rPr>
                <w:rFonts w:ascii="Times New Roman" w:eastAsia="Calibri" w:hAnsi="Times New Roman" w:cs="Times New Roman"/>
                <w:sz w:val="28"/>
                <w:szCs w:val="28"/>
              </w:rPr>
              <w:t>Якщо період обороту грошових коштів зменшується, це свідчить про:</w:t>
            </w:r>
          </w:p>
        </w:tc>
      </w:tr>
      <w:tr w:rsidR="00A152E2" w:rsidRPr="00617E23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5790676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0" w:type="auto"/>
            <w:shd w:val="clear" w:color="auto" w:fill="auto"/>
          </w:tcPr>
          <w:p w14:paraId="7F0425EF" w14:textId="6F9738F7" w:rsidR="00A152E2" w:rsidRPr="004A4789" w:rsidRDefault="00A152E2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522">
              <w:rPr>
                <w:rFonts w:ascii="Times New Roman" w:eastAsia="Calibri" w:hAnsi="Times New Roman" w:cs="Times New Roman"/>
                <w:sz w:val="28"/>
                <w:szCs w:val="28"/>
              </w:rPr>
              <w:t>Витрати на виробництво продукції у звітному році 200 тис. грн., у тому числі: матеріальні витрати – 20 тис. грн., витрати на оплату праці – 80 тис. грн., витрати на соціальні заходи – 17,6 тис. грн., амортизація – 10 тис. грн.; решта інші операційні витрати.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0522">
              <w:rPr>
                <w:rFonts w:ascii="Times New Roman" w:eastAsia="Calibri" w:hAnsi="Times New Roman" w:cs="Times New Roman"/>
                <w:sz w:val="28"/>
                <w:szCs w:val="28"/>
              </w:rPr>
              <w:t>Питома вага витрат на соціальні заходи у витратах на виробництво у відсотках дорівнює:</w:t>
            </w:r>
          </w:p>
        </w:tc>
      </w:tr>
      <w:tr w:rsidR="00A152E2" w:rsidRPr="0072022A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5EF993D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06DC5B64" w14:textId="701211E6" w:rsidR="00A152E2" w:rsidRPr="00DF3B50" w:rsidRDefault="00A152E2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Витрати на виробництво продукції у звітному році 200 тис. грн., у тому числі: матеріальні витрати – 20 тис. грн., витрати на оплату праці – 80 тис. грн., витрати на соціальні заходи – 17,6 тис. грн., амортизація – 10 тис. грн.; решта інші операційні витрати. Питома вага інших операційних витрат у витратах на виробництво у відсотках дорівнює:</w:t>
            </w:r>
          </w:p>
        </w:tc>
      </w:tr>
      <w:tr w:rsidR="00A152E2" w:rsidRPr="006C5879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27AA6B90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FF584AC" w14:textId="0AF3D679" w:rsidR="00A152E2" w:rsidRPr="004A4789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автономії (незалежності) визначається як відношення:</w:t>
            </w:r>
          </w:p>
        </w:tc>
      </w:tr>
      <w:tr w:rsidR="00A152E2" w:rsidRPr="00617E23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4FED4AD4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9954E90" w14:textId="4F072467" w:rsidR="00A152E2" w:rsidRPr="004A4789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 основних засобів визначається як:</w:t>
            </w:r>
          </w:p>
        </w:tc>
      </w:tr>
      <w:tr w:rsidR="00A152E2" w:rsidRPr="00617E23" w14:paraId="2D990A0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7CE7013" w14:textId="52C31F5D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25AE5FAC" w14:textId="600C5A09" w:rsidR="00A152E2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 реалізованої продукції (рентабельність продажів) розраховується за формулою:</w:t>
            </w:r>
          </w:p>
        </w:tc>
      </w:tr>
      <w:tr w:rsidR="00A152E2" w:rsidRPr="00617E23" w14:paraId="58B98A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221FE7" w14:textId="22970655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6C2EC146" w14:textId="54E6E435" w:rsidR="00A152E2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оборотності оборотних активів у звітному році 12, у плановому році планується скорочення тривалості одного обороту на 6 днів. Плановий коефіцієнт оборотності дорівнює:</w:t>
            </w:r>
          </w:p>
        </w:tc>
      </w:tr>
      <w:tr w:rsidR="00A152E2" w:rsidRPr="00617E23" w14:paraId="6C9A8FA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6B8DB1" w14:textId="16DAB2AA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14:paraId="6027A966" w14:textId="38CDB665" w:rsidR="00A152E2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Чистий дохід – це:</w:t>
            </w:r>
          </w:p>
        </w:tc>
      </w:tr>
      <w:tr w:rsidR="00A152E2" w:rsidRPr="00617E23" w14:paraId="13A2E28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B40FFD" w14:textId="5F04D7AE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01D641B1" w14:textId="46DB252C" w:rsidR="00A152E2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12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оборотності оборотних активів у звітному році 12, у плановому році планується скорочення тривалості одного обороту на 6 днів. Планова тривалість одного обороту у наступному році:</w:t>
            </w:r>
          </w:p>
        </w:tc>
      </w:tr>
      <w:tr w:rsidR="00A152E2" w:rsidRPr="00617E23" w14:paraId="1165C6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8CC583" w14:textId="57D329B1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4D820E27" w14:textId="602DD2B6" w:rsidR="00A152E2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B0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оборотності оборотних активів у звітному році 12. Тривалість одного обороту у звітному році дорівнює:</w:t>
            </w:r>
          </w:p>
        </w:tc>
      </w:tr>
      <w:tr w:rsidR="00A152E2" w:rsidRPr="00617E23" w14:paraId="6240302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F0DF55B" w14:textId="77777777" w:rsidR="00A152E2" w:rsidRDefault="00A152E2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8A9C2C" w14:textId="23192621" w:rsidR="00A152E2" w:rsidRDefault="00A152E2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6. </w:t>
            </w:r>
            <w:r w:rsidRPr="00F234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Циклічні та сезонні складові часового ряду</w:t>
            </w:r>
          </w:p>
        </w:tc>
      </w:tr>
      <w:tr w:rsidR="00251C14" w:rsidRPr="00617E23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008FA8D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357EA951" w14:textId="5AD147BE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B0">
              <w:rPr>
                <w:rFonts w:ascii="Times New Roman" w:eastAsia="Calibri" w:hAnsi="Times New Roman" w:cs="Times New Roman"/>
                <w:sz w:val="28"/>
                <w:szCs w:val="28"/>
              </w:rPr>
              <w:t>Виручка від реалізації продукції у звітному кварталі 100 тис. грн., середній залишок оборотних активів 20 тис. грн. У наступному кварталі планується збільшення виручки на 20% при незмінному середньому залишку оборотних активів. Коефіцієнт оборотності у плановому кварталі за цих умов буде дорівнювати:</w:t>
            </w:r>
          </w:p>
        </w:tc>
      </w:tr>
      <w:tr w:rsidR="00251C14" w:rsidRPr="00617E23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224C9F70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49F74C0F" w14:textId="6762B310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B0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 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иниці продукції визначається як</w:t>
            </w:r>
            <w:r w:rsidRPr="00E21AB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251C14" w:rsidRPr="0072022A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08D5E08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43A6FA79" w14:textId="4DA34454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Звіт про фінансові результати – це звіт:</w:t>
            </w:r>
          </w:p>
        </w:tc>
      </w:tr>
      <w:tr w:rsidR="00251C14" w:rsidRPr="00617E23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7A5D562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184E26A8" w14:textId="72D87A30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Виручка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звітному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кварталі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100 тис. грн.,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середній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залишок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оборотних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активів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 тис. грн.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оборотності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C714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251C14" w:rsidRPr="00617E23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9BECDFD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ED2CB9A" w14:textId="71DCBE27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Виручка від реалізації продукції у звітному кварталі 100 тис. грн., середній залишок оборотних активів 20 тис. грн. Тривалість одного обороту у звітному кварталі дорівнює:</w:t>
            </w:r>
          </w:p>
        </w:tc>
      </w:tr>
      <w:tr w:rsidR="00251C14" w:rsidRPr="00617E23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57F14930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0EAB4A52" w14:textId="5A19DC9B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 – це:</w:t>
            </w:r>
          </w:p>
        </w:tc>
      </w:tr>
      <w:tr w:rsidR="00251C14" w:rsidRPr="00617E23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5E918DF4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62A2811B" w14:textId="4FD07615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Чиста рентабельність капіталу – це:</w:t>
            </w:r>
          </w:p>
        </w:tc>
      </w:tr>
      <w:tr w:rsidR="00251C14" w:rsidRPr="00617E23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0FFA97A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4490D3F5" w14:textId="6D33E383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Валовий прибуток – це:</w:t>
            </w:r>
          </w:p>
        </w:tc>
      </w:tr>
      <w:tr w:rsidR="00251C14" w:rsidRPr="00617E23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B156D03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06F07143" w14:textId="33DEBC7F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Факторний аналіз рентабельності капіталу  проводиться за допомогою:</w:t>
            </w:r>
          </w:p>
        </w:tc>
      </w:tr>
      <w:tr w:rsidR="00251C14" w:rsidRPr="00617E23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4003CEB4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3831502A" w14:textId="1E0EB630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251C14" w:rsidRPr="00617E23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6D1D9539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03F892B3" w14:textId="262F680C" w:rsidR="00251C14" w:rsidRPr="004A4789" w:rsidRDefault="00251C14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Доходи від реалізації виробничих запасів належать до наступного виду доходів:</w:t>
            </w:r>
          </w:p>
        </w:tc>
      </w:tr>
      <w:tr w:rsidR="00251C14" w:rsidRPr="0072022A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22F290A3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17765F45" w14:textId="29C748DB" w:rsidR="00251C14" w:rsidRPr="004A4789" w:rsidRDefault="00251C14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5D">
              <w:rPr>
                <w:rFonts w:ascii="Times New Roman" w:eastAsia="Calibri" w:hAnsi="Times New Roman" w:cs="Times New Roman"/>
                <w:sz w:val="28"/>
                <w:szCs w:val="28"/>
              </w:rPr>
              <w:t>Прибуток – це:</w:t>
            </w:r>
          </w:p>
        </w:tc>
      </w:tr>
      <w:tr w:rsidR="00251C14" w:rsidRPr="0072022A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4EA38A77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0" w:type="auto"/>
            <w:shd w:val="clear" w:color="auto" w:fill="auto"/>
          </w:tcPr>
          <w:p w14:paraId="7F9D19E4" w14:textId="64144B7F" w:rsidR="00251C14" w:rsidRPr="004A4789" w:rsidRDefault="00251C14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B3">
              <w:rPr>
                <w:rFonts w:ascii="Times New Roman" w:eastAsia="Calibri" w:hAnsi="Times New Roman" w:cs="Times New Roman"/>
                <w:sz w:val="28"/>
                <w:szCs w:val="28"/>
              </w:rPr>
              <w:t>Ціна одиниці продукції без ПДВ дорівнює 100 грн., у тому числі: виробнича собівартість – 65 грн., інші витрати – 15 грн., решта прибуток. Рентабельність одиниці продукції дорівнює (%):</w:t>
            </w:r>
          </w:p>
        </w:tc>
      </w:tr>
      <w:tr w:rsidR="00251C14" w:rsidRPr="00617E23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7303DB7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6945C57A" w14:textId="396BDB19" w:rsidR="00251C14" w:rsidRPr="004A4789" w:rsidRDefault="00251C14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B3">
              <w:rPr>
                <w:rFonts w:ascii="Times New Roman" w:eastAsia="Calibri" w:hAnsi="Times New Roman" w:cs="Times New Roman"/>
                <w:sz w:val="28"/>
                <w:szCs w:val="28"/>
              </w:rPr>
              <w:t>Ціна одиниці продукції без ПДВ дорівнює 100 грн., у тому числі: виробнича собівартість – 65 грн., інші витрати – 15 грн., решта прибуток. Частка виробничої собівартості продукції у ціні (%):</w:t>
            </w:r>
          </w:p>
        </w:tc>
      </w:tr>
      <w:tr w:rsidR="00251C14" w:rsidRPr="00617E23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7607FF3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7CEB8002" w14:textId="03C90787" w:rsidR="00251C14" w:rsidRPr="004A4789" w:rsidRDefault="00251C14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FB3">
              <w:rPr>
                <w:rFonts w:ascii="Times New Roman" w:eastAsia="Calibri" w:hAnsi="Times New Roman" w:cs="Times New Roman"/>
                <w:sz w:val="28"/>
                <w:szCs w:val="28"/>
              </w:rPr>
              <w:t>Ціна одиниці продукції без ПДВ дорівнює 100 грн., у тому числі: виробнича собівартість – 65 грн., інші витрати – 15 грн., решта прибуток. Частка інших витрат у ціні (%):</w:t>
            </w:r>
          </w:p>
        </w:tc>
      </w:tr>
      <w:tr w:rsidR="00251C14" w:rsidRPr="00A152E2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7640827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2C050630" w14:textId="772D20CF" w:rsidR="00251C14" w:rsidRPr="004A4789" w:rsidRDefault="00251C14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A7D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постійних працівників, які отримали необхідну професійну підготовку та (або) мають досвід практичної діяльності і забезпечують господарську діяльність суб’єкта господарювання– це:</w:t>
            </w:r>
          </w:p>
        </w:tc>
      </w:tr>
      <w:tr w:rsidR="00251C14" w:rsidRPr="00617E23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23DA8E37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68F1D4E9" w14:textId="473962E7" w:rsidR="00251C14" w:rsidRPr="004A4789" w:rsidRDefault="00251C14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A7D">
              <w:rPr>
                <w:rFonts w:ascii="Times New Roman" w:eastAsia="Calibri" w:hAnsi="Times New Roman" w:cs="Times New Roman"/>
                <w:sz w:val="28"/>
                <w:szCs w:val="28"/>
              </w:rPr>
              <w:t>За характером участі в господарській діяльності підприємства персонал поділяється на:</w:t>
            </w:r>
          </w:p>
        </w:tc>
      </w:tr>
      <w:tr w:rsidR="00251C14" w:rsidRPr="00617E23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128E8C4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328C932D" w14:textId="7151506D" w:rsidR="00251C14" w:rsidRPr="004A4789" w:rsidRDefault="00251C14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A7D">
              <w:rPr>
                <w:rFonts w:ascii="Times New Roman" w:eastAsia="Calibri" w:hAnsi="Times New Roman" w:cs="Times New Roman"/>
                <w:sz w:val="28"/>
                <w:szCs w:val="28"/>
              </w:rPr>
              <w:t>Професія - це:</w:t>
            </w:r>
          </w:p>
        </w:tc>
      </w:tr>
      <w:tr w:rsidR="00251C14" w:rsidRPr="00617E23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01A75CE7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3DC219DC" w14:textId="7F4547A2" w:rsidR="00251C14" w:rsidRPr="004A4789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558">
              <w:rPr>
                <w:rFonts w:ascii="Times New Roman" w:eastAsia="Calibri" w:hAnsi="Times New Roman" w:cs="Times New Roman"/>
                <w:sz w:val="28"/>
                <w:szCs w:val="28"/>
              </w:rPr>
              <w:t>Співвідношення різних категорій працівників у їхній загальній чисельності характеризує:</w:t>
            </w:r>
          </w:p>
        </w:tc>
      </w:tr>
      <w:tr w:rsidR="00251C14" w:rsidRPr="00617E23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0CA3C1BE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7B846B78" w14:textId="08F9B72F" w:rsidR="00251C14" w:rsidRPr="004A4789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558">
              <w:rPr>
                <w:rFonts w:ascii="Times New Roman" w:eastAsia="Calibri" w:hAnsi="Times New Roman" w:cs="Times New Roman"/>
                <w:sz w:val="28"/>
                <w:szCs w:val="28"/>
              </w:rPr>
              <w:t>Що характеризує облікова чисельність працівників:</w:t>
            </w:r>
          </w:p>
        </w:tc>
      </w:tr>
      <w:tr w:rsidR="00251C14" w:rsidRPr="00617E23" w14:paraId="78648A5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4218A8" w14:textId="014C55DE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3DB8DF8A" w14:textId="6EF53294" w:rsidR="00251C14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558">
              <w:rPr>
                <w:rFonts w:ascii="Times New Roman" w:eastAsia="Calibri" w:hAnsi="Times New Roman" w:cs="Times New Roman"/>
                <w:sz w:val="28"/>
                <w:szCs w:val="28"/>
              </w:rPr>
              <w:t>Показником, що характеризує рівень продуктивності праці на підприємстві, є:</w:t>
            </w:r>
          </w:p>
        </w:tc>
      </w:tr>
      <w:tr w:rsidR="00251C14" w:rsidRPr="00617E23" w14:paraId="13F1E4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5E5ABFB" w14:textId="6886DB5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6703B2DE" w14:textId="4FA253EC" w:rsidR="00251C14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Показником, що характеризує продуктивність праці є:</w:t>
            </w:r>
          </w:p>
        </w:tc>
      </w:tr>
      <w:tr w:rsidR="00251C14" w:rsidRPr="00617E23" w14:paraId="3F5CDC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79E2B7" w14:textId="18993E7C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6EFB724D" w14:textId="217A5DD4" w:rsidR="00251C14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Трудомісткість одиниці продукції характеризує:</w:t>
            </w:r>
          </w:p>
        </w:tc>
      </w:tr>
      <w:tr w:rsidR="00251C14" w:rsidRPr="00617E23" w14:paraId="05E1DFD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575B690" w14:textId="49FEE646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0FE95801" w14:textId="6E6E405D" w:rsidR="00251C14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Вартісним показником продуктивності праці є:</w:t>
            </w:r>
          </w:p>
        </w:tc>
      </w:tr>
      <w:tr w:rsidR="00251C14" w:rsidRPr="00617E23" w14:paraId="1B3F4BF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411A788" w14:textId="52D4F35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1454FB74" w14:textId="16A83263" w:rsidR="00251C14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Рівень продуктивності праці можна охарактеризувати показником:</w:t>
            </w:r>
          </w:p>
        </w:tc>
      </w:tr>
      <w:tr w:rsidR="00251C14" w:rsidRPr="00617E23" w14:paraId="43842DB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458D6D" w14:textId="77777777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4F63B7" w14:textId="48AD629A" w:rsidR="00251C14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7. </w:t>
            </w:r>
            <w:r w:rsidRPr="00F234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Методи та моделі прогнозування одновимірних процесів</w:t>
            </w:r>
          </w:p>
        </w:tc>
      </w:tr>
      <w:tr w:rsidR="00251C14" w:rsidRPr="00617E23" w14:paraId="2B6862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7C9E6" w14:textId="376BFD52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28897737" w14:textId="543E2AC1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Річний корисний фонд робочого часу одного працівника визначає:</w:t>
            </w:r>
          </w:p>
        </w:tc>
      </w:tr>
      <w:tr w:rsidR="00251C14" w:rsidRPr="00A152E2" w14:paraId="5FBB39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1C375" w14:textId="44E215C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7ED43990" w14:textId="0BC354F2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 осіб, продуктивність праці за період дорівнює 2000 грн./ос. Вартість виготовленої продукції дорівнює:</w:t>
            </w:r>
          </w:p>
        </w:tc>
      </w:tr>
      <w:tr w:rsidR="00251C14" w:rsidRPr="00617E23" w14:paraId="07476D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A0534D" w14:textId="3069FE62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1DA88652" w14:textId="5FD36746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 осіб, вартість виготовленої валової продукції 80 тис. грн. У наступному періоді планується збільшення валової продукції на 10%, при незмінній чисельності робітників. Планова продуктивність праці дорівнює:</w:t>
            </w:r>
          </w:p>
        </w:tc>
      </w:tr>
      <w:tr w:rsidR="00251C14" w:rsidRPr="00617E23" w14:paraId="212DF6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33A2F9" w14:textId="6D50CAF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0A000593" w14:textId="4C2DC005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 осіб, вартість виготовленої валової продукції 80 тис. грн. У наступному періоді планується збільшення чисельності працюючих на 2 особи, при незмінному рівні продуктивності праці. Планова вартість валової продукції підрозділу за цих умов дорівнює:</w:t>
            </w:r>
          </w:p>
        </w:tc>
      </w:tr>
      <w:tr w:rsidR="00251C14" w:rsidRPr="00617E23" w14:paraId="789E3F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4E7754" w14:textId="4F867B7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C44DACA" w14:textId="4C699D54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 осіб, вартість виготовленої валової продукції 80 тис. грн. У наступному періоді планується збільшити обсяг виробництва на 20 тис. грн., а чисельність працюючих на 5%. Планова продуктивність праці за цих умов дорівнює:</w:t>
            </w:r>
          </w:p>
        </w:tc>
      </w:tr>
      <w:tr w:rsidR="00251C14" w:rsidRPr="00251C14" w14:paraId="2E8A5C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23565" w14:textId="753C084E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0" w:type="auto"/>
            <w:shd w:val="clear" w:color="auto" w:fill="auto"/>
          </w:tcPr>
          <w:p w14:paraId="71C75E32" w14:textId="57206EF5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Чисельність робітників підрозділу підприємства 100 осіб, у </w:t>
            </w:r>
            <w:proofErr w:type="spellStart"/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. висококваліфіковані – 32 особи., кваліфіковані – 40 осіб, решта малокваліфіковані. Питома вага висококваліфікованих робітників підрозділу дорівнює (%):</w:t>
            </w:r>
          </w:p>
        </w:tc>
      </w:tr>
      <w:tr w:rsidR="00251C14" w:rsidRPr="00617E23" w14:paraId="4B6FDE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0AA3BE" w14:textId="1B178463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6C386751" w14:textId="478D8C5A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Чисельність робітників підрозділу підприємства 100 осіб, у </w:t>
            </w:r>
            <w:proofErr w:type="spellStart"/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A00E72">
              <w:rPr>
                <w:rFonts w:ascii="Times New Roman" w:eastAsia="Calibri" w:hAnsi="Times New Roman" w:cs="Times New Roman"/>
                <w:sz w:val="28"/>
                <w:szCs w:val="28"/>
              </w:rPr>
              <w:t>. висококваліфіковані – 32 особи., кваліфіковані – 40 осіб, решта малокваліфіковані. Питома вага кваліфікованих робітників підрозділу дорівнює (%):</w:t>
            </w:r>
          </w:p>
        </w:tc>
      </w:tr>
      <w:tr w:rsidR="00251C14" w:rsidRPr="0072022A" w14:paraId="732695D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CA8CE5" w14:textId="703E7ABE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7E8BDFC4" w14:textId="7CD63BE1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Чисельність робітників підрозділу підприємства 100 осіб, у </w:t>
            </w:r>
            <w:proofErr w:type="spellStart"/>
            <w:r w:rsidRPr="0077191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771910">
              <w:rPr>
                <w:rFonts w:ascii="Times New Roman" w:eastAsia="Calibri" w:hAnsi="Times New Roman" w:cs="Times New Roman"/>
                <w:sz w:val="28"/>
                <w:szCs w:val="28"/>
              </w:rPr>
              <w:t>. висококваліфіковані – 32 особи., кваліфіковані – 40 осіб, решта малокваліфіковані. Питома вага малокваліфікованих робітників підрозділу дорівнює (%):</w:t>
            </w:r>
          </w:p>
        </w:tc>
      </w:tr>
      <w:tr w:rsidR="00251C14" w:rsidRPr="00617E23" w14:paraId="2C7DEBD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4ECB3F" w14:textId="27F7AE6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2BD7F2A6" w14:textId="1EC309F5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10">
              <w:rPr>
                <w:rFonts w:ascii="Times New Roman" w:eastAsia="Calibri" w:hAnsi="Times New Roman" w:cs="Times New Roman"/>
                <w:sz w:val="28"/>
                <w:szCs w:val="28"/>
              </w:rPr>
              <w:t>Заробітна плата - це:</w:t>
            </w:r>
          </w:p>
        </w:tc>
      </w:tr>
      <w:tr w:rsidR="00251C14" w:rsidRPr="00617E23" w14:paraId="0A24DB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CD5358" w14:textId="63E993AE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610358AB" w14:textId="2D7BF485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F1">
              <w:rPr>
                <w:rFonts w:ascii="Times New Roman" w:eastAsia="Calibri" w:hAnsi="Times New Roman" w:cs="Times New Roman"/>
                <w:sz w:val="28"/>
                <w:szCs w:val="28"/>
              </w:rPr>
              <w:t>За залежністю від обсягів виробництва розрізняють витрати:</w:t>
            </w:r>
          </w:p>
        </w:tc>
      </w:tr>
      <w:tr w:rsidR="00251C14" w:rsidRPr="00617E23" w14:paraId="51583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FDE4BA" w14:textId="55B5F90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213C7F8D" w14:textId="18DFEF2E" w:rsidR="00251C14" w:rsidRPr="004A4789" w:rsidRDefault="00251C14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F1">
              <w:rPr>
                <w:rFonts w:ascii="Times New Roman" w:eastAsia="Calibri" w:hAnsi="Times New Roman" w:cs="Times New Roman"/>
                <w:sz w:val="28"/>
                <w:szCs w:val="28"/>
              </w:rPr>
              <w:t>За способом віднесення на собівартість окремих видів продукції розрізняють витрати:</w:t>
            </w:r>
          </w:p>
        </w:tc>
      </w:tr>
      <w:tr w:rsidR="00251C14" w:rsidRPr="00617E23" w14:paraId="7FB8E62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86A241" w14:textId="411E6D1C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2B0B61CB" w14:textId="08AB63B9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F1">
              <w:rPr>
                <w:rFonts w:ascii="Times New Roman" w:eastAsia="Calibri" w:hAnsi="Times New Roman" w:cs="Times New Roman"/>
                <w:sz w:val="28"/>
                <w:szCs w:val="28"/>
              </w:rPr>
              <w:t>За єдністю складу розрізняють витрати:</w:t>
            </w:r>
          </w:p>
        </w:tc>
      </w:tr>
      <w:tr w:rsidR="00251C14" w:rsidRPr="00617E23" w14:paraId="05A680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36B31" w14:textId="474CAB88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48143A00" w14:textId="2B0D7330" w:rsidR="00251C14" w:rsidRPr="004A4789" w:rsidRDefault="00251C14" w:rsidP="000D1E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EA">
              <w:rPr>
                <w:rFonts w:ascii="Times New Roman" w:eastAsia="Calibri" w:hAnsi="Times New Roman" w:cs="Times New Roman"/>
                <w:sz w:val="28"/>
                <w:szCs w:val="28"/>
              </w:rPr>
              <w:t>За статтями калькуляції розрізняють витрати:</w:t>
            </w:r>
          </w:p>
        </w:tc>
      </w:tr>
      <w:tr w:rsidR="00251C14" w:rsidRPr="00617E23" w14:paraId="75F39D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99C491" w14:textId="635D4A82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2916C8E4" w14:textId="3E08D49A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EA">
              <w:rPr>
                <w:rFonts w:ascii="Times New Roman" w:eastAsia="Calibri" w:hAnsi="Times New Roman" w:cs="Times New Roman"/>
                <w:sz w:val="28"/>
                <w:szCs w:val="28"/>
              </w:rPr>
              <w:t>Витрати підприємства, що залежать від обсягу виробництва і продажу продукції – це:</w:t>
            </w:r>
          </w:p>
        </w:tc>
      </w:tr>
      <w:tr w:rsidR="00251C14" w:rsidRPr="00617E23" w14:paraId="7C34EB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FDBCDA" w14:textId="0D004FB8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2A42BC81" w14:textId="2E7FE43B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EA">
              <w:rPr>
                <w:rFonts w:ascii="Times New Roman" w:eastAsia="Calibri" w:hAnsi="Times New Roman" w:cs="Times New Roman"/>
                <w:sz w:val="28"/>
                <w:szCs w:val="28"/>
              </w:rPr>
              <w:t>Витрати підприємства, що не залежать від динаміки обсягу виробництва і продажу продукції – це:</w:t>
            </w:r>
          </w:p>
        </w:tc>
      </w:tr>
      <w:tr w:rsidR="00251C14" w:rsidRPr="00617E23" w14:paraId="56DBEE8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3EA5B2" w14:textId="5FFF0E4C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1F676D2A" w14:textId="33FCA01A" w:rsidR="00251C14" w:rsidRPr="004A4789" w:rsidRDefault="00251C14" w:rsidP="003B7E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EA">
              <w:rPr>
                <w:rFonts w:ascii="Times New Roman" w:eastAsia="Calibri" w:hAnsi="Times New Roman" w:cs="Times New Roman"/>
                <w:sz w:val="28"/>
                <w:szCs w:val="28"/>
              </w:rPr>
              <w:t>До прямих витрат не належать витрати:</w:t>
            </w:r>
          </w:p>
        </w:tc>
      </w:tr>
      <w:tr w:rsidR="00251C14" w:rsidRPr="00617E23" w14:paraId="6B14B6C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5A9299" w14:textId="56D46C40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03B6E475" w14:textId="1FF545B6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EA">
              <w:rPr>
                <w:rFonts w:ascii="Times New Roman" w:eastAsia="Calibri" w:hAnsi="Times New Roman" w:cs="Times New Roman"/>
                <w:sz w:val="28"/>
                <w:szCs w:val="28"/>
              </w:rPr>
              <w:t>До виробничої собівартості не належать витрати підприємства на:</w:t>
            </w:r>
          </w:p>
        </w:tc>
      </w:tr>
      <w:tr w:rsidR="00251C14" w:rsidRPr="0072022A" w14:paraId="11F885D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B5E224" w14:textId="2E49A9A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20B148BC" w14:textId="10901EF6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EEA">
              <w:rPr>
                <w:rFonts w:ascii="Times New Roman" w:eastAsia="Calibri" w:hAnsi="Times New Roman" w:cs="Times New Roman"/>
                <w:sz w:val="28"/>
                <w:szCs w:val="28"/>
              </w:rPr>
              <w:t>Який характер зміни постійних витрат із збільшенням обсягів виробництва?</w:t>
            </w:r>
          </w:p>
        </w:tc>
      </w:tr>
      <w:tr w:rsidR="00251C14" w:rsidRPr="00617E23" w14:paraId="0C4DA3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33164C" w14:textId="5AFDE2FA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70EB13E2" w14:textId="1F9FDC5E" w:rsidR="00251C14" w:rsidRPr="004A4789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98A">
              <w:rPr>
                <w:rFonts w:ascii="Times New Roman" w:eastAsia="Calibri" w:hAnsi="Times New Roman" w:cs="Times New Roman"/>
                <w:sz w:val="28"/>
                <w:szCs w:val="28"/>
              </w:rPr>
              <w:t>Який характер зміни змінних витрат на одиницю продукції із збільшенням обсягів виробництва?</w:t>
            </w:r>
          </w:p>
        </w:tc>
      </w:tr>
      <w:tr w:rsidR="00251C14" w:rsidRPr="00617E23" w14:paraId="6F8CE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8C6955" w14:textId="58F967F6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3AB19AAD" w14:textId="7045D783" w:rsidR="00251C14" w:rsidRPr="004A4789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3A8">
              <w:rPr>
                <w:rFonts w:ascii="Times New Roman" w:eastAsia="Calibri" w:hAnsi="Times New Roman" w:cs="Times New Roman"/>
                <w:sz w:val="28"/>
                <w:szCs w:val="28"/>
              </w:rPr>
              <w:t>Аналіз витрат, спрямований на своєчасне виявлення непродуктивних витрат і втрат, оперативне реагування для їх попередження і усунення – це:</w:t>
            </w:r>
          </w:p>
        </w:tc>
      </w:tr>
      <w:tr w:rsidR="00251C14" w:rsidRPr="00617E23" w14:paraId="735C12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4619DEB" w14:textId="73162BB8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1FF41F28" w14:textId="4269B274" w:rsidR="00251C14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01A">
              <w:rPr>
                <w:rFonts w:ascii="Times New Roman" w:eastAsia="Calibri" w:hAnsi="Times New Roman" w:cs="Times New Roman"/>
                <w:sz w:val="28"/>
                <w:szCs w:val="28"/>
              </w:rPr>
              <w:t>Аналіз витрат, спрямований на накопичення інформації про динаміку витрат та фактори її зміни – це:</w:t>
            </w:r>
          </w:p>
        </w:tc>
      </w:tr>
      <w:tr w:rsidR="00251C14" w:rsidRPr="00A152E2" w14:paraId="100E5F7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A57346" w14:textId="34982C8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14440206" w14:textId="6BEFDB56" w:rsidR="00251C14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AC2">
              <w:rPr>
                <w:rFonts w:ascii="Times New Roman" w:eastAsia="Calibri" w:hAnsi="Times New Roman" w:cs="Times New Roman"/>
                <w:sz w:val="28"/>
                <w:szCs w:val="28"/>
              </w:rPr>
              <w:t>Аналіз витрат, спрямований на оцінку можливого збільшення чи зменшення собівартості продукції у зв’язку зі змінами на ринку ресурсів і товарів, що прогнозуються – це:</w:t>
            </w:r>
          </w:p>
        </w:tc>
      </w:tr>
      <w:tr w:rsidR="00251C14" w:rsidRPr="00617E23" w14:paraId="23FAE2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071BE15" w14:textId="4CF011AD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669602EB" w14:textId="6BBE7238" w:rsidR="00251C14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FA">
              <w:rPr>
                <w:rFonts w:ascii="Times New Roman" w:eastAsia="Calibri" w:hAnsi="Times New Roman" w:cs="Times New Roman"/>
                <w:sz w:val="28"/>
                <w:szCs w:val="28"/>
              </w:rPr>
              <w:t>До складу комерційних витрат на збут не належать витрати на:</w:t>
            </w:r>
          </w:p>
        </w:tc>
      </w:tr>
      <w:tr w:rsidR="00251C14" w:rsidRPr="00617E23" w14:paraId="233D70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10B9EAB" w14:textId="30E2F842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25D2CE34" w14:textId="0430B17A" w:rsidR="00251C14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D5A">
              <w:rPr>
                <w:rFonts w:ascii="Times New Roman" w:eastAsia="Calibri" w:hAnsi="Times New Roman" w:cs="Times New Roman"/>
                <w:sz w:val="28"/>
                <w:szCs w:val="28"/>
              </w:rPr>
              <w:t>До складу витрат за економічними елементами, згідно з П(С)БО 16, не належать:</w:t>
            </w:r>
          </w:p>
        </w:tc>
      </w:tr>
      <w:tr w:rsidR="00251C14" w:rsidRPr="00617E23" w14:paraId="30AB0D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EFD0FE" w14:textId="0E5AD0B9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1131703A" w14:textId="5B1554C9" w:rsidR="00251C14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D5A">
              <w:rPr>
                <w:rFonts w:ascii="Times New Roman" w:eastAsia="Calibri" w:hAnsi="Times New Roman" w:cs="Times New Roman"/>
                <w:sz w:val="28"/>
                <w:szCs w:val="28"/>
              </w:rPr>
              <w:t>За складом витрат розрізняють собівартість:</w:t>
            </w:r>
          </w:p>
        </w:tc>
      </w:tr>
      <w:tr w:rsidR="00251C14" w:rsidRPr="00617E23" w14:paraId="05DE07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348963" w14:textId="77777777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87788E" w14:textId="5E4D2807" w:rsidR="00251C14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8. </w:t>
            </w:r>
            <w:r w:rsidRPr="009C35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Методи експертних оцінок</w:t>
            </w:r>
          </w:p>
        </w:tc>
      </w:tr>
      <w:tr w:rsidR="00251C14" w:rsidRPr="00617E23" w14:paraId="7F41EE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B2944A1" w14:textId="334C0BD3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493A7F92" w14:textId="011B8B37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D5A">
              <w:rPr>
                <w:rFonts w:ascii="Times New Roman" w:eastAsia="Calibri" w:hAnsi="Times New Roman" w:cs="Times New Roman"/>
                <w:sz w:val="28"/>
                <w:szCs w:val="28"/>
              </w:rPr>
              <w:t>За ступенем узагальнення даних розрізняють собівартість:</w:t>
            </w:r>
          </w:p>
        </w:tc>
      </w:tr>
      <w:tr w:rsidR="00251C14" w:rsidRPr="00617E23" w14:paraId="0B59005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6E648" w14:textId="076E5FE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63CD2568" w14:textId="780C7B2C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D5A">
              <w:rPr>
                <w:rFonts w:ascii="Times New Roman" w:eastAsia="Calibri" w:hAnsi="Times New Roman" w:cs="Times New Roman"/>
                <w:sz w:val="28"/>
                <w:szCs w:val="28"/>
              </w:rPr>
              <w:t>За ознакою часу розрізняють собівартість:</w:t>
            </w:r>
          </w:p>
        </w:tc>
      </w:tr>
      <w:tr w:rsidR="00251C14" w:rsidRPr="00617E23" w14:paraId="776C51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6F3CFB" w14:textId="3061772F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7683638A" w14:textId="165F69AC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Виражені у грошовій формі поточні витрати підприємства на виробництво продукції, виконані роботи та надані послуги – це:</w:t>
            </w:r>
          </w:p>
        </w:tc>
      </w:tr>
      <w:tr w:rsidR="00251C14" w:rsidRPr="00617E23" w14:paraId="0D43EA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71B297" w14:textId="2626193F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51DCFC88" w14:textId="053A046F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Узагальнюючий показник собівартості промислової продукції – це:</w:t>
            </w:r>
          </w:p>
        </w:tc>
      </w:tr>
      <w:tr w:rsidR="00251C14" w:rsidRPr="00617E23" w14:paraId="3497A7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950F3A" w14:textId="1EA3513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0" w:type="auto"/>
            <w:shd w:val="clear" w:color="auto" w:fill="auto"/>
          </w:tcPr>
          <w:p w14:paraId="4E75E4BC" w14:textId="39A23E47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Зміна в асортименті продукції порівняно з планом призводить до:</w:t>
            </w:r>
          </w:p>
        </w:tc>
      </w:tr>
      <w:tr w:rsidR="00251C14" w:rsidRPr="00617E23" w14:paraId="436611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3EF0B" w14:textId="7A6E8D54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66F64785" w14:textId="36D7ACE2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Беззбитковий обсяг продажу – це:</w:t>
            </w:r>
          </w:p>
        </w:tc>
      </w:tr>
      <w:tr w:rsidR="00251C14" w:rsidRPr="0072022A" w14:paraId="233F647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C253C6" w14:textId="7E30C91F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6314B8E8" w14:textId="040ABFBD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У звітному періоді продуктивність праці дорівнювала 23 тис. грн./ос., чисельність працюючих 200 ос. Планується збільшення продуктивності праці на 15% и скорочення працюючих на 10%. Плановий обсяг виробництва дорівнює:</w:t>
            </w:r>
          </w:p>
        </w:tc>
      </w:tr>
      <w:tr w:rsidR="00251C14" w:rsidRPr="00617E23" w14:paraId="5312DF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FCF241" w14:textId="30A0A2F9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6FE69215" w14:textId="2F04F638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Ціна одиниці продукції без ПДВ 200 грн., у </w:t>
            </w:r>
            <w:proofErr w:type="spellStart"/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. виробнича собівартість та інші витрати – 150 грн., решта – прибуток. Планується скорочення витрат на 10%, при незмінній ціні. Планова рентабельність дорівнює (%):</w:t>
            </w:r>
          </w:p>
        </w:tc>
      </w:tr>
      <w:tr w:rsidR="00251C14" w:rsidRPr="00617E23" w14:paraId="66C9CBA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046439" w14:textId="1D98F5EA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41859867" w14:textId="38152227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Норма витрачання сировини на одиницю продукції 1,5 кг, обсяг виробництва 100 од. Після впровадження нової технології виробництва норма витрачання зменшилася на 0,5 кг, а обсяг виробництва збільшився на 40%. Загальна потреба у сировині після впровадження нової технології дорівнює:</w:t>
            </w:r>
          </w:p>
        </w:tc>
      </w:tr>
      <w:tr w:rsidR="00251C14" w:rsidRPr="00617E23" w14:paraId="428541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96BCE0" w14:textId="101EC21D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3FD8DD34" w14:textId="3526DABB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Валова продукція – це:</w:t>
            </w:r>
          </w:p>
        </w:tc>
      </w:tr>
      <w:tr w:rsidR="00251C14" w:rsidRPr="00617E23" w14:paraId="70C8D1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3F1E3C" w14:textId="07099D8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49778969" w14:textId="19AAB4F3" w:rsidR="00251C14" w:rsidRPr="004A4789" w:rsidRDefault="00251C14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Товарна продукція – це:</w:t>
            </w:r>
          </w:p>
        </w:tc>
      </w:tr>
      <w:tr w:rsidR="00251C14" w:rsidRPr="00617E23" w14:paraId="03C5F5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1A395F" w14:textId="16ED8A28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0017E6EE" w14:textId="4393343F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8F">
              <w:rPr>
                <w:rFonts w:ascii="Times New Roman" w:eastAsia="Calibri" w:hAnsi="Times New Roman" w:cs="Times New Roman"/>
                <w:sz w:val="28"/>
                <w:szCs w:val="28"/>
              </w:rPr>
              <w:t>Реалізована продукція – це:</w:t>
            </w:r>
          </w:p>
        </w:tc>
      </w:tr>
      <w:tr w:rsidR="00251C14" w:rsidRPr="00617E23" w14:paraId="10B40C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655D18" w14:textId="31D9DDE6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37B13D48" w14:textId="4912E8CB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Ціна одиниці продукції без ПДВ 200 грн., у </w:t>
            </w:r>
            <w:proofErr w:type="spellStart"/>
            <w:r w:rsidRPr="002F3943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2F3943">
              <w:rPr>
                <w:rFonts w:ascii="Times New Roman" w:eastAsia="Calibri" w:hAnsi="Times New Roman" w:cs="Times New Roman"/>
                <w:sz w:val="28"/>
                <w:szCs w:val="28"/>
              </w:rPr>
              <w:t>. виробнича собівартість та інші витрати – 150 грн., решта – прибуток. Планується скорочення витрат на 10%, при незмінній ціні. Абсолютна зміна витрат дорівнює:</w:t>
            </w:r>
          </w:p>
        </w:tc>
      </w:tr>
      <w:tr w:rsidR="00251C14" w:rsidRPr="00617E23" w14:paraId="4AC2CD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508E26" w14:textId="0E229155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3B6A271D" w14:textId="54D1BE43" w:rsidR="00251C14" w:rsidRPr="004A4789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94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коефіцієнт сортності визначається як:</w:t>
            </w:r>
          </w:p>
        </w:tc>
      </w:tr>
      <w:tr w:rsidR="00251C14" w:rsidRPr="00617E23" w14:paraId="111839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40D911" w14:textId="5F2E1603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08D43240" w14:textId="0F38D578" w:rsidR="00251C14" w:rsidRPr="004A4789" w:rsidRDefault="00251C14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94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коефіцієнт сортності визначається як:</w:t>
            </w:r>
          </w:p>
        </w:tc>
      </w:tr>
      <w:tr w:rsidR="00251C14" w:rsidRPr="00617E23" w14:paraId="4AEA9F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6818AD" w14:textId="060F4A69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5987855B" w14:textId="56F8553F" w:rsidR="00251C14" w:rsidRPr="004A4789" w:rsidRDefault="00251C14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53F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ритмічності визначається як:</w:t>
            </w:r>
          </w:p>
        </w:tc>
      </w:tr>
      <w:tr w:rsidR="00251C14" w:rsidRPr="0072022A" w14:paraId="2C6B0D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E55034" w14:textId="13A63F0B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6942AC7C" w14:textId="4B191A54" w:rsidR="00251C14" w:rsidRPr="004A4789" w:rsidRDefault="00251C14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Ціна одиниці продукції без ПДВ 200 грн., у </w:t>
            </w:r>
            <w:proofErr w:type="spellStart"/>
            <w:r w:rsidRPr="00EB453F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EB453F">
              <w:rPr>
                <w:rFonts w:ascii="Times New Roman" w:eastAsia="Calibri" w:hAnsi="Times New Roman" w:cs="Times New Roman"/>
                <w:sz w:val="28"/>
                <w:szCs w:val="28"/>
              </w:rPr>
              <w:t>. виробнича собівартість та інші витрати – 150 грн., решта – прибуток. Планується скорочення витрат на 10%, при незмінній ціні. Абсолютна зміна прибутку дорівнює:</w:t>
            </w:r>
          </w:p>
        </w:tc>
      </w:tr>
      <w:tr w:rsidR="00251C14" w:rsidRPr="00617E23" w14:paraId="71CF751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26835" w14:textId="6BCD3281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6B948F45" w14:textId="20FBF66B" w:rsidR="00251C14" w:rsidRPr="004A4789" w:rsidRDefault="00251C14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53F">
              <w:rPr>
                <w:rFonts w:ascii="Times New Roman" w:eastAsia="Calibri" w:hAnsi="Times New Roman" w:cs="Times New Roman"/>
                <w:sz w:val="28"/>
                <w:szCs w:val="28"/>
              </w:rPr>
              <w:t>Норма витрачання сировини на одиницю продукції 1,5 кг, обсяг виробництва 100 од. Після впровадження нової технології виробництва норма витрачання зменшилася на 0,5 кг, а обсяг виробництва збільшився на 40%. Абсолютна зміна загальної потреби у сировині після впровадження нової технології дорівнює:</w:t>
            </w:r>
          </w:p>
        </w:tc>
      </w:tr>
      <w:tr w:rsidR="00251C14" w:rsidRPr="00617E23" w14:paraId="0C0CB5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CB7634" w14:textId="3A1770D4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1E827F23" w14:textId="3173A580" w:rsidR="00251C14" w:rsidRPr="004A4789" w:rsidRDefault="00251C14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53F">
              <w:rPr>
                <w:rFonts w:ascii="Times New Roman" w:eastAsia="Calibri" w:hAnsi="Times New Roman" w:cs="Times New Roman"/>
                <w:sz w:val="28"/>
                <w:szCs w:val="28"/>
              </w:rPr>
              <w:t>Ритмічність випуску продукції – це:</w:t>
            </w:r>
          </w:p>
        </w:tc>
      </w:tr>
      <w:tr w:rsidR="00251C14" w:rsidRPr="00617E23" w14:paraId="6D7E423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8C2F6F" w14:textId="3050597F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4304ADBC" w14:textId="02F279AA" w:rsidR="00251C14" w:rsidRPr="004A4789" w:rsidRDefault="00251C14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2C">
              <w:rPr>
                <w:rFonts w:ascii="Times New Roman" w:eastAsia="Calibri" w:hAnsi="Times New Roman" w:cs="Times New Roman"/>
                <w:sz w:val="28"/>
                <w:szCs w:val="28"/>
              </w:rPr>
              <w:t>Номенклатура – це:</w:t>
            </w:r>
          </w:p>
        </w:tc>
      </w:tr>
      <w:tr w:rsidR="00251C14" w:rsidRPr="00617E23" w14:paraId="236BB9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F11576" w14:textId="158626DE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2ED102F8" w14:textId="2B32302C" w:rsidR="00251C14" w:rsidRDefault="00251C14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2C">
              <w:rPr>
                <w:rFonts w:ascii="Times New Roman" w:eastAsia="Calibri" w:hAnsi="Times New Roman" w:cs="Times New Roman"/>
                <w:sz w:val="28"/>
                <w:szCs w:val="28"/>
              </w:rPr>
              <w:t>Якість продукції – це:</w:t>
            </w:r>
          </w:p>
        </w:tc>
      </w:tr>
      <w:tr w:rsidR="00251C14" w:rsidRPr="00617E23" w14:paraId="0DAE87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7A94C6" w14:textId="568DE24C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5CAA55E8" w14:textId="3F6ED16B" w:rsidR="00251C14" w:rsidRDefault="00251C14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2C">
              <w:rPr>
                <w:rFonts w:ascii="Times New Roman" w:eastAsia="Calibri" w:hAnsi="Times New Roman" w:cs="Times New Roman"/>
                <w:sz w:val="28"/>
                <w:szCs w:val="28"/>
              </w:rPr>
              <w:t>Нова продукція – це:</w:t>
            </w:r>
          </w:p>
        </w:tc>
      </w:tr>
      <w:tr w:rsidR="00251C14" w:rsidRPr="00617E23" w14:paraId="2AF30D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813557" w14:textId="1C2F5AAC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09E82C2A" w14:textId="1964C0A7" w:rsidR="00251C14" w:rsidRDefault="00251C14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18">
              <w:rPr>
                <w:rFonts w:ascii="Times New Roman" w:eastAsia="Calibri" w:hAnsi="Times New Roman" w:cs="Times New Roman"/>
                <w:sz w:val="28"/>
                <w:szCs w:val="28"/>
              </w:rPr>
              <w:t>Рівень браку – це:</w:t>
            </w:r>
          </w:p>
        </w:tc>
      </w:tr>
      <w:tr w:rsidR="00251C14" w:rsidRPr="00617E23" w14:paraId="1D2011B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587DFC" w14:textId="5FB642E3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7CE5F620" w14:textId="493F84C9" w:rsidR="00251C14" w:rsidRDefault="00251C14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18">
              <w:rPr>
                <w:rFonts w:ascii="Times New Roman" w:eastAsia="Calibri" w:hAnsi="Times New Roman" w:cs="Times New Roman"/>
                <w:sz w:val="28"/>
                <w:szCs w:val="28"/>
              </w:rPr>
              <w:t>Оновлення асортименту – це:</w:t>
            </w:r>
          </w:p>
        </w:tc>
      </w:tr>
      <w:tr w:rsidR="00251C14" w:rsidRPr="00617E23" w14:paraId="215F76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A63E67D" w14:textId="6E30E676" w:rsidR="00251C14" w:rsidRDefault="00251C14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358DF0E6" w14:textId="24D5DCC0" w:rsidR="00251C14" w:rsidRDefault="00251C14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D18">
              <w:rPr>
                <w:rFonts w:ascii="Times New Roman" w:eastAsia="Calibri" w:hAnsi="Times New Roman" w:cs="Times New Roman"/>
                <w:sz w:val="28"/>
                <w:szCs w:val="28"/>
              </w:rPr>
              <w:t>Норма витрачання сировини на одиницю продукції 1,5 кг, обсяг виробництва 100 од. Після впровадження нової технології виробництва норма витрачання зменшилася на 0,5 кг, а обсяг виробництва збільшився на 40%. Відносна величина динаміки загальної потреби у сировині після впровадження нової технології дорівнює (коефіцієнт):</w:t>
            </w:r>
          </w:p>
        </w:tc>
      </w:tr>
    </w:tbl>
    <w:p w14:paraId="373231BC" w14:textId="16A1009B" w:rsidR="005F25C6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542F"/>
    <w:rsid w:val="0024626B"/>
    <w:rsid w:val="00251C14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C5879"/>
    <w:rsid w:val="006D2D34"/>
    <w:rsid w:val="006D3726"/>
    <w:rsid w:val="006D4AF2"/>
    <w:rsid w:val="006D58EC"/>
    <w:rsid w:val="006E476D"/>
    <w:rsid w:val="006E5AF9"/>
    <w:rsid w:val="006F05CD"/>
    <w:rsid w:val="0070685B"/>
    <w:rsid w:val="0072022A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6E06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52E2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B7E0-4B55-5E47-97B6-14BFA716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3306</Words>
  <Characters>18845</Characters>
  <Application>Microsoft Macintosh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пользователь Microsoft Office</cp:lastModifiedBy>
  <cp:revision>4</cp:revision>
  <cp:lastPrinted>2017-11-03T15:10:00Z</cp:lastPrinted>
  <dcterms:created xsi:type="dcterms:W3CDTF">2018-05-11T11:42:00Z</dcterms:created>
  <dcterms:modified xsi:type="dcterms:W3CDTF">2020-03-29T18:10:00Z</dcterms:modified>
</cp:coreProperties>
</file>