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7B2" w:rsidRDefault="006C7185" w:rsidP="006C718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95575" cy="5972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C47" w:rsidRPr="008B7C47" w:rsidRDefault="008B7C47" w:rsidP="006C7185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C47">
        <w:rPr>
          <w:rFonts w:ascii="Times New Roman" w:hAnsi="Times New Roman" w:cs="Times New Roman"/>
          <w:sz w:val="28"/>
          <w:szCs w:val="28"/>
        </w:rPr>
        <w:t>Рис.1-2</w:t>
      </w:r>
    </w:p>
    <w:p w:rsidR="006C7185" w:rsidRPr="006C7185" w:rsidRDefault="006C7185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Р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ассмотрим схему (рис. </w:t>
      </w:r>
      <w:r w:rsidR="00DB1D53">
        <w:rPr>
          <w:rFonts w:ascii="Times New Roman" w:eastAsia="Times-Roman" w:hAnsi="Times New Roman" w:cs="Times New Roman"/>
          <w:sz w:val="28"/>
          <w:szCs w:val="28"/>
        </w:rPr>
        <w:t>1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) измерительного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моста </w:t>
      </w:r>
      <w:proofErr w:type="spellStart"/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>Уитстона</w:t>
      </w:r>
      <w:proofErr w:type="spellEnd"/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. К </w:t>
      </w: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Сопро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>-</w:t>
      </w:r>
    </w:p>
    <w:p w:rsidR="006C7185" w:rsidRPr="006C7185" w:rsidRDefault="006C7185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Italic" w:hAnsi="Times New Roman" w:cs="Times New Roman"/>
          <w:i/>
          <w:iCs/>
          <w:sz w:val="28"/>
          <w:szCs w:val="28"/>
        </w:rPr>
      </w:pP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тивления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>R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1,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R2, </w:t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>R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3 и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R4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образуют его плечи. Между точками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>Аи</w:t>
      </w:r>
      <w:proofErr w:type="gramStart"/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В</w:t>
      </w:r>
      <w:proofErr w:type="gramEnd"/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моста включена батарея с ЭДС </w:t>
      </w:r>
      <w:r w:rsidRPr="006C7185">
        <w:rPr>
          <w:rFonts w:ascii="Times New Roman" w:eastAsia="Times-Roman" w:hAnsi="Times New Roman" w:cs="Times New Roman"/>
          <w:i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E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сопротивлением </w:t>
      </w:r>
      <w:r>
        <w:rPr>
          <w:rFonts w:ascii="Times New Roman" w:eastAsia="Times-Italic" w:hAnsi="Times New Roman" w:cs="Times New Roman"/>
          <w:i/>
          <w:iCs/>
          <w:sz w:val="28"/>
          <w:szCs w:val="28"/>
          <w:lang w:val="en-US"/>
        </w:rPr>
        <w:t>r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,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между точками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С и D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включен гальванометр с сопротивлением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RG. </w:t>
      </w:r>
    </w:p>
    <w:p w:rsidR="006C7185" w:rsidRPr="006C7185" w:rsidRDefault="006C7185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6C7185">
        <w:rPr>
          <w:rFonts w:ascii="Times New Roman" w:eastAsia="Times-Roman" w:hAnsi="Times New Roman" w:cs="Times New Roman"/>
          <w:sz w:val="28"/>
          <w:szCs w:val="28"/>
        </w:rPr>
        <w:t>Для узлов</w:t>
      </w:r>
      <w:proofErr w:type="gramStart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>А</w:t>
      </w:r>
      <w:proofErr w:type="gramEnd"/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, В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и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С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применить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первое правило Кирхгофа, </w:t>
      </w:r>
      <w:r>
        <w:rPr>
          <w:rFonts w:ascii="Times New Roman" w:eastAsia="Times-Roman" w:hAnsi="Times New Roman" w:cs="Times New Roman"/>
          <w:sz w:val="28"/>
          <w:szCs w:val="28"/>
        </w:rPr>
        <w:t>а д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ля контуров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А СВА, A CD А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и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>CBDC</w:t>
      </w:r>
      <w:r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записать уравнения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второ</w:t>
      </w:r>
      <w:r>
        <w:rPr>
          <w:rFonts w:ascii="Times New Roman" w:eastAsia="Times-Roman" w:hAnsi="Times New Roman" w:cs="Times New Roman"/>
          <w:sz w:val="28"/>
          <w:szCs w:val="28"/>
        </w:rPr>
        <w:t>го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правил</w:t>
      </w:r>
      <w:r>
        <w:rPr>
          <w:rFonts w:ascii="Times New Roman" w:eastAsia="Times-Roman" w:hAnsi="Times New Roman" w:cs="Times New Roman"/>
          <w:sz w:val="28"/>
          <w:szCs w:val="28"/>
        </w:rPr>
        <w:t>а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Кирхгофа, </w:t>
      </w:r>
      <w:r>
        <w:rPr>
          <w:rFonts w:ascii="Times New Roman" w:eastAsia="Times-Roman" w:hAnsi="Times New Roman" w:cs="Times New Roman"/>
          <w:sz w:val="28"/>
          <w:szCs w:val="28"/>
        </w:rPr>
        <w:t>то можно найти все токи в цепи.</w:t>
      </w:r>
    </w:p>
    <w:p w:rsidR="006C7185" w:rsidRDefault="006C7185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uk-UA"/>
        </w:rPr>
      </w:pP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Если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известны все сопротивления и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ЭДС, то, решая полученные </w:t>
      </w: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шесть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уравнений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, </w:t>
      </w: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можно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найти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неизвестные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6C7185">
        <w:rPr>
          <w:rFonts w:ascii="Times New Roman" w:eastAsia="Times-Roman" w:hAnsi="Times New Roman" w:cs="Times New Roman"/>
          <w:sz w:val="28"/>
          <w:szCs w:val="28"/>
        </w:rPr>
        <w:t>токи</w:t>
      </w:r>
      <w:proofErr w:type="spellEnd"/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. </w:t>
      </w:r>
    </w:p>
    <w:p w:rsidR="006C7185" w:rsidRPr="006C7185" w:rsidRDefault="006C7185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Изменяя известные сопротивления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R2,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R</w:t>
      </w:r>
      <w:r w:rsidRPr="006C7185">
        <w:rPr>
          <w:rFonts w:ascii="Times New Roman" w:eastAsia="Times-Roman" w:hAnsi="Times New Roman" w:cs="Times New Roman"/>
          <w:i/>
          <w:sz w:val="28"/>
          <w:szCs w:val="28"/>
        </w:rPr>
        <w:t>3</w:t>
      </w:r>
      <w:r>
        <w:rPr>
          <w:rFonts w:ascii="Times New Roman" w:eastAsia="Times-Roman" w:hAnsi="Times New Roman" w:cs="Times New Roman"/>
          <w:sz w:val="28"/>
          <w:szCs w:val="28"/>
          <w:lang w:val="uk-UA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и </w:t>
      </w:r>
      <w:r w:rsidRPr="006C7185">
        <w:rPr>
          <w:rFonts w:ascii="Times New Roman" w:eastAsia="Times-Roman" w:hAnsi="Times New Roman" w:cs="Times New Roman"/>
          <w:i/>
          <w:sz w:val="28"/>
          <w:szCs w:val="28"/>
          <w:lang w:val="en-US"/>
        </w:rPr>
        <w:t>R</w:t>
      </w:r>
      <w:r w:rsidRPr="006C7185">
        <w:rPr>
          <w:rFonts w:ascii="Times New Roman" w:eastAsia="Times-Roman" w:hAnsi="Times New Roman" w:cs="Times New Roman"/>
          <w:i/>
          <w:sz w:val="28"/>
          <w:szCs w:val="28"/>
        </w:rPr>
        <w:t>4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>, можно добиться того, чтобы ток через гальванометр был равен нулю</w:t>
      </w:r>
      <w:r>
        <w:rPr>
          <w:rFonts w:ascii="Times New Roman" w:eastAsia="Times-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>I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G = 0). Тогда </w:t>
      </w:r>
      <w:r>
        <w:rPr>
          <w:rFonts w:ascii="Times New Roman" w:eastAsia="Times-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-Roman" w:hAnsi="Times New Roman" w:cs="Times New Roman"/>
          <w:sz w:val="28"/>
          <w:szCs w:val="28"/>
        </w:rPr>
        <w:t>можно показать, что</w:t>
      </w:r>
    </w:p>
    <w:p w:rsidR="006C7185" w:rsidRDefault="00DB1D53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  <w:r w:rsidRPr="006C7185">
        <w:rPr>
          <w:rFonts w:ascii="Times New Roman" w:hAnsi="Times New Roman" w:cs="Times New Roman"/>
          <w:position w:val="-6"/>
          <w:sz w:val="28"/>
          <w:szCs w:val="28"/>
        </w:rPr>
        <w:object w:dxaOrig="21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15.75pt" o:ole="">
            <v:imagedata r:id="rId6" o:title=""/>
          </v:shape>
          <o:OLEObject Type="Embed" ProgID="Equation.3" ShapeID="_x0000_i1025" DrawAspect="Content" ObjectID="_1678602488" r:id="rId7"/>
        </w:object>
      </w:r>
    </w:p>
    <w:p w:rsidR="006C7185" w:rsidRDefault="006C7185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  <w:lang w:val="en-US"/>
        </w:rPr>
      </w:pPr>
    </w:p>
    <w:p w:rsidR="006C7185" w:rsidRPr="006C7185" w:rsidRDefault="006C7185" w:rsidP="006C718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6C7185">
        <w:rPr>
          <w:rFonts w:ascii="Times New Roman" w:eastAsia="Times-Roman" w:hAnsi="Times New Roman" w:cs="Times New Roman"/>
          <w:sz w:val="28"/>
          <w:szCs w:val="28"/>
        </w:rPr>
        <w:lastRenderedPageBreak/>
        <w:t>Таким образом, в случае равновесного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состояния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моста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(IG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>= 0) при определении искомого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сопротивления </w:t>
      </w:r>
      <w:proofErr w:type="spellStart"/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>Rx</w:t>
      </w:r>
      <w:proofErr w:type="spellEnd"/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="00DB1D53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>ЭДС батареи, сопротивления батареи и гальванометра роли не играют.</w:t>
      </w:r>
    </w:p>
    <w:p w:rsidR="006C7185" w:rsidRDefault="006C7185" w:rsidP="00DB1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  <w:r w:rsidRPr="006C7185">
        <w:rPr>
          <w:rFonts w:ascii="Times New Roman" w:eastAsia="Times-Roman" w:hAnsi="Times New Roman" w:cs="Times New Roman"/>
          <w:sz w:val="28"/>
          <w:szCs w:val="28"/>
        </w:rPr>
        <w:t>На практике обычно используется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proofErr w:type="spellStart"/>
      <w:r w:rsidRPr="006C7185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реохордный</w:t>
      </w:r>
      <w:proofErr w:type="spellEnd"/>
      <w:r w:rsidR="00DB1D53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C7185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мост </w:t>
      </w:r>
      <w:proofErr w:type="spellStart"/>
      <w:r w:rsidRPr="006C7185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>Уитстона</w:t>
      </w:r>
      <w:proofErr w:type="spellEnd"/>
      <w:r w:rsidRPr="006C7185">
        <w:rPr>
          <w:rFonts w:ascii="Times New Roman" w:eastAsia="Times-BoldItalic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(рис. </w:t>
      </w:r>
      <w:r w:rsidR="00DB1D53">
        <w:rPr>
          <w:rFonts w:ascii="Times New Roman" w:eastAsia="Times-Roman" w:hAnsi="Times New Roman" w:cs="Times New Roman"/>
          <w:sz w:val="28"/>
          <w:szCs w:val="28"/>
        </w:rPr>
        <w:t>2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), где сопротивления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R3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и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>R</w:t>
      </w:r>
      <w:r w:rsidR="00CB7D40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4 </w:t>
      </w:r>
      <w:r w:rsidRPr="006C7185">
        <w:rPr>
          <w:rFonts w:ascii="Times New Roman" w:eastAsia="Times-Italic" w:hAnsi="Times New Roman" w:cs="Times New Roman"/>
          <w:i/>
          <w:iCs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>представляют собой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>длинную однородную проволоку (реохорд)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>с большим удельным сопротивлением, так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что отношение 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CB7D40">
        <w:rPr>
          <w:rFonts w:ascii="Times New Roman" w:eastAsia="Times-Roman" w:hAnsi="Times New Roman" w:cs="Times New Roman"/>
          <w:sz w:val="28"/>
          <w:szCs w:val="28"/>
        </w:rPr>
        <w:t xml:space="preserve">для 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сопротивлений </w:t>
      </w:r>
      <w:r w:rsidRPr="006C7185">
        <w:rPr>
          <w:rFonts w:ascii="Times New Roman" w:eastAsia="Times-Roman" w:hAnsi="Times New Roman" w:cs="Times New Roman"/>
          <w:sz w:val="28"/>
          <w:szCs w:val="28"/>
        </w:rPr>
        <w:t xml:space="preserve"> можно</w:t>
      </w:r>
      <w:r w:rsidR="00DB1D53">
        <w:rPr>
          <w:rFonts w:ascii="Times New Roman" w:eastAsia="Times-Roman" w:hAnsi="Times New Roman" w:cs="Times New Roman"/>
          <w:sz w:val="28"/>
          <w:szCs w:val="28"/>
        </w:rPr>
        <w:t xml:space="preserve"> переписать:</w:t>
      </w:r>
    </w:p>
    <w:p w:rsidR="00DB1D53" w:rsidRDefault="00DB1D53" w:rsidP="00DB1D53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 w:cs="Times New Roman"/>
          <w:sz w:val="28"/>
          <w:szCs w:val="28"/>
        </w:rPr>
      </w:pPr>
    </w:p>
    <w:p w:rsidR="00DB1D53" w:rsidRDefault="00242F44" w:rsidP="00D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CB7D40">
        <w:rPr>
          <w:rFonts w:ascii="Times New Roman" w:hAnsi="Times New Roman" w:cs="Times New Roman"/>
          <w:position w:val="-38"/>
          <w:sz w:val="28"/>
          <w:szCs w:val="28"/>
        </w:rPr>
        <w:object w:dxaOrig="1500" w:dyaOrig="880">
          <v:shape id="_x0000_i1028" type="#_x0000_t75" style="width:74.25pt;height:42.75pt" o:ole="">
            <v:imagedata r:id="rId8" o:title=""/>
          </v:shape>
          <o:OLEObject Type="Embed" ProgID="Equation.3" ShapeID="_x0000_i1028" DrawAspect="Content" ObjectID="_1678602489" r:id="rId9"/>
        </w:object>
      </w:r>
    </w:p>
    <w:p w:rsidR="00DB1D53" w:rsidRDefault="00DB1D53" w:rsidP="00DB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</w:rPr>
      </w:pPr>
      <w:r>
        <w:rPr>
          <w:rFonts w:ascii="Times New Roman" w:hAnsi="Times New Roman" w:cs="Times New Roman"/>
          <w:position w:val="-12"/>
          <w:sz w:val="28"/>
          <w:szCs w:val="28"/>
        </w:rPr>
        <w:t xml:space="preserve">Если в мосте Уинстона использовать не чисто активные сопротивления, а м реактивные элементы </w:t>
      </w:r>
      <w:proofErr w:type="gramStart"/>
      <w:r>
        <w:rPr>
          <w:rFonts w:ascii="Times New Roman" w:hAnsi="Times New Roman" w:cs="Times New Roman"/>
          <w:position w:val="-12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position w:val="-12"/>
          <w:sz w:val="28"/>
          <w:szCs w:val="28"/>
        </w:rPr>
        <w:t>конденсаторы и катушки  индуктивности), то уравнение баланса моста через полные сопротивления его ветвей примет вид:</w:t>
      </w:r>
    </w:p>
    <w:p w:rsidR="00DB1D53" w:rsidRDefault="00242F44" w:rsidP="00DB1D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DB1D53">
        <w:rPr>
          <w:rFonts w:ascii="Times New Roman" w:hAnsi="Times New Roman" w:cs="Times New Roman"/>
          <w:position w:val="-38"/>
          <w:sz w:val="28"/>
          <w:szCs w:val="28"/>
        </w:rPr>
        <w:object w:dxaOrig="1500" w:dyaOrig="880">
          <v:shape id="_x0000_i1029" type="#_x0000_t75" style="width:74.25pt;height:42.75pt" o:ole="">
            <v:imagedata r:id="rId10" o:title=""/>
          </v:shape>
          <o:OLEObject Type="Embed" ProgID="Equation.3" ShapeID="_x0000_i1029" DrawAspect="Content" ObjectID="_1678602490" r:id="rId11"/>
        </w:object>
      </w:r>
    </w:p>
    <w:p w:rsidR="00DB1D53" w:rsidRDefault="00DB1D53" w:rsidP="00242F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DB1D53">
        <w:rPr>
          <w:rFonts w:ascii="Times New Roman" w:hAnsi="Times New Roman" w:cs="Times New Roman"/>
          <w:position w:val="-30"/>
          <w:sz w:val="28"/>
          <w:szCs w:val="28"/>
        </w:rPr>
        <w:object w:dxaOrig="1160" w:dyaOrig="800">
          <v:shape id="_x0000_i1026" type="#_x0000_t75" style="width:57.75pt;height:39pt" o:ole="">
            <v:imagedata r:id="rId12" o:title=""/>
          </v:shape>
          <o:OLEObject Type="Embed" ProgID="Equation.3" ShapeID="_x0000_i1026" DrawAspect="Content" ObjectID="_1678602491" r:id="rId13"/>
        </w:object>
      </w:r>
      <w:r w:rsidR="00CB7D40" w:rsidRPr="00DB1D53">
        <w:rPr>
          <w:rFonts w:ascii="Times New Roman" w:hAnsi="Times New Roman" w:cs="Times New Roman"/>
          <w:position w:val="-12"/>
          <w:sz w:val="28"/>
          <w:szCs w:val="28"/>
        </w:rPr>
        <w:object w:dxaOrig="1540" w:dyaOrig="380">
          <v:shape id="_x0000_i1027" type="#_x0000_t75" style="width:76.5pt;height:18.75pt" o:ole="">
            <v:imagedata r:id="rId14" o:title=""/>
          </v:shape>
          <o:OLEObject Type="Embed" ProgID="Equation.3" ShapeID="_x0000_i1027" DrawAspect="Content" ObjectID="_1678602492" r:id="rId15"/>
        </w:object>
      </w:r>
    </w:p>
    <w:p w:rsidR="00DB1D53" w:rsidRDefault="00DB1D53" w:rsidP="00DB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</w:rPr>
      </w:pPr>
    </w:p>
    <w:p w:rsidR="00DB1D53" w:rsidRPr="00DB1D53" w:rsidRDefault="00DB1D53" w:rsidP="00DB1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1D53" w:rsidRPr="00DB1D53" w:rsidSect="0016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Bold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185"/>
    <w:rsid w:val="001611BD"/>
    <w:rsid w:val="00242F44"/>
    <w:rsid w:val="00415505"/>
    <w:rsid w:val="00481A57"/>
    <w:rsid w:val="00547E10"/>
    <w:rsid w:val="006C7185"/>
    <w:rsid w:val="00831DE8"/>
    <w:rsid w:val="008B7C47"/>
    <w:rsid w:val="008D1930"/>
    <w:rsid w:val="00CB7D40"/>
    <w:rsid w:val="00DB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71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C26D2-B4B4-48A7-BC81-E94B032D8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2021-03-30T06:16:00Z</dcterms:created>
  <dcterms:modified xsi:type="dcterms:W3CDTF">2021-03-30T06:41:00Z</dcterms:modified>
</cp:coreProperties>
</file>