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7B2" w:rsidRDefault="006C7185" w:rsidP="006C718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695575" cy="5972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597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C47" w:rsidRPr="008B7C47" w:rsidRDefault="008B7C47" w:rsidP="006C7185">
      <w:pPr>
        <w:jc w:val="center"/>
        <w:rPr>
          <w:rFonts w:ascii="Times New Roman" w:hAnsi="Times New Roman" w:cs="Times New Roman"/>
          <w:sz w:val="28"/>
          <w:szCs w:val="28"/>
        </w:rPr>
      </w:pPr>
      <w:r w:rsidRPr="008B7C47">
        <w:rPr>
          <w:rFonts w:ascii="Times New Roman" w:hAnsi="Times New Roman" w:cs="Times New Roman"/>
          <w:sz w:val="28"/>
          <w:szCs w:val="28"/>
        </w:rPr>
        <w:t>Рис.1-2</w:t>
      </w:r>
    </w:p>
    <w:p w:rsidR="006C7185" w:rsidRPr="006C7185" w:rsidRDefault="006C7185" w:rsidP="006C718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sz w:val="28"/>
          <w:szCs w:val="28"/>
        </w:rPr>
        <w:t>Р</w:t>
      </w:r>
      <w:r w:rsidRPr="006C7185">
        <w:rPr>
          <w:rFonts w:ascii="Times New Roman" w:eastAsia="Times-Roman" w:hAnsi="Times New Roman" w:cs="Times New Roman"/>
          <w:sz w:val="28"/>
          <w:szCs w:val="28"/>
        </w:rPr>
        <w:t xml:space="preserve">ассмотрим схему (рис. </w:t>
      </w:r>
      <w:r w:rsidR="00DB1D53">
        <w:rPr>
          <w:rFonts w:ascii="Times New Roman" w:eastAsia="Times-Roman" w:hAnsi="Times New Roman" w:cs="Times New Roman"/>
          <w:sz w:val="28"/>
          <w:szCs w:val="28"/>
        </w:rPr>
        <w:t>1</w:t>
      </w:r>
      <w:r w:rsidRPr="006C7185">
        <w:rPr>
          <w:rFonts w:ascii="Times New Roman" w:eastAsia="Times-Roman" w:hAnsi="Times New Roman" w:cs="Times New Roman"/>
          <w:sz w:val="28"/>
          <w:szCs w:val="28"/>
        </w:rPr>
        <w:t xml:space="preserve">) измерительного </w:t>
      </w:r>
      <w:r w:rsidRPr="006C7185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моста </w:t>
      </w:r>
      <w:proofErr w:type="spellStart"/>
      <w:r w:rsidRPr="006C7185">
        <w:rPr>
          <w:rFonts w:ascii="Times New Roman" w:eastAsia="Times-Italic" w:hAnsi="Times New Roman" w:cs="Times New Roman"/>
          <w:i/>
          <w:iCs/>
          <w:sz w:val="28"/>
          <w:szCs w:val="28"/>
        </w:rPr>
        <w:t>Уитстона</w:t>
      </w:r>
      <w:proofErr w:type="spellEnd"/>
      <w:r w:rsidRPr="006C7185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. К </w:t>
      </w:r>
      <w:proofErr w:type="spellStart"/>
      <w:r w:rsidRPr="006C7185">
        <w:rPr>
          <w:rFonts w:ascii="Times New Roman" w:eastAsia="Times-Roman" w:hAnsi="Times New Roman" w:cs="Times New Roman"/>
          <w:sz w:val="28"/>
          <w:szCs w:val="28"/>
        </w:rPr>
        <w:t>Сопро</w:t>
      </w:r>
      <w:proofErr w:type="spellEnd"/>
      <w:r w:rsidRPr="006C7185">
        <w:rPr>
          <w:rFonts w:ascii="Times New Roman" w:eastAsia="Times-Roman" w:hAnsi="Times New Roman" w:cs="Times New Roman"/>
          <w:sz w:val="28"/>
          <w:szCs w:val="28"/>
        </w:rPr>
        <w:t>-</w:t>
      </w:r>
    </w:p>
    <w:p w:rsidR="006C7185" w:rsidRPr="006C7185" w:rsidRDefault="006C7185" w:rsidP="006C7185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/>
          <w:iCs/>
          <w:sz w:val="28"/>
          <w:szCs w:val="28"/>
        </w:rPr>
      </w:pPr>
      <w:proofErr w:type="spellStart"/>
      <w:r w:rsidRPr="006C7185">
        <w:rPr>
          <w:rFonts w:ascii="Times New Roman" w:eastAsia="Times-Roman" w:hAnsi="Times New Roman" w:cs="Times New Roman"/>
          <w:sz w:val="28"/>
          <w:szCs w:val="28"/>
        </w:rPr>
        <w:t>тивления</w:t>
      </w:r>
      <w:proofErr w:type="spellEnd"/>
      <w:r w:rsidRPr="006C7185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6C7185">
        <w:rPr>
          <w:rFonts w:ascii="Times New Roman" w:eastAsia="Times-Italic" w:hAnsi="Times New Roman" w:cs="Times New Roman"/>
          <w:i/>
          <w:iCs/>
          <w:sz w:val="28"/>
          <w:szCs w:val="28"/>
        </w:rPr>
        <w:t>R</w:t>
      </w:r>
      <w:r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1, </w:t>
      </w:r>
      <w:r w:rsidRPr="006C7185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R2, </w:t>
      </w:r>
      <w:r>
        <w:rPr>
          <w:rFonts w:ascii="Times New Roman" w:eastAsia="Times-Roman" w:hAnsi="Times New Roman" w:cs="Times New Roman"/>
          <w:sz w:val="28"/>
          <w:szCs w:val="28"/>
          <w:lang w:val="en-US"/>
        </w:rPr>
        <w:t>R</w:t>
      </w:r>
      <w:r w:rsidRPr="006C7185">
        <w:rPr>
          <w:rFonts w:ascii="Times New Roman" w:eastAsia="Times-Roman" w:hAnsi="Times New Roman" w:cs="Times New Roman"/>
          <w:sz w:val="28"/>
          <w:szCs w:val="28"/>
        </w:rPr>
        <w:t xml:space="preserve">3 и </w:t>
      </w:r>
      <w:r w:rsidRPr="006C7185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R4 </w:t>
      </w:r>
      <w:r w:rsidRPr="006C7185">
        <w:rPr>
          <w:rFonts w:ascii="Times New Roman" w:eastAsia="Times-Roman" w:hAnsi="Times New Roman" w:cs="Times New Roman"/>
          <w:sz w:val="28"/>
          <w:szCs w:val="28"/>
        </w:rPr>
        <w:t xml:space="preserve">образуют его плечи. Между точками </w:t>
      </w:r>
      <w:r w:rsidRPr="006C7185">
        <w:rPr>
          <w:rFonts w:ascii="Times New Roman" w:eastAsia="Times-Italic" w:hAnsi="Times New Roman" w:cs="Times New Roman"/>
          <w:i/>
          <w:iCs/>
          <w:sz w:val="28"/>
          <w:szCs w:val="28"/>
        </w:rPr>
        <w:t>Аи</w:t>
      </w:r>
      <w:proofErr w:type="gramStart"/>
      <w:r w:rsidRPr="006C7185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В</w:t>
      </w:r>
      <w:proofErr w:type="gramEnd"/>
      <w:r w:rsidRPr="006C7185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6C7185">
        <w:rPr>
          <w:rFonts w:ascii="Times New Roman" w:eastAsia="Times-Roman" w:hAnsi="Times New Roman" w:cs="Times New Roman"/>
          <w:sz w:val="28"/>
          <w:szCs w:val="28"/>
        </w:rPr>
        <w:t xml:space="preserve">моста включена батарея с ЭДС </w:t>
      </w:r>
      <w:r w:rsidRPr="006C7185">
        <w:rPr>
          <w:rFonts w:ascii="Times New Roman" w:eastAsia="Times-Roman" w:hAnsi="Times New Roman" w:cs="Times New Roman"/>
          <w:i/>
          <w:sz w:val="28"/>
          <w:szCs w:val="28"/>
        </w:rPr>
        <w:t xml:space="preserve"> </w:t>
      </w:r>
      <w:r w:rsidRPr="006C7185">
        <w:rPr>
          <w:rFonts w:ascii="Times New Roman" w:eastAsia="Times-Roman" w:hAnsi="Times New Roman" w:cs="Times New Roman"/>
          <w:i/>
          <w:sz w:val="28"/>
          <w:szCs w:val="28"/>
          <w:lang w:val="en-US"/>
        </w:rPr>
        <w:t>E</w:t>
      </w:r>
      <w:r w:rsidRPr="006C7185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6C7185">
        <w:rPr>
          <w:rFonts w:ascii="Times New Roman" w:eastAsia="Times-Roman" w:hAnsi="Times New Roman" w:cs="Times New Roman"/>
          <w:sz w:val="28"/>
          <w:szCs w:val="28"/>
        </w:rPr>
        <w:t xml:space="preserve">сопротивлением </w:t>
      </w:r>
      <w:r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>r</w:t>
      </w:r>
      <w:r w:rsidRPr="006C7185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, </w:t>
      </w:r>
      <w:r w:rsidRPr="006C7185">
        <w:rPr>
          <w:rFonts w:ascii="Times New Roman" w:eastAsia="Times-Roman" w:hAnsi="Times New Roman" w:cs="Times New Roman"/>
          <w:sz w:val="28"/>
          <w:szCs w:val="28"/>
        </w:rPr>
        <w:t xml:space="preserve">между точками </w:t>
      </w:r>
      <w:r w:rsidRPr="006C7185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С и D </w:t>
      </w:r>
      <w:r w:rsidRPr="006C7185">
        <w:rPr>
          <w:rFonts w:ascii="Times New Roman" w:eastAsia="Times-Roman" w:hAnsi="Times New Roman" w:cs="Times New Roman"/>
          <w:sz w:val="28"/>
          <w:szCs w:val="28"/>
        </w:rPr>
        <w:t xml:space="preserve">включен гальванометр с сопротивлением </w:t>
      </w:r>
      <w:r w:rsidRPr="006C7185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RG. </w:t>
      </w:r>
    </w:p>
    <w:p w:rsidR="006C7185" w:rsidRPr="006C7185" w:rsidRDefault="006C7185" w:rsidP="006C718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6C7185">
        <w:rPr>
          <w:rFonts w:ascii="Times New Roman" w:eastAsia="Times-Roman" w:hAnsi="Times New Roman" w:cs="Times New Roman"/>
          <w:sz w:val="28"/>
          <w:szCs w:val="28"/>
        </w:rPr>
        <w:t>Для узлов</w:t>
      </w:r>
      <w:proofErr w:type="gramStart"/>
      <w:r w:rsidRPr="006C7185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6C7185">
        <w:rPr>
          <w:rFonts w:ascii="Times New Roman" w:eastAsia="Times-Italic" w:hAnsi="Times New Roman" w:cs="Times New Roman"/>
          <w:i/>
          <w:iCs/>
          <w:sz w:val="28"/>
          <w:szCs w:val="28"/>
        </w:rPr>
        <w:t>А</w:t>
      </w:r>
      <w:proofErr w:type="gramEnd"/>
      <w:r w:rsidRPr="006C7185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, В </w:t>
      </w:r>
      <w:r w:rsidRPr="006C7185">
        <w:rPr>
          <w:rFonts w:ascii="Times New Roman" w:eastAsia="Times-Roman" w:hAnsi="Times New Roman" w:cs="Times New Roman"/>
          <w:sz w:val="28"/>
          <w:szCs w:val="28"/>
        </w:rPr>
        <w:t xml:space="preserve">и </w:t>
      </w:r>
      <w:r w:rsidRPr="006C7185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С 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применить </w:t>
      </w:r>
      <w:r w:rsidRPr="006C7185">
        <w:rPr>
          <w:rFonts w:ascii="Times New Roman" w:eastAsia="Times-Roman" w:hAnsi="Times New Roman" w:cs="Times New Roman"/>
          <w:sz w:val="28"/>
          <w:szCs w:val="28"/>
        </w:rPr>
        <w:t xml:space="preserve"> первое правило Кирхгофа, </w:t>
      </w:r>
      <w:r>
        <w:rPr>
          <w:rFonts w:ascii="Times New Roman" w:eastAsia="Times-Roman" w:hAnsi="Times New Roman" w:cs="Times New Roman"/>
          <w:sz w:val="28"/>
          <w:szCs w:val="28"/>
        </w:rPr>
        <w:t>а д</w:t>
      </w:r>
      <w:r w:rsidRPr="006C7185">
        <w:rPr>
          <w:rFonts w:ascii="Times New Roman" w:eastAsia="Times-Roman" w:hAnsi="Times New Roman" w:cs="Times New Roman"/>
          <w:sz w:val="28"/>
          <w:szCs w:val="28"/>
        </w:rPr>
        <w:t xml:space="preserve">ля контуров </w:t>
      </w:r>
      <w:r w:rsidRPr="006C7185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А СВА, A CD А </w:t>
      </w:r>
      <w:r w:rsidRPr="006C7185">
        <w:rPr>
          <w:rFonts w:ascii="Times New Roman" w:eastAsia="Times-Roman" w:hAnsi="Times New Roman" w:cs="Times New Roman"/>
          <w:sz w:val="28"/>
          <w:szCs w:val="28"/>
        </w:rPr>
        <w:t xml:space="preserve">и </w:t>
      </w:r>
      <w:r w:rsidRPr="006C7185">
        <w:rPr>
          <w:rFonts w:ascii="Times New Roman" w:eastAsia="Times-Italic" w:hAnsi="Times New Roman" w:cs="Times New Roman"/>
          <w:i/>
          <w:iCs/>
          <w:sz w:val="28"/>
          <w:szCs w:val="28"/>
        </w:rPr>
        <w:t>CBDC</w:t>
      </w:r>
      <w:r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записать уравнения </w:t>
      </w:r>
      <w:r w:rsidRPr="006C7185">
        <w:rPr>
          <w:rFonts w:ascii="Times New Roman" w:eastAsia="Times-Roman" w:hAnsi="Times New Roman" w:cs="Times New Roman"/>
          <w:sz w:val="28"/>
          <w:szCs w:val="28"/>
        </w:rPr>
        <w:t xml:space="preserve"> второ</w:t>
      </w:r>
      <w:r>
        <w:rPr>
          <w:rFonts w:ascii="Times New Roman" w:eastAsia="Times-Roman" w:hAnsi="Times New Roman" w:cs="Times New Roman"/>
          <w:sz w:val="28"/>
          <w:szCs w:val="28"/>
        </w:rPr>
        <w:t>го</w:t>
      </w:r>
      <w:r w:rsidRPr="006C7185">
        <w:rPr>
          <w:rFonts w:ascii="Times New Roman" w:eastAsia="Times-Roman" w:hAnsi="Times New Roman" w:cs="Times New Roman"/>
          <w:sz w:val="28"/>
          <w:szCs w:val="28"/>
        </w:rPr>
        <w:t xml:space="preserve"> правил</w:t>
      </w:r>
      <w:r>
        <w:rPr>
          <w:rFonts w:ascii="Times New Roman" w:eastAsia="Times-Roman" w:hAnsi="Times New Roman" w:cs="Times New Roman"/>
          <w:sz w:val="28"/>
          <w:szCs w:val="28"/>
        </w:rPr>
        <w:t>а</w:t>
      </w:r>
      <w:r w:rsidRPr="006C7185">
        <w:rPr>
          <w:rFonts w:ascii="Times New Roman" w:eastAsia="Times-Roman" w:hAnsi="Times New Roman" w:cs="Times New Roman"/>
          <w:sz w:val="28"/>
          <w:szCs w:val="28"/>
        </w:rPr>
        <w:t xml:space="preserve"> Кирхгофа, </w:t>
      </w:r>
      <w:r>
        <w:rPr>
          <w:rFonts w:ascii="Times New Roman" w:eastAsia="Times-Roman" w:hAnsi="Times New Roman" w:cs="Times New Roman"/>
          <w:sz w:val="28"/>
          <w:szCs w:val="28"/>
        </w:rPr>
        <w:t>то можно найти все токи в цепи.</w:t>
      </w:r>
    </w:p>
    <w:p w:rsidR="006C7185" w:rsidRDefault="006C7185" w:rsidP="006C718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proofErr w:type="spellStart"/>
      <w:r w:rsidRPr="006C7185">
        <w:rPr>
          <w:rFonts w:ascii="Times New Roman" w:eastAsia="Times-Roman" w:hAnsi="Times New Roman" w:cs="Times New Roman"/>
          <w:sz w:val="28"/>
          <w:szCs w:val="28"/>
        </w:rPr>
        <w:t>Если</w:t>
      </w:r>
      <w:proofErr w:type="spellEnd"/>
      <w:r w:rsidRPr="006C7185">
        <w:rPr>
          <w:rFonts w:ascii="Times New Roman" w:eastAsia="Times-Roman" w:hAnsi="Times New Roman" w:cs="Times New Roman"/>
          <w:sz w:val="28"/>
          <w:szCs w:val="28"/>
        </w:rPr>
        <w:t xml:space="preserve"> известны все сопротивления и</w:t>
      </w:r>
      <w:r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</w:t>
      </w:r>
      <w:r w:rsidRPr="006C7185">
        <w:rPr>
          <w:rFonts w:ascii="Times New Roman" w:eastAsia="Times-Roman" w:hAnsi="Times New Roman" w:cs="Times New Roman"/>
          <w:sz w:val="28"/>
          <w:szCs w:val="28"/>
        </w:rPr>
        <w:t xml:space="preserve">ЭДС, то, решая полученные </w:t>
      </w:r>
      <w:proofErr w:type="spellStart"/>
      <w:r w:rsidRPr="006C7185">
        <w:rPr>
          <w:rFonts w:ascii="Times New Roman" w:eastAsia="Times-Roman" w:hAnsi="Times New Roman" w:cs="Times New Roman"/>
          <w:sz w:val="28"/>
          <w:szCs w:val="28"/>
        </w:rPr>
        <w:t>шесть</w:t>
      </w:r>
      <w:proofErr w:type="spellEnd"/>
      <w:r w:rsidRPr="006C7185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proofErr w:type="spellStart"/>
      <w:r w:rsidRPr="006C7185">
        <w:rPr>
          <w:rFonts w:ascii="Times New Roman" w:eastAsia="Times-Roman" w:hAnsi="Times New Roman" w:cs="Times New Roman"/>
          <w:sz w:val="28"/>
          <w:szCs w:val="28"/>
        </w:rPr>
        <w:t>уравнений</w:t>
      </w:r>
      <w:proofErr w:type="spellEnd"/>
      <w:r w:rsidRPr="006C7185">
        <w:rPr>
          <w:rFonts w:ascii="Times New Roman" w:eastAsia="Times-Roman" w:hAnsi="Times New Roman" w:cs="Times New Roman"/>
          <w:sz w:val="28"/>
          <w:szCs w:val="28"/>
        </w:rPr>
        <w:t xml:space="preserve">, </w:t>
      </w:r>
      <w:proofErr w:type="spellStart"/>
      <w:r w:rsidRPr="006C7185">
        <w:rPr>
          <w:rFonts w:ascii="Times New Roman" w:eastAsia="Times-Roman" w:hAnsi="Times New Roman" w:cs="Times New Roman"/>
          <w:sz w:val="28"/>
          <w:szCs w:val="28"/>
        </w:rPr>
        <w:t>можно</w:t>
      </w:r>
      <w:proofErr w:type="spellEnd"/>
      <w:r w:rsidRPr="006C7185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proofErr w:type="spellStart"/>
      <w:r w:rsidRPr="006C7185">
        <w:rPr>
          <w:rFonts w:ascii="Times New Roman" w:eastAsia="Times-Roman" w:hAnsi="Times New Roman" w:cs="Times New Roman"/>
          <w:sz w:val="28"/>
          <w:szCs w:val="28"/>
        </w:rPr>
        <w:t>найти</w:t>
      </w:r>
      <w:proofErr w:type="spellEnd"/>
      <w:r w:rsidRPr="006C7185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proofErr w:type="spellStart"/>
      <w:r w:rsidRPr="006C7185">
        <w:rPr>
          <w:rFonts w:ascii="Times New Roman" w:eastAsia="Times-Roman" w:hAnsi="Times New Roman" w:cs="Times New Roman"/>
          <w:sz w:val="28"/>
          <w:szCs w:val="28"/>
        </w:rPr>
        <w:t>неизвестные</w:t>
      </w:r>
      <w:proofErr w:type="spellEnd"/>
      <w:r w:rsidRPr="006C7185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proofErr w:type="spellStart"/>
      <w:r w:rsidRPr="006C7185">
        <w:rPr>
          <w:rFonts w:ascii="Times New Roman" w:eastAsia="Times-Roman" w:hAnsi="Times New Roman" w:cs="Times New Roman"/>
          <w:sz w:val="28"/>
          <w:szCs w:val="28"/>
        </w:rPr>
        <w:t>токи</w:t>
      </w:r>
      <w:proofErr w:type="spellEnd"/>
      <w:r w:rsidRPr="006C7185">
        <w:rPr>
          <w:rFonts w:ascii="Times New Roman" w:eastAsia="Times-Roman" w:hAnsi="Times New Roman" w:cs="Times New Roman"/>
          <w:sz w:val="28"/>
          <w:szCs w:val="28"/>
        </w:rPr>
        <w:t xml:space="preserve">. </w:t>
      </w:r>
    </w:p>
    <w:p w:rsidR="006C7185" w:rsidRPr="006C7185" w:rsidRDefault="006C7185" w:rsidP="006C718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6C7185">
        <w:rPr>
          <w:rFonts w:ascii="Times New Roman" w:eastAsia="Times-Roman" w:hAnsi="Times New Roman" w:cs="Times New Roman"/>
          <w:sz w:val="28"/>
          <w:szCs w:val="28"/>
        </w:rPr>
        <w:t xml:space="preserve">Изменяя известные сопротивления </w:t>
      </w:r>
      <w:r w:rsidRPr="006C7185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R2, </w:t>
      </w:r>
      <w:r w:rsidRPr="006C7185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6C7185">
        <w:rPr>
          <w:rFonts w:ascii="Times New Roman" w:eastAsia="Times-Roman" w:hAnsi="Times New Roman" w:cs="Times New Roman"/>
          <w:i/>
          <w:sz w:val="28"/>
          <w:szCs w:val="28"/>
          <w:lang w:val="en-US"/>
        </w:rPr>
        <w:t>R</w:t>
      </w:r>
      <w:r w:rsidRPr="006C7185">
        <w:rPr>
          <w:rFonts w:ascii="Times New Roman" w:eastAsia="Times-Roman" w:hAnsi="Times New Roman" w:cs="Times New Roman"/>
          <w:i/>
          <w:sz w:val="28"/>
          <w:szCs w:val="28"/>
        </w:rPr>
        <w:t>3</w:t>
      </w:r>
      <w:r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</w:t>
      </w:r>
      <w:r w:rsidRPr="006C7185">
        <w:rPr>
          <w:rFonts w:ascii="Times New Roman" w:eastAsia="Times-Roman" w:hAnsi="Times New Roman" w:cs="Times New Roman"/>
          <w:sz w:val="28"/>
          <w:szCs w:val="28"/>
        </w:rPr>
        <w:t xml:space="preserve">и </w:t>
      </w:r>
      <w:r w:rsidRPr="006C7185">
        <w:rPr>
          <w:rFonts w:ascii="Times New Roman" w:eastAsia="Times-Roman" w:hAnsi="Times New Roman" w:cs="Times New Roman"/>
          <w:i/>
          <w:sz w:val="28"/>
          <w:szCs w:val="28"/>
          <w:lang w:val="en-US"/>
        </w:rPr>
        <w:t>R</w:t>
      </w:r>
      <w:r w:rsidRPr="006C7185">
        <w:rPr>
          <w:rFonts w:ascii="Times New Roman" w:eastAsia="Times-Roman" w:hAnsi="Times New Roman" w:cs="Times New Roman"/>
          <w:i/>
          <w:sz w:val="28"/>
          <w:szCs w:val="28"/>
        </w:rPr>
        <w:t>4</w:t>
      </w:r>
      <w:r w:rsidRPr="006C7185">
        <w:rPr>
          <w:rFonts w:ascii="Times New Roman" w:eastAsia="Times-Roman" w:hAnsi="Times New Roman" w:cs="Times New Roman"/>
          <w:sz w:val="28"/>
          <w:szCs w:val="28"/>
        </w:rPr>
        <w:t>, можно добиться того, чтобы ток через гальванометр был равен нулю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-Roman" w:hAnsi="Times New Roman" w:cs="Times New Roman"/>
          <w:sz w:val="28"/>
          <w:szCs w:val="28"/>
          <w:lang w:val="en-US"/>
        </w:rPr>
        <w:t>I</w:t>
      </w:r>
      <w:r w:rsidRPr="006C7185">
        <w:rPr>
          <w:rFonts w:ascii="Times New Roman" w:eastAsia="Times-Roman" w:hAnsi="Times New Roman" w:cs="Times New Roman"/>
          <w:sz w:val="28"/>
          <w:szCs w:val="28"/>
        </w:rPr>
        <w:t xml:space="preserve">G = 0). Тогда </w:t>
      </w:r>
      <w:r>
        <w:rPr>
          <w:rFonts w:ascii="Times New Roman" w:eastAsia="Times-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</w:rPr>
        <w:t>можно показать, что</w:t>
      </w:r>
    </w:p>
    <w:p w:rsidR="006C7185" w:rsidRDefault="00DB1D53" w:rsidP="006C718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en-US"/>
        </w:rPr>
      </w:pPr>
      <w:r w:rsidRPr="006C7185">
        <w:rPr>
          <w:rFonts w:ascii="Times New Roman" w:hAnsi="Times New Roman" w:cs="Times New Roman"/>
          <w:position w:val="-6"/>
          <w:sz w:val="28"/>
          <w:szCs w:val="28"/>
        </w:rPr>
        <w:object w:dxaOrig="21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7.25pt;height:15.75pt" o:ole="">
            <v:imagedata r:id="rId6" o:title=""/>
          </v:shape>
          <o:OLEObject Type="Embed" ProgID="Equation.3" ShapeID="_x0000_i1025" DrawAspect="Content" ObjectID="_1678602488" r:id="rId7"/>
        </w:object>
      </w:r>
    </w:p>
    <w:p w:rsidR="006C7185" w:rsidRDefault="006C7185" w:rsidP="006C718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en-US"/>
        </w:rPr>
      </w:pPr>
    </w:p>
    <w:p w:rsidR="006C7185" w:rsidRPr="006C7185" w:rsidRDefault="006C7185" w:rsidP="006C718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6C7185">
        <w:rPr>
          <w:rFonts w:ascii="Times New Roman" w:eastAsia="Times-Roman" w:hAnsi="Times New Roman" w:cs="Times New Roman"/>
          <w:sz w:val="28"/>
          <w:szCs w:val="28"/>
        </w:rPr>
        <w:lastRenderedPageBreak/>
        <w:t>Таким образом, в случае равновесного</w:t>
      </w:r>
      <w:r w:rsidR="00DB1D53">
        <w:rPr>
          <w:rFonts w:ascii="Times New Roman" w:eastAsia="Times-Roman" w:hAnsi="Times New Roman" w:cs="Times New Roman"/>
          <w:sz w:val="28"/>
          <w:szCs w:val="28"/>
        </w:rPr>
        <w:t xml:space="preserve"> состояния </w:t>
      </w:r>
      <w:r w:rsidRPr="006C7185">
        <w:rPr>
          <w:rFonts w:ascii="Times New Roman" w:eastAsia="Times-Roman" w:hAnsi="Times New Roman" w:cs="Times New Roman"/>
          <w:sz w:val="28"/>
          <w:szCs w:val="28"/>
        </w:rPr>
        <w:t xml:space="preserve">моста </w:t>
      </w:r>
      <w:r w:rsidRPr="006C7185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(IG </w:t>
      </w:r>
      <w:r w:rsidRPr="006C7185">
        <w:rPr>
          <w:rFonts w:ascii="Times New Roman" w:eastAsia="Times-Roman" w:hAnsi="Times New Roman" w:cs="Times New Roman"/>
          <w:sz w:val="28"/>
          <w:szCs w:val="28"/>
        </w:rPr>
        <w:t>= 0) при определении искомого</w:t>
      </w:r>
      <w:r w:rsidR="00DB1D53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6C7185">
        <w:rPr>
          <w:rFonts w:ascii="Times New Roman" w:eastAsia="Times-Roman" w:hAnsi="Times New Roman" w:cs="Times New Roman"/>
          <w:sz w:val="28"/>
          <w:szCs w:val="28"/>
        </w:rPr>
        <w:t xml:space="preserve">сопротивления </w:t>
      </w:r>
      <w:proofErr w:type="spellStart"/>
      <w:r w:rsidRPr="006C7185">
        <w:rPr>
          <w:rFonts w:ascii="Times New Roman" w:eastAsia="Times-Italic" w:hAnsi="Times New Roman" w:cs="Times New Roman"/>
          <w:i/>
          <w:iCs/>
          <w:sz w:val="28"/>
          <w:szCs w:val="28"/>
        </w:rPr>
        <w:t>Rx</w:t>
      </w:r>
      <w:proofErr w:type="spellEnd"/>
      <w:r w:rsidRPr="006C7185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="00DB1D5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6C7185">
        <w:rPr>
          <w:rFonts w:ascii="Times New Roman" w:eastAsia="Times-Roman" w:hAnsi="Times New Roman" w:cs="Times New Roman"/>
          <w:sz w:val="28"/>
          <w:szCs w:val="28"/>
        </w:rPr>
        <w:t>ЭДС батареи, сопротивления батареи и гальванометра роли не играют.</w:t>
      </w:r>
    </w:p>
    <w:p w:rsidR="006C7185" w:rsidRDefault="006C7185" w:rsidP="00DB1D5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6C7185">
        <w:rPr>
          <w:rFonts w:ascii="Times New Roman" w:eastAsia="Times-Roman" w:hAnsi="Times New Roman" w:cs="Times New Roman"/>
          <w:sz w:val="28"/>
          <w:szCs w:val="28"/>
        </w:rPr>
        <w:t>На практике обычно используется</w:t>
      </w:r>
      <w:r w:rsidR="00DB1D53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proofErr w:type="spellStart"/>
      <w:r w:rsidRPr="006C7185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>реохордный</w:t>
      </w:r>
      <w:proofErr w:type="spellEnd"/>
      <w:r w:rsidR="00DB1D53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C7185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 xml:space="preserve">мост </w:t>
      </w:r>
      <w:proofErr w:type="spellStart"/>
      <w:r w:rsidRPr="006C7185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>Уитстона</w:t>
      </w:r>
      <w:proofErr w:type="spellEnd"/>
      <w:r w:rsidRPr="006C7185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C7185">
        <w:rPr>
          <w:rFonts w:ascii="Times New Roman" w:eastAsia="Times-Roman" w:hAnsi="Times New Roman" w:cs="Times New Roman"/>
          <w:sz w:val="28"/>
          <w:szCs w:val="28"/>
        </w:rPr>
        <w:t xml:space="preserve">(рис. </w:t>
      </w:r>
      <w:r w:rsidR="00DB1D53">
        <w:rPr>
          <w:rFonts w:ascii="Times New Roman" w:eastAsia="Times-Roman" w:hAnsi="Times New Roman" w:cs="Times New Roman"/>
          <w:sz w:val="28"/>
          <w:szCs w:val="28"/>
        </w:rPr>
        <w:t>2</w:t>
      </w:r>
      <w:r w:rsidRPr="006C7185">
        <w:rPr>
          <w:rFonts w:ascii="Times New Roman" w:eastAsia="Times-Roman" w:hAnsi="Times New Roman" w:cs="Times New Roman"/>
          <w:sz w:val="28"/>
          <w:szCs w:val="28"/>
        </w:rPr>
        <w:t xml:space="preserve">), где сопротивления </w:t>
      </w:r>
      <w:r w:rsidRPr="006C7185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R3 </w:t>
      </w:r>
      <w:r w:rsidRPr="006C7185">
        <w:rPr>
          <w:rFonts w:ascii="Times New Roman" w:eastAsia="Times-Roman" w:hAnsi="Times New Roman" w:cs="Times New Roman"/>
          <w:sz w:val="28"/>
          <w:szCs w:val="28"/>
        </w:rPr>
        <w:t xml:space="preserve">и </w:t>
      </w:r>
      <w:r w:rsidRPr="006C7185">
        <w:rPr>
          <w:rFonts w:ascii="Times New Roman" w:eastAsia="Times-Italic" w:hAnsi="Times New Roman" w:cs="Times New Roman"/>
          <w:i/>
          <w:iCs/>
          <w:sz w:val="28"/>
          <w:szCs w:val="28"/>
        </w:rPr>
        <w:t>R</w:t>
      </w:r>
      <w:r w:rsidR="00CB7D40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4 </w:t>
      </w:r>
      <w:r w:rsidRPr="006C7185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6C7185">
        <w:rPr>
          <w:rFonts w:ascii="Times New Roman" w:eastAsia="Times-Roman" w:hAnsi="Times New Roman" w:cs="Times New Roman"/>
          <w:sz w:val="28"/>
          <w:szCs w:val="28"/>
        </w:rPr>
        <w:t>представляют собой</w:t>
      </w:r>
      <w:r w:rsidR="00DB1D53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6C7185">
        <w:rPr>
          <w:rFonts w:ascii="Times New Roman" w:eastAsia="Times-Roman" w:hAnsi="Times New Roman" w:cs="Times New Roman"/>
          <w:sz w:val="28"/>
          <w:szCs w:val="28"/>
        </w:rPr>
        <w:t>длинную однородную проволоку (реохорд)</w:t>
      </w:r>
      <w:r w:rsidR="00DB1D53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6C7185">
        <w:rPr>
          <w:rFonts w:ascii="Times New Roman" w:eastAsia="Times-Roman" w:hAnsi="Times New Roman" w:cs="Times New Roman"/>
          <w:sz w:val="28"/>
          <w:szCs w:val="28"/>
        </w:rPr>
        <w:t>с большим удельным сопротивлением, так</w:t>
      </w:r>
      <w:r w:rsidR="00DB1D53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6C7185">
        <w:rPr>
          <w:rFonts w:ascii="Times New Roman" w:eastAsia="Times-Roman" w:hAnsi="Times New Roman" w:cs="Times New Roman"/>
          <w:sz w:val="28"/>
          <w:szCs w:val="28"/>
        </w:rPr>
        <w:t xml:space="preserve">что отношение </w:t>
      </w:r>
      <w:r w:rsidR="00DB1D53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="00CB7D40">
        <w:rPr>
          <w:rFonts w:ascii="Times New Roman" w:eastAsia="Times-Roman" w:hAnsi="Times New Roman" w:cs="Times New Roman"/>
          <w:sz w:val="28"/>
          <w:szCs w:val="28"/>
        </w:rPr>
        <w:t xml:space="preserve">для </w:t>
      </w:r>
      <w:r w:rsidR="00DB1D53">
        <w:rPr>
          <w:rFonts w:ascii="Times New Roman" w:eastAsia="Times-Roman" w:hAnsi="Times New Roman" w:cs="Times New Roman"/>
          <w:sz w:val="28"/>
          <w:szCs w:val="28"/>
        </w:rPr>
        <w:t xml:space="preserve">сопротивлений </w:t>
      </w:r>
      <w:r w:rsidRPr="006C7185">
        <w:rPr>
          <w:rFonts w:ascii="Times New Roman" w:eastAsia="Times-Roman" w:hAnsi="Times New Roman" w:cs="Times New Roman"/>
          <w:sz w:val="28"/>
          <w:szCs w:val="28"/>
        </w:rPr>
        <w:t xml:space="preserve"> можно</w:t>
      </w:r>
      <w:r w:rsidR="00DB1D53">
        <w:rPr>
          <w:rFonts w:ascii="Times New Roman" w:eastAsia="Times-Roman" w:hAnsi="Times New Roman" w:cs="Times New Roman"/>
          <w:sz w:val="28"/>
          <w:szCs w:val="28"/>
        </w:rPr>
        <w:t xml:space="preserve"> переписать:</w:t>
      </w:r>
    </w:p>
    <w:p w:rsidR="00DB1D53" w:rsidRDefault="00DB1D53" w:rsidP="00DB1D5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DB1D53" w:rsidRDefault="00242F44" w:rsidP="00DB1D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position w:val="-12"/>
          <w:sz w:val="28"/>
          <w:szCs w:val="28"/>
        </w:rPr>
      </w:pPr>
      <w:r w:rsidRPr="00CB7D40">
        <w:rPr>
          <w:rFonts w:ascii="Times New Roman" w:hAnsi="Times New Roman" w:cs="Times New Roman"/>
          <w:position w:val="-38"/>
          <w:sz w:val="28"/>
          <w:szCs w:val="28"/>
        </w:rPr>
        <w:object w:dxaOrig="1500" w:dyaOrig="880">
          <v:shape id="_x0000_i1028" type="#_x0000_t75" style="width:74.25pt;height:42.75pt" o:ole="">
            <v:imagedata r:id="rId8" o:title=""/>
          </v:shape>
          <o:OLEObject Type="Embed" ProgID="Equation.3" ShapeID="_x0000_i1028" DrawAspect="Content" ObjectID="_1678602489" r:id="rId9"/>
        </w:object>
      </w:r>
    </w:p>
    <w:p w:rsidR="00DB1D53" w:rsidRDefault="00DB1D53" w:rsidP="00DB1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12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t xml:space="preserve">Если в мосте Уинстона использовать не чисто активные сопротивления, а м реактивные элементы </w:t>
      </w:r>
      <w:proofErr w:type="gramStart"/>
      <w:r>
        <w:rPr>
          <w:rFonts w:ascii="Times New Roman" w:hAnsi="Times New Roman" w:cs="Times New Roman"/>
          <w:position w:val="-12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position w:val="-12"/>
          <w:sz w:val="28"/>
          <w:szCs w:val="28"/>
        </w:rPr>
        <w:t>конденсаторы и катушки  индуктивности), то уравнение баланса моста через полные сопротивления его ветвей примет вид:</w:t>
      </w:r>
    </w:p>
    <w:p w:rsidR="00DB1D53" w:rsidRDefault="00242F44" w:rsidP="00DB1D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position w:val="-12"/>
          <w:sz w:val="28"/>
          <w:szCs w:val="28"/>
        </w:rPr>
      </w:pPr>
      <w:r w:rsidRPr="00DB1D53">
        <w:rPr>
          <w:rFonts w:ascii="Times New Roman" w:hAnsi="Times New Roman" w:cs="Times New Roman"/>
          <w:position w:val="-38"/>
          <w:sz w:val="28"/>
          <w:szCs w:val="28"/>
        </w:rPr>
        <w:object w:dxaOrig="1500" w:dyaOrig="880">
          <v:shape id="_x0000_i1029" type="#_x0000_t75" style="width:74.25pt;height:42.75pt" o:ole="">
            <v:imagedata r:id="rId10" o:title=""/>
          </v:shape>
          <o:OLEObject Type="Embed" ProgID="Equation.3" ShapeID="_x0000_i1029" DrawAspect="Content" ObjectID="_1678602490" r:id="rId11"/>
        </w:object>
      </w:r>
    </w:p>
    <w:p w:rsidR="00DB1D53" w:rsidRDefault="00DB1D53" w:rsidP="00242F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position w:val="-12"/>
          <w:sz w:val="28"/>
          <w:szCs w:val="28"/>
        </w:rPr>
      </w:pPr>
      <w:r w:rsidRPr="00DB1D53">
        <w:rPr>
          <w:rFonts w:ascii="Times New Roman" w:hAnsi="Times New Roman" w:cs="Times New Roman"/>
          <w:position w:val="-30"/>
          <w:sz w:val="28"/>
          <w:szCs w:val="28"/>
        </w:rPr>
        <w:object w:dxaOrig="1160" w:dyaOrig="800">
          <v:shape id="_x0000_i1026" type="#_x0000_t75" style="width:57.75pt;height:39pt" o:ole="">
            <v:imagedata r:id="rId12" o:title=""/>
          </v:shape>
          <o:OLEObject Type="Embed" ProgID="Equation.3" ShapeID="_x0000_i1026" DrawAspect="Content" ObjectID="_1678602491" r:id="rId13"/>
        </w:object>
      </w:r>
      <w:r w:rsidR="00CB7D40" w:rsidRPr="00DB1D53">
        <w:rPr>
          <w:rFonts w:ascii="Times New Roman" w:hAnsi="Times New Roman" w:cs="Times New Roman"/>
          <w:position w:val="-12"/>
          <w:sz w:val="28"/>
          <w:szCs w:val="28"/>
        </w:rPr>
        <w:object w:dxaOrig="1540" w:dyaOrig="380">
          <v:shape id="_x0000_i1027" type="#_x0000_t75" style="width:76.5pt;height:18.75pt" o:ole="">
            <v:imagedata r:id="rId14" o:title=""/>
          </v:shape>
          <o:OLEObject Type="Embed" ProgID="Equation.3" ShapeID="_x0000_i1027" DrawAspect="Content" ObjectID="_1678602492" r:id="rId15"/>
        </w:object>
      </w:r>
    </w:p>
    <w:p w:rsidR="00DB1D53" w:rsidRDefault="00DB1D53" w:rsidP="00DB1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12"/>
          <w:sz w:val="28"/>
          <w:szCs w:val="28"/>
        </w:rPr>
      </w:pPr>
    </w:p>
    <w:p w:rsidR="00DB1D53" w:rsidRPr="00DB1D53" w:rsidRDefault="00DB1D53" w:rsidP="00DB1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B1D53" w:rsidRPr="00DB1D53" w:rsidSect="0016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7185"/>
    <w:rsid w:val="001611BD"/>
    <w:rsid w:val="00242F44"/>
    <w:rsid w:val="00415505"/>
    <w:rsid w:val="00481A57"/>
    <w:rsid w:val="00547E10"/>
    <w:rsid w:val="006C7185"/>
    <w:rsid w:val="00831DE8"/>
    <w:rsid w:val="008B7C47"/>
    <w:rsid w:val="008D1930"/>
    <w:rsid w:val="00CB7D40"/>
    <w:rsid w:val="00DB1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71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5" Type="http://schemas.openxmlformats.org/officeDocument/2006/relationships/image" Target="media/image1.emf"/><Relationship Id="rId15" Type="http://schemas.openxmlformats.org/officeDocument/2006/relationships/oleObject" Target="embeddings/oleObject5.bin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C26D2-B4B4-48A7-BC81-E94B032D8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2021-03-30T06:16:00Z</dcterms:created>
  <dcterms:modified xsi:type="dcterms:W3CDTF">2021-03-30T06:41:00Z</dcterms:modified>
</cp:coreProperties>
</file>