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D7" w:rsidRDefault="00BD4AD7" w:rsidP="00BD4AD7">
      <w:pPr>
        <w:autoSpaceDE w:val="0"/>
        <w:autoSpaceDN w:val="0"/>
        <w:spacing w:line="240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Тема 2 Характеристика торговельних приміщень для обслуговування відвідувачів</w:t>
      </w:r>
    </w:p>
    <w:p w:rsidR="00BD4AD7" w:rsidRDefault="00BD4AD7" w:rsidP="00BD4AD7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Практичне заняття №2 (2 год)</w:t>
      </w:r>
    </w:p>
    <w:p w:rsidR="00BD4AD7" w:rsidRDefault="00BD4AD7" w:rsidP="00BD4AD7">
      <w:pPr>
        <w:autoSpaceDE w:val="0"/>
        <w:autoSpaceDN w:val="0"/>
        <w:spacing w:line="240" w:lineRule="auto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1. Торговельні приміщення для обслуговування відвідувачів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rFonts w:eastAsia="TimesNewRomanPSMT"/>
          <w:color w:val="000000"/>
          <w:sz w:val="28"/>
          <w:szCs w:val="28"/>
          <w:lang w:val="uk-UA"/>
        </w:rPr>
        <w:t>ознайомлення зі стилями при оформленні інтер’єрів торговельних залів закладів ресторанного господарства</w:t>
      </w:r>
    </w:p>
    <w:p w:rsidR="00BD4AD7" w:rsidRDefault="00BD4AD7" w:rsidP="00BD4AD7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Студенти повинні: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знати: </w:t>
      </w:r>
      <w:r>
        <w:rPr>
          <w:rFonts w:eastAsia="TimesNewRomanPSMT"/>
          <w:color w:val="000000"/>
          <w:sz w:val="28"/>
          <w:szCs w:val="28"/>
          <w:lang w:val="uk-UA"/>
        </w:rPr>
        <w:t>характеристику торговельної групи приміщень для обслуговування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відвідувачів;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вміти: </w:t>
      </w:r>
      <w:r>
        <w:rPr>
          <w:rFonts w:eastAsia="TimesNewRomanPSMT"/>
          <w:color w:val="000000"/>
          <w:sz w:val="28"/>
          <w:szCs w:val="28"/>
          <w:lang w:val="uk-UA"/>
        </w:rPr>
        <w:t>відрізняти стилі дизайну інтер’єрів закладів ресторанного господарства</w:t>
      </w:r>
    </w:p>
    <w:p w:rsidR="00BD4AD7" w:rsidRDefault="00BD4AD7" w:rsidP="00BD4AD7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Матеріально-технічне забезпечення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Роздатковий матеріал: </w:t>
      </w:r>
      <w:r>
        <w:rPr>
          <w:rFonts w:eastAsia="TimesNewRomanPSMT"/>
          <w:color w:val="000000"/>
          <w:sz w:val="28"/>
          <w:szCs w:val="28"/>
          <w:lang w:val="uk-UA"/>
        </w:rPr>
        <w:t>стилі дизайну інтер’єрів закладів ресторанного господарства.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Наочність: </w:t>
      </w:r>
      <w:r>
        <w:rPr>
          <w:rFonts w:eastAsia="TimesNewRomanPSMT"/>
          <w:color w:val="000000"/>
          <w:sz w:val="28"/>
          <w:szCs w:val="28"/>
          <w:lang w:val="uk-UA"/>
        </w:rPr>
        <w:t>опорні конспекти з теми.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Технічні засоби навчання: </w:t>
      </w:r>
      <w:r>
        <w:rPr>
          <w:rFonts w:eastAsia="TimesNewRomanPSMT"/>
          <w:color w:val="000000"/>
          <w:sz w:val="28"/>
          <w:szCs w:val="28"/>
          <w:lang w:val="uk-UA"/>
        </w:rPr>
        <w:t>мультимедійний комплекс.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Література: </w:t>
      </w:r>
      <w:r>
        <w:rPr>
          <w:rFonts w:eastAsia="TimesNewRomanPSMT"/>
          <w:color w:val="000000"/>
          <w:sz w:val="28"/>
          <w:szCs w:val="28"/>
          <w:lang w:val="uk-UA"/>
        </w:rPr>
        <w:t>10, 11-15, 28.</w:t>
      </w:r>
    </w:p>
    <w:p w:rsidR="00BD4AD7" w:rsidRDefault="00BD4AD7" w:rsidP="00BD4AD7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 для актуалізації опорних знань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1. Які приміщення належать до вестибюльної групи?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2. Яке призначення аванзалу?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3. Назвіть види приміщень для споживання страв та напоїв.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4. Чи можна розташовувати зали на терасах, балконах, в холах?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5. Які приміщення належать до підсобних?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6. Яке приміщення є з’єднуючою ланкою між торговельним залом і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виробництвом?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7. Види елементів дизайну інтер’єру приміщень закладів ресторанного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господарства.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8. Назвіть стилі дизайну інтер’єрів закладів ресторанного господарства.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Завдання 1. Ознайомитися зі стилями, які використовуються при оформленні інтер’єрів торговельних залів закладів ресторанного господарства:</w:t>
      </w:r>
    </w:p>
    <w:p w:rsidR="00BD4AD7" w:rsidRDefault="00BD4AD7" w:rsidP="00BD4AD7">
      <w:pPr>
        <w:autoSpaceDE w:val="0"/>
        <w:autoSpaceDN w:val="0"/>
        <w:spacing w:line="240" w:lineRule="auto"/>
        <w:rPr>
          <w:bCs/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історичні (ампір, класицизм, неокласицизм, </w:t>
      </w:r>
      <w:proofErr w:type="spellStart"/>
      <w:r>
        <w:rPr>
          <w:bCs/>
          <w:i/>
          <w:iCs/>
          <w:color w:val="000000"/>
          <w:sz w:val="28"/>
          <w:szCs w:val="28"/>
          <w:lang w:val="uk-UA"/>
        </w:rPr>
        <w:t>барокко</w:t>
      </w:r>
      <w:proofErr w:type="spellEnd"/>
      <w:r>
        <w:rPr>
          <w:bCs/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Cs/>
          <w:i/>
          <w:iCs/>
          <w:color w:val="000000"/>
          <w:sz w:val="28"/>
          <w:szCs w:val="28"/>
          <w:lang w:val="uk-UA"/>
        </w:rPr>
        <w:t>рокко</w:t>
      </w:r>
      <w:proofErr w:type="spellEnd"/>
      <w:r>
        <w:rPr>
          <w:bCs/>
          <w:i/>
          <w:iCs/>
          <w:color w:val="000000"/>
          <w:sz w:val="28"/>
          <w:szCs w:val="28"/>
          <w:lang w:val="uk-UA"/>
        </w:rPr>
        <w:t>, готичний);</w:t>
      </w:r>
    </w:p>
    <w:p w:rsidR="00BD4AD7" w:rsidRDefault="00BD4AD7" w:rsidP="00BD4AD7">
      <w:pPr>
        <w:autoSpaceDE w:val="0"/>
        <w:autoSpaceDN w:val="0"/>
        <w:spacing w:line="240" w:lineRule="auto"/>
        <w:rPr>
          <w:bCs/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>
        <w:rPr>
          <w:bCs/>
          <w:i/>
          <w:iCs/>
          <w:color w:val="000000"/>
          <w:sz w:val="28"/>
          <w:szCs w:val="28"/>
          <w:lang w:val="uk-UA"/>
        </w:rPr>
        <w:t>модерн;</w:t>
      </w:r>
    </w:p>
    <w:p w:rsidR="00BD4AD7" w:rsidRDefault="00BD4AD7" w:rsidP="00BD4AD7">
      <w:pPr>
        <w:autoSpaceDE w:val="0"/>
        <w:autoSpaceDN w:val="0"/>
        <w:spacing w:line="240" w:lineRule="auto"/>
        <w:rPr>
          <w:bCs/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>
        <w:rPr>
          <w:bCs/>
          <w:i/>
          <w:iCs/>
          <w:color w:val="000000"/>
          <w:sz w:val="28"/>
          <w:szCs w:val="28"/>
          <w:lang w:val="uk-UA"/>
        </w:rPr>
        <w:t>мінімалізм:</w:t>
      </w:r>
    </w:p>
    <w:p w:rsidR="00BD4AD7" w:rsidRDefault="00BD4AD7" w:rsidP="00BD4AD7">
      <w:pPr>
        <w:autoSpaceDE w:val="0"/>
        <w:autoSpaceDN w:val="0"/>
        <w:spacing w:line="240" w:lineRule="auto"/>
        <w:rPr>
          <w:bCs/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>
        <w:rPr>
          <w:bCs/>
          <w:i/>
          <w:iCs/>
          <w:color w:val="000000"/>
          <w:sz w:val="28"/>
          <w:szCs w:val="28"/>
          <w:lang w:val="uk-UA"/>
        </w:rPr>
        <w:t>хай-тек;</w:t>
      </w:r>
    </w:p>
    <w:p w:rsidR="00BD4AD7" w:rsidRDefault="00BD4AD7" w:rsidP="00BD4AD7">
      <w:pPr>
        <w:autoSpaceDE w:val="0"/>
        <w:autoSpaceDN w:val="0"/>
        <w:spacing w:line="240" w:lineRule="auto"/>
        <w:rPr>
          <w:bCs/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>
        <w:rPr>
          <w:bCs/>
          <w:i/>
          <w:iCs/>
          <w:color w:val="000000"/>
          <w:sz w:val="28"/>
          <w:szCs w:val="28"/>
          <w:lang w:val="uk-UA"/>
        </w:rPr>
        <w:t>етнічні стилі (кантрі, японський, еко-стиль).</w:t>
      </w:r>
    </w:p>
    <w:p w:rsidR="00BD4AD7" w:rsidRDefault="00BD4AD7" w:rsidP="00BD4AD7">
      <w:pPr>
        <w:autoSpaceDE w:val="0"/>
        <w:autoSpaceDN w:val="0"/>
        <w:spacing w:line="240" w:lineRule="auto"/>
        <w:jc w:val="center"/>
        <w:rPr>
          <w:rFonts w:eastAsia="TimesNewRomanPSMT"/>
          <w:b/>
          <w:color w:val="000000"/>
          <w:sz w:val="28"/>
          <w:szCs w:val="28"/>
          <w:lang w:val="uk-UA"/>
        </w:rPr>
      </w:pPr>
      <w:r>
        <w:rPr>
          <w:rFonts w:eastAsia="TimesNewRomanPSMT"/>
          <w:b/>
          <w:color w:val="000000"/>
          <w:sz w:val="28"/>
          <w:szCs w:val="28"/>
          <w:lang w:val="uk-UA"/>
        </w:rPr>
        <w:t>МЕТОДИЧНІ РЕКОМЕНДАЦІЇ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Заклади ресторанного господарства розрізняються за інтер’єром залів.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 xml:space="preserve">Нині існує безліч стилів , які використовуються при оформленні залів. Під час опрацювання стилю </w:t>
      </w: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 xml:space="preserve">ампір </w:t>
      </w:r>
      <w:r>
        <w:rPr>
          <w:rFonts w:eastAsia="TimesNewRomanPSMT"/>
          <w:color w:val="000000"/>
          <w:sz w:val="28"/>
          <w:szCs w:val="28"/>
          <w:lang w:val="uk-UA"/>
        </w:rPr>
        <w:t>звернути увагу на те, що йому характерна народна пишність архітектури та інтер’єрів, пілястри (плаский вертикальний виступ на поверхні стіни), народні зали прикрашені мармуром, бронзою, дзеркалами, живописними панно, позолоченим ліпленням і різьбленням. Крім того необхідно звернути увагу на меблі, посуд. Розрізняють два види стилю ампір: європейський і східноєвропейський.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lastRenderedPageBreak/>
        <w:t xml:space="preserve">Класицизм </w:t>
      </w:r>
      <w:r>
        <w:rPr>
          <w:rFonts w:eastAsia="TimesNewRomanPSMT"/>
          <w:color w:val="000000"/>
          <w:sz w:val="28"/>
          <w:szCs w:val="28"/>
          <w:lang w:val="uk-UA"/>
        </w:rPr>
        <w:t>є актуальним донині. Стилю характерна сувора гармонійність всіх його складових (меблі, облаштування стін, штори, посуд).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 xml:space="preserve">Неокласицизм </w:t>
      </w:r>
      <w:r>
        <w:rPr>
          <w:rFonts w:eastAsia="TimesNewRomanPSMT"/>
          <w:color w:val="000000"/>
          <w:sz w:val="28"/>
          <w:szCs w:val="28"/>
          <w:lang w:val="uk-UA"/>
        </w:rPr>
        <w:t>— стиль ретро. Спирається на класику.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proofErr w:type="spellStart"/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>Барокко</w:t>
      </w:r>
      <w:proofErr w:type="spellEnd"/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MT"/>
          <w:color w:val="000000"/>
          <w:sz w:val="28"/>
          <w:szCs w:val="28"/>
          <w:lang w:val="uk-UA"/>
        </w:rPr>
        <w:t>— йому властиві контрастність, напруженість, динамічність образів, прагнення до величі і пишноти.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 xml:space="preserve">Класичний </w:t>
      </w:r>
      <w:r>
        <w:rPr>
          <w:rFonts w:eastAsia="TimesNewRomanPSMT"/>
          <w:color w:val="000000"/>
          <w:sz w:val="28"/>
          <w:szCs w:val="28"/>
          <w:lang w:val="uk-UA"/>
        </w:rPr>
        <w:t>стиль відрізняється суворістю. Він органічно поєднується з елементами ампіру.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 xml:space="preserve">Рококо </w:t>
      </w:r>
      <w:r>
        <w:rPr>
          <w:rFonts w:eastAsia="TimesNewRomanPSMT"/>
          <w:color w:val="000000"/>
          <w:sz w:val="28"/>
          <w:szCs w:val="28"/>
          <w:lang w:val="uk-UA"/>
        </w:rPr>
        <w:t>— для цього періоду характерні вишуканість, театралізація, комфорт, фантазії.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i/>
          <w:iCs/>
          <w:color w:val="000000"/>
          <w:sz w:val="28"/>
          <w:szCs w:val="28"/>
          <w:lang w:val="uk-UA"/>
        </w:rPr>
      </w:pPr>
      <w:r>
        <w:rPr>
          <w:rFonts w:eastAsia="TimesNewRomanPSMT"/>
          <w:i/>
          <w:iCs/>
          <w:color w:val="000000"/>
          <w:sz w:val="28"/>
          <w:szCs w:val="28"/>
          <w:lang w:val="uk-UA"/>
        </w:rPr>
        <w:t>При опрацюванні вище вказаних стилів інтер’єру необхідно звернути увагу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i/>
          <w:iCs/>
          <w:color w:val="000000"/>
          <w:sz w:val="28"/>
          <w:szCs w:val="28"/>
          <w:lang w:val="uk-UA"/>
        </w:rPr>
      </w:pPr>
      <w:r>
        <w:rPr>
          <w:rFonts w:eastAsia="TimesNewRomanPSMT"/>
          <w:i/>
          <w:iCs/>
          <w:color w:val="000000"/>
          <w:sz w:val="28"/>
          <w:szCs w:val="28"/>
          <w:lang w:val="uk-UA"/>
        </w:rPr>
        <w:t>на форми столів, посуд, столову білизну.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 xml:space="preserve">Готичний </w:t>
      </w:r>
      <w:r>
        <w:rPr>
          <w:rFonts w:eastAsia="TimesNewRomanPSMT"/>
          <w:color w:val="000000"/>
          <w:sz w:val="28"/>
          <w:szCs w:val="28"/>
          <w:lang w:val="uk-UA"/>
        </w:rPr>
        <w:t>стиль характерний для концептуальних ресторанів, стилізованих під готичне підземелля, середньовічний замок або собор. При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опрацюванні необхідно звернути увагу на архітектурні елементи, кольорову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гаму, лаконічні форми меблів.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 xml:space="preserve">Стиль </w:t>
      </w: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>модерн</w:t>
      </w:r>
      <w:r>
        <w:rPr>
          <w:rFonts w:eastAsia="TimesNewRomanPSMT"/>
          <w:color w:val="000000"/>
          <w:sz w:val="28"/>
          <w:szCs w:val="28"/>
          <w:lang w:val="uk-UA"/>
        </w:rPr>
        <w:t>. Для його стилю типові асиметрія і використання рослинного орнаменту, декоративні елементи.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 xml:space="preserve">Мінімалізм </w:t>
      </w:r>
      <w:r>
        <w:rPr>
          <w:rFonts w:eastAsia="TimesNewRomanPSMT"/>
          <w:color w:val="000000"/>
          <w:sz w:val="28"/>
          <w:szCs w:val="28"/>
          <w:lang w:val="uk-UA"/>
        </w:rPr>
        <w:t>характерний створенням предметів і форм, яким немає аналогів у природі.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 xml:space="preserve">Стиль </w:t>
      </w: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 xml:space="preserve">хай-тек </w:t>
      </w:r>
      <w:r>
        <w:rPr>
          <w:rFonts w:eastAsia="TimesNewRomanPSMT"/>
          <w:color w:val="000000"/>
          <w:sz w:val="28"/>
          <w:szCs w:val="28"/>
          <w:lang w:val="uk-UA"/>
        </w:rPr>
        <w:t>– висока технологія. Елегантності додає використання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сучасних матеріалів — пластика і металу. При опрацюванні матеріалу укажіть вимоги до освітлення.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Етнічні стилі (кантрі, японський, еко-стиль).</w:t>
      </w:r>
    </w:p>
    <w:p w:rsidR="00BD4AD7" w:rsidRDefault="00BD4AD7" w:rsidP="00BD4AD7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 xml:space="preserve">Стиль </w:t>
      </w:r>
      <w:r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 xml:space="preserve">кантрі </w:t>
      </w:r>
      <w:r>
        <w:rPr>
          <w:rFonts w:eastAsia="TimesNewRomanPSMT"/>
          <w:color w:val="000000"/>
          <w:sz w:val="28"/>
          <w:szCs w:val="28"/>
          <w:lang w:val="uk-UA"/>
        </w:rPr>
        <w:t>– сільський стиль. Ознайомитися з матеріалами, що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i/>
          <w:iCs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використовуються для оздоблення стін, видами меблів, посуду</w:t>
      </w:r>
      <w:r>
        <w:rPr>
          <w:rFonts w:eastAsia="TimesNewRomanPSMT"/>
          <w:i/>
          <w:iCs/>
          <w:color w:val="000000"/>
          <w:sz w:val="28"/>
          <w:szCs w:val="28"/>
          <w:lang w:val="uk-UA"/>
        </w:rPr>
        <w:t>.</w:t>
      </w:r>
    </w:p>
    <w:p w:rsidR="00BD4AD7" w:rsidRDefault="00BD4AD7" w:rsidP="00BD4AD7">
      <w:pPr>
        <w:autoSpaceDE w:val="0"/>
        <w:autoSpaceDN w:val="0"/>
        <w:spacing w:line="240" w:lineRule="auto"/>
        <w:jc w:val="center"/>
        <w:rPr>
          <w:rFonts w:eastAsia="TimesNewRomanPSMT"/>
          <w:b/>
          <w:b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color w:val="000000"/>
          <w:sz w:val="28"/>
          <w:szCs w:val="28"/>
          <w:lang w:val="uk-UA"/>
        </w:rPr>
        <w:t>Завдання для самоконтролю.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1. Які стилі відносять до історичних?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2. З яких порід дерева готують меблі стилю ампір?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3. Які відмінні особливості європейського від східноєвропейського стилю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ампір?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4. З якими стилями поєднується стиль класицизм?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5. Вкажіть характерні прикраси для неокласицизму.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6. Для якого стилю властиві контрастність, напруженість, динамічність образів, прагнення до величчі і пишноти поєднання реальності та ілюзії?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7. З якого часу використовують стиль рококо?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8. Для якого стилю типові асиметрія і використання рослинного орнаменту, декоративні елементи?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9. У якому стилі використовують конструкції меблів з нехромової сталі?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10. Який стиль в перекладі з англійської означає «висока технологія»?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11. У яких закладах використовують для оформлення залів стиль кантрі?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12. Які елементи дизайну використовуються у японському стилі?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13. Які вимоги до японського стилю?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14. Назвіть основний принцип еко-стилю.</w:t>
      </w:r>
    </w:p>
    <w:p w:rsidR="00BD4AD7" w:rsidRDefault="00BD4AD7" w:rsidP="00BD4AD7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15. Який стилю найпопулярніший у віденських кафе?</w:t>
      </w:r>
    </w:p>
    <w:p w:rsidR="00EA0BAB" w:rsidRPr="00BD4AD7" w:rsidRDefault="00EA0BAB">
      <w:pPr>
        <w:rPr>
          <w:lang w:val="uk-UA"/>
        </w:rPr>
      </w:pPr>
      <w:bookmarkStart w:id="0" w:name="_GoBack"/>
      <w:bookmarkEnd w:id="0"/>
    </w:p>
    <w:sectPr w:rsidR="00EA0BAB" w:rsidRPr="00BD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D7"/>
    <w:rsid w:val="00BD4AD7"/>
    <w:rsid w:val="00E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2021-03-16T15:13:00Z</dcterms:created>
  <dcterms:modified xsi:type="dcterms:W3CDTF">2021-03-16T15:14:00Z</dcterms:modified>
</cp:coreProperties>
</file>