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6A73" w14:textId="77777777" w:rsidR="006D2A5D" w:rsidRPr="006D2A5D" w:rsidRDefault="006D2A5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14:paraId="66B98E43" w14:textId="53D766D4" w:rsidR="006D2A5D" w:rsidRPr="006D2A5D" w:rsidRDefault="006D2A5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6D2A5D">
        <w:rPr>
          <w:b/>
          <w:bCs/>
          <w:color w:val="000000" w:themeColor="text1"/>
          <w:sz w:val="28"/>
          <w:szCs w:val="28"/>
          <w:lang w:val="uk-UA"/>
        </w:rPr>
        <w:t xml:space="preserve">Лабораторна робота № </w:t>
      </w:r>
      <w:r w:rsidR="00220183">
        <w:rPr>
          <w:b/>
          <w:bCs/>
          <w:color w:val="000000" w:themeColor="text1"/>
          <w:sz w:val="28"/>
          <w:szCs w:val="28"/>
          <w:lang w:val="uk-UA"/>
        </w:rPr>
        <w:t>3</w:t>
      </w:r>
    </w:p>
    <w:p w14:paraId="6266F655" w14:textId="4A6B69EC" w:rsidR="00CE299D" w:rsidRPr="006D2A5D" w:rsidRDefault="00CE299D" w:rsidP="006D2A5D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31DFFE2" w14:textId="160D405F" w:rsidR="006D2A5D" w:rsidRPr="006D2A5D" w:rsidRDefault="006D2A5D" w:rsidP="006D2A5D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uk-UA"/>
        </w:rPr>
      </w:pPr>
      <w:r w:rsidRPr="006D2A5D"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D2A5D"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uk-UA"/>
        </w:rPr>
        <w:t>Електро</w:t>
      </w:r>
      <w:proofErr w:type="spellEnd"/>
      <w:r w:rsidRPr="006D2A5D">
        <w:rPr>
          <w:rFonts w:ascii="Times New Roman" w:hAnsi="Times New Roman" w:cs="Times New Roman"/>
          <w:b/>
          <w:bCs/>
          <w:snapToGrid w:val="0"/>
          <w:color w:val="000000" w:themeColor="text1"/>
          <w:sz w:val="28"/>
          <w:szCs w:val="28"/>
          <w:lang w:val="uk-UA"/>
        </w:rPr>
        <w:t>- та феродинамічні перетворювачі</w:t>
      </w:r>
    </w:p>
    <w:p w14:paraId="68234A61" w14:textId="77777777" w:rsidR="006D2A5D" w:rsidRPr="006D2A5D" w:rsidRDefault="006D2A5D" w:rsidP="006D2A5D">
      <w:pPr>
        <w:spacing w:line="360" w:lineRule="auto"/>
        <w:rPr>
          <w:sz w:val="28"/>
          <w:szCs w:val="28"/>
          <w:lang w:val="uk-UA"/>
        </w:rPr>
      </w:pPr>
    </w:p>
    <w:p w14:paraId="40EE5B77" w14:textId="77777777" w:rsidR="006D2A5D" w:rsidRPr="006D2A5D" w:rsidRDefault="006D2A5D" w:rsidP="00220183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D2A5D">
        <w:rPr>
          <w:snapToGrid w:val="0"/>
          <w:sz w:val="28"/>
          <w:szCs w:val="28"/>
          <w:lang w:val="uk-UA"/>
        </w:rPr>
        <w:t>Перетворювачі, що основані на взаємодії струму, який протікає в котушці керування, з магнітним потоком, який створюється в повітряному зазорі котушкою підмагнічування, називають електродинамічними (ЕД). За таким самим принципом працюють і феродинамічні перетворювачі (ФД), в яких для зменшення магнітного опору і збільшення в зв'язку з цим сил взаємодії одну з котушок розміщують на осерді з феромагнітного матеріалу.</w:t>
      </w:r>
    </w:p>
    <w:p w14:paraId="1337C052" w14:textId="04EA5788" w:rsidR="006D2A5D" w:rsidRPr="006D2A5D" w:rsidRDefault="006D2A5D" w:rsidP="00220183">
      <w:pPr>
        <w:spacing w:line="480" w:lineRule="auto"/>
        <w:ind w:firstLine="284"/>
        <w:jc w:val="both"/>
        <w:rPr>
          <w:snapToGrid w:val="0"/>
          <w:sz w:val="28"/>
          <w:szCs w:val="28"/>
        </w:rPr>
      </w:pPr>
      <w:r w:rsidRPr="006D2A5D">
        <w:rPr>
          <w:snapToGrid w:val="0"/>
          <w:sz w:val="28"/>
          <w:szCs w:val="28"/>
          <w:lang w:val="uk-UA"/>
        </w:rPr>
        <w:t>Робота електродинамічних і магнітоелектричних перетворювачів з рухомою рамкою є подібною: в обох системах обертаючий момент створюється взаємодією струму, що протікає в рухомій рамці, з магнітним потоком, що створюється в магнітоелектричній системі постійним магнітом, а в електродинамічній системі – струмом, який протікає по нерухомій котушці. ЕД перетворювачі можуть працювати як на постійному, так і на змінному струмі. Їх широко застосовують в багатьох електровимірювальних приладах змінного струму, у вимірювальних пристроях, в яких потрібно перетворювати струм, напругу, потужність в зусилля або в обертаючий момент, що спричиняє переміщення рухомої рамки. За видом руху цієї рамки розрізняють електродинамічні перетворювачі з керуючою рамкою, яка переміщується поступально, та з поворотною рамкою. Схему ФД перетворювача, в якій рамка набуває поступального переміщення, зображено на рис.17.</w:t>
      </w:r>
    </w:p>
    <w:p w14:paraId="5CD9C654" w14:textId="20A25C6A" w:rsidR="006D2A5D" w:rsidRPr="006D2A5D" w:rsidRDefault="006D2A5D" w:rsidP="00220183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D2A5D">
        <w:rPr>
          <w:snapToGrid w:val="0"/>
          <w:sz w:val="28"/>
          <w:szCs w:val="28"/>
          <w:lang w:val="uk-UA"/>
        </w:rPr>
        <w:lastRenderedPageBreak/>
        <w:t xml:space="preserve">Перетворювач складається з осердя 3 і корпусу 2, магнітопроводу 4 з кільцевим повітряним зазором, котушки збудження 8, керуючої рамки 7, осі 6 і двох протидіючих пружин 1 і 5. Постійний струм, що протікає по котушці підмагнічування, створює в робочому повітряному зазорі 4 радіальний магнітний потік. Під час пропускання струму по керуючій рамці 7 в результаті взаємодії струму в рамці з магнітним потоком в кільцевому повітряному зазорі виникає електромагнітне зусилля, яке переміщує рухому рамку з вихідною віссю 6. В момент врівноважування цього зусилля зусиллям, яке розвивається протидіючими пружинами 1 і 5, рух рамки 7 припиняється. Зусилля, яке діє на рухому рамку, визначають за формулою, подібною (8). Значення індукції в робочому зазорі знаходять в результаті розрахунку магнітного кола. Після визначення потоку </w:t>
      </w:r>
      <w:proofErr w:type="spellStart"/>
      <w:r w:rsidRPr="006D2A5D">
        <w:rPr>
          <w:snapToGrid w:val="0"/>
          <w:sz w:val="28"/>
          <w:szCs w:val="28"/>
          <w:lang w:val="uk-UA"/>
        </w:rPr>
        <w:t>Ф</w:t>
      </w:r>
      <w:r w:rsidRPr="006D2A5D">
        <w:rPr>
          <w:snapToGrid w:val="0"/>
          <w:sz w:val="28"/>
          <w:szCs w:val="28"/>
          <w:vertAlign w:val="subscript"/>
          <w:lang w:val="uk-UA"/>
        </w:rPr>
        <w:t>р</w:t>
      </w:r>
      <w:proofErr w:type="spellEnd"/>
      <w:r w:rsidRPr="006D2A5D">
        <w:rPr>
          <w:snapToGrid w:val="0"/>
          <w:sz w:val="28"/>
          <w:szCs w:val="28"/>
          <w:lang w:val="uk-UA"/>
        </w:rPr>
        <w:t xml:space="preserve"> в робочому зазорі за формулою</w:t>
      </w:r>
    </w:p>
    <w:p w14:paraId="299A7BBA" w14:textId="77777777" w:rsidR="006D2A5D" w:rsidRPr="006D2A5D" w:rsidRDefault="006D2A5D" w:rsidP="00220183">
      <w:pPr>
        <w:spacing w:line="480" w:lineRule="auto"/>
        <w:jc w:val="center"/>
        <w:rPr>
          <w:snapToGrid w:val="0"/>
          <w:sz w:val="28"/>
          <w:szCs w:val="28"/>
          <w:lang w:val="en-US"/>
        </w:rPr>
      </w:pPr>
      <w:r w:rsidRPr="006D2A5D">
        <w:rPr>
          <w:snapToGrid w:val="0"/>
          <w:position w:val="-32"/>
          <w:sz w:val="28"/>
          <w:szCs w:val="28"/>
          <w:lang w:val="en-US"/>
        </w:rPr>
        <w:object w:dxaOrig="859" w:dyaOrig="720" w14:anchorId="30544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36pt" o:ole="">
            <v:imagedata r:id="rId4" o:title=""/>
          </v:shape>
          <o:OLEObject Type="Embed" ProgID="Equation.3" ShapeID="_x0000_i1025" DrawAspect="Content" ObjectID="_1674386273" r:id="rId5"/>
        </w:object>
      </w:r>
    </w:p>
    <w:p w14:paraId="26896809" w14:textId="77777777" w:rsidR="006D2A5D" w:rsidRPr="006D2A5D" w:rsidRDefault="006D2A5D" w:rsidP="00220183">
      <w:pPr>
        <w:spacing w:line="480" w:lineRule="auto"/>
        <w:jc w:val="both"/>
        <w:rPr>
          <w:i/>
          <w:snapToGrid w:val="0"/>
          <w:sz w:val="28"/>
          <w:szCs w:val="28"/>
          <w:lang w:val="uk-UA"/>
        </w:rPr>
      </w:pPr>
      <w:r w:rsidRPr="006D2A5D">
        <w:rPr>
          <w:snapToGrid w:val="0"/>
          <w:sz w:val="28"/>
          <w:szCs w:val="28"/>
          <w:lang w:val="uk-UA"/>
        </w:rPr>
        <w:t xml:space="preserve">обчислюють індукцію </w:t>
      </w:r>
      <w:proofErr w:type="spellStart"/>
      <w:r w:rsidRPr="006D2A5D">
        <w:rPr>
          <w:i/>
          <w:snapToGrid w:val="0"/>
          <w:sz w:val="28"/>
          <w:szCs w:val="28"/>
          <w:lang w:val="uk-UA"/>
        </w:rPr>
        <w:t>В</w:t>
      </w:r>
      <w:r w:rsidRPr="006D2A5D">
        <w:rPr>
          <w:snapToGrid w:val="0"/>
          <w:sz w:val="28"/>
          <w:szCs w:val="28"/>
          <w:vertAlign w:val="subscript"/>
          <w:lang w:val="uk-UA"/>
        </w:rPr>
        <w:t>р</w:t>
      </w:r>
      <w:proofErr w:type="spellEnd"/>
      <w:r w:rsidRPr="006D2A5D">
        <w:rPr>
          <w:snapToGrid w:val="0"/>
          <w:sz w:val="28"/>
          <w:szCs w:val="28"/>
          <w:lang w:val="uk-UA"/>
        </w:rPr>
        <w:t>.</w:t>
      </w:r>
    </w:p>
    <w:p w14:paraId="0068F678" w14:textId="77777777" w:rsidR="006D2A5D" w:rsidRPr="006D2A5D" w:rsidRDefault="006D2A5D" w:rsidP="00220183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6D2A5D">
        <w:rPr>
          <w:sz w:val="28"/>
          <w:szCs w:val="28"/>
        </w:rPr>
        <w:object w:dxaOrig="12083" w:dyaOrig="10399" w14:anchorId="2C990772">
          <v:shape id="_x0000_i1026" type="#_x0000_t75" style="width:189pt;height:162.75pt" o:ole="">
            <v:imagedata r:id="rId6" o:title=""/>
          </v:shape>
          <o:OLEObject Type="Embed" ProgID="Visio.Drawing.11" ShapeID="_x0000_i1026" DrawAspect="Content" ObjectID="_1674386274" r:id="rId7"/>
        </w:object>
      </w:r>
    </w:p>
    <w:p w14:paraId="55C3FADC" w14:textId="1A82242B" w:rsidR="006D2A5D" w:rsidRPr="006D2A5D" w:rsidRDefault="006D2A5D" w:rsidP="00220183">
      <w:pPr>
        <w:pStyle w:val="ris"/>
        <w:spacing w:line="480" w:lineRule="auto"/>
        <w:rPr>
          <w:sz w:val="28"/>
          <w:szCs w:val="28"/>
        </w:rPr>
      </w:pPr>
      <w:r w:rsidRPr="006D2A5D">
        <w:rPr>
          <w:sz w:val="28"/>
          <w:szCs w:val="28"/>
        </w:rPr>
        <w:t xml:space="preserve">Рис. 17. Схема феродинамічного перетворювача з </w:t>
      </w:r>
      <w:r w:rsidRPr="006D2A5D">
        <w:rPr>
          <w:sz w:val="28"/>
          <w:szCs w:val="28"/>
        </w:rPr>
        <w:br/>
        <w:t>рамкою, що переміщується поступально</w:t>
      </w:r>
    </w:p>
    <w:p w14:paraId="5A7BBCA3" w14:textId="7FFEC787" w:rsidR="006D2A5D" w:rsidRPr="006D2A5D" w:rsidRDefault="006D2A5D" w:rsidP="00220183">
      <w:pPr>
        <w:spacing w:line="480" w:lineRule="auto"/>
        <w:ind w:firstLine="284"/>
        <w:jc w:val="both"/>
        <w:rPr>
          <w:snapToGrid w:val="0"/>
          <w:sz w:val="28"/>
          <w:szCs w:val="28"/>
        </w:rPr>
      </w:pPr>
      <w:r w:rsidRPr="006D2A5D">
        <w:rPr>
          <w:snapToGrid w:val="0"/>
          <w:sz w:val="28"/>
          <w:szCs w:val="28"/>
          <w:lang w:val="uk-UA"/>
        </w:rPr>
        <w:lastRenderedPageBreak/>
        <w:t xml:space="preserve">На рис. 18 показано схеми ФД з поворотною рамкою (де 1 – рамка; 2, 3 – магнітопроводи; 4 – котушка збудження). На рис. 18, а плоска рамка 1 розміщена в зазорі магнітопроводу 2, на якому розташовано дві котушки збудження 4. Постійний струм, що протікає по них, створює постійну за величиною індукцію в робочому зазорі магнітопроводу. Обертаючий момент, що діє на рамку під час пропускання по ній струму </w:t>
      </w:r>
      <w:r w:rsidRPr="006D2A5D">
        <w:rPr>
          <w:i/>
          <w:snapToGrid w:val="0"/>
          <w:sz w:val="28"/>
          <w:szCs w:val="28"/>
          <w:lang w:val="uk-UA"/>
        </w:rPr>
        <w:t>I</w:t>
      </w:r>
      <w:r w:rsidRPr="006D2A5D">
        <w:rPr>
          <w:snapToGrid w:val="0"/>
          <w:sz w:val="28"/>
          <w:szCs w:val="28"/>
          <w:lang w:val="uk-UA"/>
        </w:rPr>
        <w:t>, дорівнює, г</w:t>
      </w:r>
      <w:r w:rsidRPr="006D2A5D">
        <w:rPr>
          <w:snapToGrid w:val="0"/>
          <w:sz w:val="28"/>
          <w:szCs w:val="28"/>
          <w:lang w:val="uk-UA"/>
        </w:rPr>
        <w:sym w:font="Symbol" w:char="F0D7"/>
      </w:r>
      <w:r w:rsidRPr="006D2A5D">
        <w:rPr>
          <w:snapToGrid w:val="0"/>
          <w:sz w:val="28"/>
          <w:szCs w:val="28"/>
          <w:lang w:val="uk-UA"/>
        </w:rPr>
        <w:t>см:</w:t>
      </w:r>
    </w:p>
    <w:tbl>
      <w:tblPr>
        <w:tblW w:w="0" w:type="auto"/>
        <w:tblInd w:w="68" w:type="dxa"/>
        <w:tblLook w:val="0000" w:firstRow="0" w:lastRow="0" w:firstColumn="0" w:lastColumn="0" w:noHBand="0" w:noVBand="0"/>
      </w:tblPr>
      <w:tblGrid>
        <w:gridCol w:w="5585"/>
        <w:gridCol w:w="895"/>
      </w:tblGrid>
      <w:tr w:rsidR="006D2A5D" w:rsidRPr="006D2A5D" w14:paraId="4C0834BC" w14:textId="77777777" w:rsidTr="00416755">
        <w:trPr>
          <w:trHeight w:val="563"/>
        </w:trPr>
        <w:tc>
          <w:tcPr>
            <w:tcW w:w="5585" w:type="dxa"/>
            <w:vAlign w:val="center"/>
          </w:tcPr>
          <w:p w14:paraId="5800A4F6" w14:textId="77777777" w:rsidR="006D2A5D" w:rsidRPr="006D2A5D" w:rsidRDefault="006D2A5D" w:rsidP="00220183">
            <w:pPr>
              <w:spacing w:line="480" w:lineRule="auto"/>
              <w:ind w:left="40" w:firstLine="284"/>
              <w:jc w:val="center"/>
              <w:rPr>
                <w:snapToGrid w:val="0"/>
                <w:sz w:val="28"/>
                <w:szCs w:val="28"/>
                <w:lang w:val="en-US"/>
              </w:rPr>
            </w:pPr>
            <w:r w:rsidRPr="006D2A5D">
              <w:rPr>
                <w:snapToGrid w:val="0"/>
                <w:position w:val="-22"/>
                <w:sz w:val="28"/>
                <w:szCs w:val="28"/>
                <w:lang w:val="en-US"/>
              </w:rPr>
              <w:object w:dxaOrig="1160" w:dyaOrig="580" w14:anchorId="05BF5A1D">
                <v:shape id="_x0000_i1027" type="#_x0000_t75" style="width:57.75pt;height:29.25pt" o:ole="">
                  <v:imagedata r:id="rId8" o:title=""/>
                </v:shape>
                <o:OLEObject Type="Embed" ProgID="Equation.3" ShapeID="_x0000_i1027" DrawAspect="Content" ObjectID="_1674386275" r:id="rId9"/>
              </w:object>
            </w:r>
          </w:p>
        </w:tc>
        <w:tc>
          <w:tcPr>
            <w:tcW w:w="895" w:type="dxa"/>
            <w:vAlign w:val="center"/>
          </w:tcPr>
          <w:p w14:paraId="2BC552DA" w14:textId="7C269571" w:rsidR="006D2A5D" w:rsidRPr="006D2A5D" w:rsidRDefault="006D2A5D" w:rsidP="00220183">
            <w:pPr>
              <w:spacing w:line="480" w:lineRule="auto"/>
              <w:jc w:val="center"/>
              <w:rPr>
                <w:snapToGrid w:val="0"/>
                <w:sz w:val="28"/>
                <w:szCs w:val="28"/>
              </w:rPr>
            </w:pPr>
            <w:r w:rsidRPr="006D2A5D">
              <w:rPr>
                <w:snapToGrid w:val="0"/>
                <w:sz w:val="28"/>
                <w:szCs w:val="28"/>
              </w:rPr>
              <w:t>(9)</w:t>
            </w:r>
          </w:p>
        </w:tc>
      </w:tr>
    </w:tbl>
    <w:p w14:paraId="71DBEB55" w14:textId="77777777" w:rsidR="006D2A5D" w:rsidRPr="006D2A5D" w:rsidRDefault="006D2A5D" w:rsidP="00220183">
      <w:pPr>
        <w:spacing w:line="480" w:lineRule="auto"/>
        <w:jc w:val="both"/>
        <w:rPr>
          <w:snapToGrid w:val="0"/>
          <w:sz w:val="28"/>
          <w:szCs w:val="28"/>
          <w:lang w:val="uk-UA"/>
        </w:rPr>
      </w:pPr>
      <w:r w:rsidRPr="006D2A5D">
        <w:rPr>
          <w:snapToGrid w:val="0"/>
          <w:sz w:val="28"/>
          <w:szCs w:val="28"/>
          <w:lang w:val="uk-UA"/>
        </w:rPr>
        <w:t xml:space="preserve">де </w:t>
      </w:r>
      <w:r w:rsidRPr="006D2A5D">
        <w:rPr>
          <w:i/>
          <w:snapToGrid w:val="0"/>
          <w:sz w:val="28"/>
          <w:szCs w:val="28"/>
          <w:lang w:val="uk-UA"/>
        </w:rPr>
        <w:t>В –</w:t>
      </w:r>
      <w:r w:rsidRPr="006D2A5D">
        <w:rPr>
          <w:snapToGrid w:val="0"/>
          <w:sz w:val="28"/>
          <w:szCs w:val="28"/>
          <w:lang w:val="uk-UA"/>
        </w:rPr>
        <w:t xml:space="preserve"> індукція в робочому зазорі, </w:t>
      </w:r>
      <w:proofErr w:type="spellStart"/>
      <w:r w:rsidRPr="006D2A5D">
        <w:rPr>
          <w:snapToGrid w:val="0"/>
          <w:sz w:val="28"/>
          <w:szCs w:val="28"/>
          <w:lang w:val="uk-UA"/>
        </w:rPr>
        <w:t>Гс</w:t>
      </w:r>
      <w:proofErr w:type="spellEnd"/>
      <w:r w:rsidRPr="006D2A5D">
        <w:rPr>
          <w:snapToGrid w:val="0"/>
          <w:sz w:val="28"/>
          <w:szCs w:val="28"/>
          <w:lang w:val="uk-UA"/>
        </w:rPr>
        <w:t xml:space="preserve"> [</w:t>
      </w:r>
      <w:proofErr w:type="spellStart"/>
      <w:r w:rsidRPr="006D2A5D">
        <w:rPr>
          <w:snapToGrid w:val="0"/>
          <w:sz w:val="28"/>
          <w:szCs w:val="28"/>
          <w:lang w:val="uk-UA"/>
        </w:rPr>
        <w:t>Тл</w:t>
      </w:r>
      <w:proofErr w:type="spellEnd"/>
      <w:r w:rsidRPr="006D2A5D">
        <w:rPr>
          <w:snapToGrid w:val="0"/>
          <w:sz w:val="28"/>
          <w:szCs w:val="28"/>
          <w:lang w:val="uk-UA"/>
        </w:rPr>
        <w:t xml:space="preserve">]; </w:t>
      </w:r>
      <w:r w:rsidRPr="006D2A5D">
        <w:rPr>
          <w:i/>
          <w:snapToGrid w:val="0"/>
          <w:sz w:val="28"/>
          <w:szCs w:val="28"/>
          <w:lang w:val="uk-UA"/>
        </w:rPr>
        <w:t>I</w:t>
      </w:r>
      <w:r w:rsidRPr="006D2A5D">
        <w:rPr>
          <w:snapToGrid w:val="0"/>
          <w:sz w:val="28"/>
          <w:szCs w:val="28"/>
          <w:lang w:val="uk-UA"/>
        </w:rPr>
        <w:t xml:space="preserve"> – сила струму. А; </w:t>
      </w:r>
      <w:r w:rsidRPr="006D2A5D">
        <w:rPr>
          <w:i/>
          <w:snapToGrid w:val="0"/>
          <w:sz w:val="28"/>
          <w:szCs w:val="28"/>
          <w:lang w:val="uk-UA"/>
        </w:rPr>
        <w:t>l</w:t>
      </w:r>
      <w:r w:rsidRPr="006D2A5D">
        <w:rPr>
          <w:snapToGrid w:val="0"/>
          <w:sz w:val="28"/>
          <w:szCs w:val="28"/>
          <w:lang w:val="uk-UA"/>
        </w:rPr>
        <w:t xml:space="preserve"> – активна довжина рамки, см [м]; </w:t>
      </w:r>
      <w:r w:rsidRPr="006D2A5D">
        <w:rPr>
          <w:i/>
          <w:snapToGrid w:val="0"/>
          <w:sz w:val="28"/>
          <w:szCs w:val="28"/>
          <w:lang w:val="uk-UA"/>
        </w:rPr>
        <w:t>w</w:t>
      </w:r>
      <w:r w:rsidRPr="006D2A5D">
        <w:rPr>
          <w:snapToGrid w:val="0"/>
          <w:sz w:val="28"/>
          <w:szCs w:val="28"/>
          <w:lang w:val="uk-UA"/>
        </w:rPr>
        <w:t xml:space="preserve"> – число витків рамки; </w:t>
      </w:r>
      <w:r w:rsidRPr="006D2A5D">
        <w:rPr>
          <w:i/>
          <w:snapToGrid w:val="0"/>
          <w:sz w:val="28"/>
          <w:szCs w:val="28"/>
          <w:lang w:val="uk-UA"/>
        </w:rPr>
        <w:t>r –</w:t>
      </w:r>
      <w:r w:rsidRPr="006D2A5D">
        <w:rPr>
          <w:snapToGrid w:val="0"/>
          <w:sz w:val="28"/>
          <w:szCs w:val="28"/>
          <w:lang w:val="uk-UA"/>
        </w:rPr>
        <w:t xml:space="preserve"> радіус обертання рамки, см [м]. В одиницях СІ, Н</w:t>
      </w:r>
      <w:r w:rsidRPr="006D2A5D">
        <w:rPr>
          <w:snapToGrid w:val="0"/>
          <w:sz w:val="28"/>
          <w:szCs w:val="28"/>
          <w:lang w:val="uk-UA"/>
        </w:rPr>
        <w:sym w:font="Symbol" w:char="F0D7"/>
      </w:r>
      <w:r w:rsidRPr="006D2A5D">
        <w:rPr>
          <w:snapToGrid w:val="0"/>
          <w:sz w:val="28"/>
          <w:szCs w:val="28"/>
          <w:lang w:val="uk-UA"/>
        </w:rPr>
        <w:t>м:</w:t>
      </w:r>
    </w:p>
    <w:p w14:paraId="1CE01052" w14:textId="77777777" w:rsidR="006D2A5D" w:rsidRPr="006D2A5D" w:rsidRDefault="006D2A5D" w:rsidP="00220183">
      <w:pPr>
        <w:spacing w:line="480" w:lineRule="auto"/>
        <w:jc w:val="center"/>
        <w:rPr>
          <w:snapToGrid w:val="0"/>
          <w:sz w:val="28"/>
          <w:szCs w:val="28"/>
          <w:lang w:val="en-US"/>
        </w:rPr>
      </w:pPr>
      <w:r w:rsidRPr="006D2A5D">
        <w:rPr>
          <w:snapToGrid w:val="0"/>
          <w:position w:val="-6"/>
          <w:sz w:val="28"/>
          <w:szCs w:val="28"/>
          <w:lang w:val="en-US"/>
        </w:rPr>
        <w:object w:dxaOrig="1080" w:dyaOrig="260" w14:anchorId="18F0B8C5">
          <v:shape id="_x0000_i1028" type="#_x0000_t75" style="width:54pt;height:12.75pt" o:ole="">
            <v:imagedata r:id="rId10" o:title=""/>
          </v:shape>
          <o:OLEObject Type="Embed" ProgID="Equation.3" ShapeID="_x0000_i1028" DrawAspect="Content" ObjectID="_1674386276" r:id="rId11"/>
        </w:object>
      </w:r>
    </w:p>
    <w:p w14:paraId="5ADED7C1" w14:textId="77777777" w:rsidR="006D2A5D" w:rsidRPr="006D2A5D" w:rsidRDefault="006D2A5D" w:rsidP="00220183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</w:p>
    <w:p w14:paraId="3207E945" w14:textId="77777777" w:rsidR="006D2A5D" w:rsidRPr="006D2A5D" w:rsidRDefault="006D2A5D" w:rsidP="00220183">
      <w:pPr>
        <w:spacing w:line="480" w:lineRule="auto"/>
        <w:jc w:val="center"/>
        <w:rPr>
          <w:snapToGrid w:val="0"/>
          <w:sz w:val="28"/>
          <w:szCs w:val="28"/>
          <w:lang w:val="uk-UA"/>
        </w:rPr>
      </w:pPr>
      <w:r w:rsidRPr="006D2A5D">
        <w:rPr>
          <w:sz w:val="28"/>
          <w:szCs w:val="28"/>
        </w:rPr>
        <w:object w:dxaOrig="10447" w:dyaOrig="5372" w14:anchorId="65ED13D0">
          <v:shape id="_x0000_i1029" type="#_x0000_t75" style="width:276.75pt;height:142.5pt" o:ole="">
            <v:imagedata r:id="rId12" o:title=""/>
          </v:shape>
          <o:OLEObject Type="Embed" ProgID="Visio.Drawing.11" ShapeID="_x0000_i1029" DrawAspect="Content" ObjectID="_1674386277" r:id="rId13"/>
        </w:object>
      </w:r>
    </w:p>
    <w:p w14:paraId="748CD3F4" w14:textId="6657D90B" w:rsidR="006D2A5D" w:rsidRPr="006D2A5D" w:rsidRDefault="006D2A5D" w:rsidP="00220183">
      <w:pPr>
        <w:pStyle w:val="ris"/>
        <w:spacing w:line="480" w:lineRule="auto"/>
        <w:rPr>
          <w:sz w:val="28"/>
          <w:szCs w:val="28"/>
        </w:rPr>
      </w:pPr>
      <w:r w:rsidRPr="006D2A5D">
        <w:rPr>
          <w:sz w:val="28"/>
          <w:szCs w:val="28"/>
        </w:rPr>
        <w:t xml:space="preserve">Рис. 18. Схема феродинамічного перетворювача з поворотною </w:t>
      </w:r>
      <w:r w:rsidRPr="006D2A5D">
        <w:rPr>
          <w:sz w:val="28"/>
          <w:szCs w:val="28"/>
        </w:rPr>
        <w:br/>
        <w:t>рамкою: несиметрична (а) та симетрична (б) конструкції</w:t>
      </w:r>
    </w:p>
    <w:p w14:paraId="59AC3A50" w14:textId="77777777" w:rsidR="006D2A5D" w:rsidRPr="006D2A5D" w:rsidRDefault="006D2A5D" w:rsidP="00220183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D2A5D">
        <w:rPr>
          <w:snapToGrid w:val="0"/>
          <w:sz w:val="28"/>
          <w:szCs w:val="28"/>
          <w:lang w:val="uk-UA"/>
        </w:rPr>
        <w:t xml:space="preserve">Під час розрахунку такого перетворювача беруть до уваги, що потрібний переріз магнітопроводу залежить від матеріалу, що застосовується. Для зменшення перерізу доцільно використовувати електротехнічну сталь, яка </w:t>
      </w:r>
      <w:r w:rsidRPr="006D2A5D">
        <w:rPr>
          <w:snapToGrid w:val="0"/>
          <w:sz w:val="28"/>
          <w:szCs w:val="28"/>
          <w:lang w:val="uk-UA"/>
        </w:rPr>
        <w:lastRenderedPageBreak/>
        <w:t>характеризується великою індукцією насичення. Коли потрібний малий гістерезис, магнітопроводи доводиться виготовляти з сплавів типу пермалой, хоча їх індукція насичення нижча, ніж у сталі.</w:t>
      </w:r>
    </w:p>
    <w:p w14:paraId="3F4606E0" w14:textId="09DA1EA7" w:rsidR="006D2A5D" w:rsidRPr="006D2A5D" w:rsidRDefault="006D2A5D" w:rsidP="00220183">
      <w:pPr>
        <w:spacing w:line="480" w:lineRule="auto"/>
        <w:ind w:firstLine="284"/>
        <w:jc w:val="both"/>
        <w:rPr>
          <w:snapToGrid w:val="0"/>
          <w:sz w:val="28"/>
          <w:szCs w:val="28"/>
          <w:lang w:val="uk-UA"/>
        </w:rPr>
      </w:pPr>
      <w:r w:rsidRPr="006D2A5D">
        <w:rPr>
          <w:snapToGrid w:val="0"/>
          <w:sz w:val="28"/>
          <w:szCs w:val="28"/>
          <w:lang w:val="uk-UA"/>
        </w:rPr>
        <w:t xml:space="preserve">Як випливає з формули (9), величина моменту </w:t>
      </w:r>
      <w:r w:rsidRPr="006D2A5D">
        <w:rPr>
          <w:i/>
          <w:snapToGrid w:val="0"/>
          <w:sz w:val="28"/>
          <w:szCs w:val="28"/>
          <w:lang w:val="uk-UA"/>
        </w:rPr>
        <w:t>М</w:t>
      </w:r>
      <w:r w:rsidRPr="006D2A5D">
        <w:rPr>
          <w:snapToGrid w:val="0"/>
          <w:sz w:val="28"/>
          <w:szCs w:val="28"/>
          <w:lang w:val="uk-UA"/>
        </w:rPr>
        <w:t xml:space="preserve"> залежить від струму </w:t>
      </w:r>
      <w:r w:rsidRPr="006D2A5D">
        <w:rPr>
          <w:i/>
          <w:snapToGrid w:val="0"/>
          <w:sz w:val="28"/>
          <w:szCs w:val="28"/>
          <w:lang w:val="uk-UA"/>
        </w:rPr>
        <w:t>і,</w:t>
      </w:r>
      <w:r w:rsidRPr="006D2A5D">
        <w:rPr>
          <w:snapToGrid w:val="0"/>
          <w:sz w:val="28"/>
          <w:szCs w:val="28"/>
          <w:lang w:val="uk-UA"/>
        </w:rPr>
        <w:t xml:space="preserve"> що протікає в рамці, і струму </w:t>
      </w:r>
      <w:r w:rsidRPr="006D2A5D">
        <w:rPr>
          <w:i/>
          <w:snapToGrid w:val="0"/>
          <w:sz w:val="28"/>
          <w:szCs w:val="28"/>
          <w:lang w:val="uk-UA"/>
        </w:rPr>
        <w:t>і</w:t>
      </w:r>
      <w:r w:rsidRPr="006D2A5D">
        <w:rPr>
          <w:snapToGrid w:val="0"/>
          <w:sz w:val="28"/>
          <w:szCs w:val="28"/>
          <w:vertAlign w:val="subscript"/>
          <w:lang w:val="uk-UA"/>
        </w:rPr>
        <w:t>1</w:t>
      </w:r>
      <w:r w:rsidRPr="006D2A5D">
        <w:rPr>
          <w:snapToGrid w:val="0"/>
          <w:sz w:val="28"/>
          <w:szCs w:val="28"/>
          <w:lang w:val="uk-UA"/>
        </w:rPr>
        <w:t xml:space="preserve">, що протікає в обмотці збудження і створює індукцію </w:t>
      </w:r>
      <w:r w:rsidRPr="006D2A5D">
        <w:rPr>
          <w:i/>
          <w:snapToGrid w:val="0"/>
          <w:sz w:val="28"/>
          <w:szCs w:val="28"/>
          <w:lang w:val="uk-UA"/>
        </w:rPr>
        <w:t>В</w:t>
      </w:r>
      <w:r w:rsidRPr="006D2A5D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6D2A5D">
        <w:rPr>
          <w:snapToGrid w:val="0"/>
          <w:sz w:val="28"/>
          <w:szCs w:val="28"/>
          <w:lang w:val="uk-UA"/>
        </w:rPr>
        <w:t>в</w:t>
      </w:r>
      <w:proofErr w:type="spellEnd"/>
      <w:r w:rsidRPr="006D2A5D">
        <w:rPr>
          <w:snapToGrid w:val="0"/>
          <w:sz w:val="28"/>
          <w:szCs w:val="28"/>
          <w:lang w:val="uk-UA"/>
        </w:rPr>
        <w:t xml:space="preserve"> зазорі. Тому такий перетворювач можна використовувати для перемноження двох величин, які вводяться у вигляді струмів </w:t>
      </w:r>
      <w:r w:rsidRPr="006D2A5D">
        <w:rPr>
          <w:i/>
          <w:snapToGrid w:val="0"/>
          <w:sz w:val="28"/>
          <w:szCs w:val="28"/>
          <w:lang w:val="uk-UA"/>
        </w:rPr>
        <w:t>і</w:t>
      </w:r>
      <w:r w:rsidRPr="006D2A5D">
        <w:rPr>
          <w:snapToGrid w:val="0"/>
          <w:sz w:val="28"/>
          <w:szCs w:val="28"/>
          <w:lang w:val="uk-UA"/>
        </w:rPr>
        <w:t xml:space="preserve"> та </w:t>
      </w:r>
      <w:r w:rsidRPr="006D2A5D">
        <w:rPr>
          <w:i/>
          <w:snapToGrid w:val="0"/>
          <w:sz w:val="28"/>
          <w:szCs w:val="28"/>
          <w:lang w:val="uk-UA"/>
        </w:rPr>
        <w:t>і</w:t>
      </w:r>
      <w:r w:rsidRPr="006D2A5D">
        <w:rPr>
          <w:snapToGrid w:val="0"/>
          <w:sz w:val="28"/>
          <w:szCs w:val="28"/>
          <w:vertAlign w:val="subscript"/>
          <w:lang w:val="uk-UA"/>
        </w:rPr>
        <w:t>1</w:t>
      </w:r>
      <w:r w:rsidRPr="006D2A5D">
        <w:rPr>
          <w:snapToGrid w:val="0"/>
          <w:sz w:val="28"/>
          <w:szCs w:val="28"/>
          <w:lang w:val="uk-UA"/>
        </w:rPr>
        <w:t xml:space="preserve">, оскільки величина моменту </w:t>
      </w:r>
      <w:r w:rsidRPr="006D2A5D">
        <w:rPr>
          <w:i/>
          <w:snapToGrid w:val="0"/>
          <w:sz w:val="28"/>
          <w:szCs w:val="28"/>
          <w:lang w:val="uk-UA"/>
        </w:rPr>
        <w:t>М</w:t>
      </w:r>
      <w:r w:rsidRPr="006D2A5D">
        <w:rPr>
          <w:snapToGrid w:val="0"/>
          <w:sz w:val="28"/>
          <w:szCs w:val="28"/>
          <w:lang w:val="uk-UA"/>
        </w:rPr>
        <w:t xml:space="preserve"> пропорційна добутку </w:t>
      </w:r>
      <w:r w:rsidRPr="006D2A5D">
        <w:rPr>
          <w:i/>
          <w:snapToGrid w:val="0"/>
          <w:sz w:val="28"/>
          <w:szCs w:val="28"/>
          <w:lang w:val="uk-UA"/>
        </w:rPr>
        <w:t>i</w:t>
      </w:r>
      <w:r w:rsidRPr="006D2A5D">
        <w:rPr>
          <w:snapToGrid w:val="0"/>
          <w:sz w:val="28"/>
          <w:szCs w:val="28"/>
          <w:lang w:val="uk-UA"/>
        </w:rPr>
        <w:sym w:font="Symbol" w:char="F0B4"/>
      </w:r>
      <w:r w:rsidRPr="006D2A5D">
        <w:rPr>
          <w:i/>
          <w:snapToGrid w:val="0"/>
          <w:sz w:val="28"/>
          <w:szCs w:val="28"/>
          <w:lang w:val="uk-UA"/>
        </w:rPr>
        <w:t>i</w:t>
      </w:r>
      <w:r w:rsidRPr="006D2A5D">
        <w:rPr>
          <w:snapToGrid w:val="0"/>
          <w:sz w:val="28"/>
          <w:szCs w:val="28"/>
          <w:vertAlign w:val="subscript"/>
          <w:lang w:val="uk-UA"/>
        </w:rPr>
        <w:t>1</w:t>
      </w:r>
      <w:r w:rsidRPr="006D2A5D">
        <w:rPr>
          <w:snapToGrid w:val="0"/>
          <w:sz w:val="28"/>
          <w:szCs w:val="28"/>
          <w:lang w:val="uk-UA"/>
        </w:rPr>
        <w:t>.</w:t>
      </w:r>
    </w:p>
    <w:p w14:paraId="7C8283DB" w14:textId="05FA348D" w:rsidR="006D2A5D" w:rsidRPr="006D2A5D" w:rsidRDefault="006D2A5D" w:rsidP="00220183">
      <w:pPr>
        <w:pStyle w:val="a3"/>
        <w:spacing w:line="480" w:lineRule="auto"/>
        <w:rPr>
          <w:sz w:val="28"/>
          <w:szCs w:val="28"/>
        </w:rPr>
      </w:pPr>
      <w:r w:rsidRPr="006D2A5D">
        <w:rPr>
          <w:sz w:val="28"/>
          <w:szCs w:val="28"/>
        </w:rPr>
        <w:t>Щоб усунути вплив сили ваги та прискорень на рухому рамку, застосовують симетричну конструкцію перетворювача (рис. 18, б).</w:t>
      </w:r>
    </w:p>
    <w:p w14:paraId="15CB54DC" w14:textId="77777777" w:rsidR="006D2A5D" w:rsidRPr="006D2A5D" w:rsidRDefault="006D2A5D" w:rsidP="00220183">
      <w:pPr>
        <w:spacing w:line="480" w:lineRule="auto"/>
        <w:rPr>
          <w:sz w:val="28"/>
          <w:szCs w:val="28"/>
          <w:lang w:val="uk-UA"/>
        </w:rPr>
      </w:pPr>
    </w:p>
    <w:sectPr w:rsidR="006D2A5D" w:rsidRPr="006D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D"/>
    <w:rsid w:val="000A6CFD"/>
    <w:rsid w:val="00220183"/>
    <w:rsid w:val="006D2A5D"/>
    <w:rsid w:val="008D67C2"/>
    <w:rsid w:val="00CE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B756"/>
  <w15:chartTrackingRefBased/>
  <w15:docId w15:val="{5595893C-B42A-42A7-8B58-A4B9598A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Заголовок 1 Знак2,Заголовок 1 Знак1 Знак,Заголовок 1 Знак Знак Знак,Заголовок 1 Знак Знак1"/>
    <w:basedOn w:val="a"/>
    <w:next w:val="a"/>
    <w:link w:val="10"/>
    <w:qFormat/>
    <w:rsid w:val="00CE299D"/>
    <w:pPr>
      <w:keepNext/>
      <w:spacing w:before="240" w:after="120"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aliases w:val=" Знак4"/>
    <w:basedOn w:val="a"/>
    <w:next w:val="a"/>
    <w:link w:val="30"/>
    <w:qFormat/>
    <w:rsid w:val="00CE299D"/>
    <w:pPr>
      <w:keepNext/>
      <w:spacing w:before="240" w:after="60"/>
      <w:jc w:val="center"/>
      <w:outlineLvl w:val="2"/>
    </w:pPr>
    <w:rPr>
      <w:b/>
      <w:bCs/>
      <w:i/>
      <w:iCs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2 Знак,Заголовок 1 Знак1 Знак Знак,Заголовок 1 Знак Знак Знак Знак,Заголовок 1 Знак Знак1 Знак"/>
    <w:basedOn w:val="a0"/>
    <w:link w:val="1"/>
    <w:rsid w:val="00CE299D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30">
    <w:name w:val="Заголовок 3 Знак"/>
    <w:aliases w:val=" Знак4 Знак"/>
    <w:basedOn w:val="a0"/>
    <w:link w:val="3"/>
    <w:rsid w:val="00CE299D"/>
    <w:rPr>
      <w:rFonts w:ascii="Times New Roman" w:eastAsia="Times New Roman" w:hAnsi="Times New Roman" w:cs="Times New Roman"/>
      <w:b/>
      <w:bCs/>
      <w:i/>
      <w:iCs/>
      <w:sz w:val="20"/>
      <w:szCs w:val="26"/>
      <w:lang w:val="ru-RU" w:eastAsia="ru-RU"/>
    </w:rPr>
  </w:style>
  <w:style w:type="paragraph" w:styleId="a3">
    <w:name w:val="Body Text Indent"/>
    <w:aliases w:val="Знак1 Знак"/>
    <w:basedOn w:val="a"/>
    <w:link w:val="a4"/>
    <w:semiHidden/>
    <w:rsid w:val="00CE299D"/>
    <w:pPr>
      <w:ind w:firstLine="284"/>
      <w:jc w:val="both"/>
    </w:pPr>
    <w:rPr>
      <w:snapToGrid w:val="0"/>
      <w:sz w:val="22"/>
      <w:szCs w:val="20"/>
      <w:lang w:val="uk-UA"/>
    </w:rPr>
  </w:style>
  <w:style w:type="character" w:customStyle="1" w:styleId="a4">
    <w:name w:val="Основной текст с отступом Знак"/>
    <w:aliases w:val="Знак1 Знак Знак"/>
    <w:basedOn w:val="a0"/>
    <w:link w:val="a3"/>
    <w:semiHidden/>
    <w:rsid w:val="00CE299D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de">
    <w:name w:val="a_de"/>
    <w:basedOn w:val="a"/>
    <w:rsid w:val="00CE299D"/>
    <w:pPr>
      <w:jc w:val="both"/>
    </w:pPr>
    <w:rPr>
      <w:rFonts w:eastAsia="MS Mincho" w:cs="Arial"/>
      <w:sz w:val="22"/>
      <w:szCs w:val="2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6D2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ris">
    <w:name w:val="ris"/>
    <w:basedOn w:val="a"/>
    <w:rsid w:val="006D2A5D"/>
    <w:pPr>
      <w:spacing w:after="180"/>
      <w:jc w:val="center"/>
    </w:pPr>
    <w:rPr>
      <w:snapToGrid w:val="0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Microsoft_Visio_2003-2010_Drawing1.vsd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3</cp:revision>
  <dcterms:created xsi:type="dcterms:W3CDTF">2020-09-02T07:27:00Z</dcterms:created>
  <dcterms:modified xsi:type="dcterms:W3CDTF">2021-02-09T12:31:00Z</dcterms:modified>
</cp:coreProperties>
</file>