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20" w:rsidRDefault="00210020" w:rsidP="00210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ПРАКТИЧНА РОБОТА №2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МЕХАНІЧНІ ВЛАСТИВОСТІ МЕТАЛІВ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Мета роботи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1.Вивчити теоретичний матеріал по темі роботи.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2.Отримати уяву про стандартні механічні характеристики і деякі експлуатаційні властивості металів.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3.Відповісти на питання індивідуального завдання.</w:t>
      </w:r>
    </w:p>
    <w:p w:rsidR="00210020" w:rsidRPr="00266E2A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Основні відомості по темі роботи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color w:val="000000"/>
        </w:rPr>
        <w:t xml:space="preserve">Механічні властивості </w:t>
      </w:r>
      <w:r>
        <w:rPr>
          <w:rFonts w:ascii="Times New Roman" w:hAnsi="Times New Roman" w:cs="Times New Roman"/>
          <w:color w:val="000000"/>
        </w:rPr>
        <w:t xml:space="preserve">визначають поведінку металу під навантаженням. Характеристики механічних властивостей отримують при </w:t>
      </w:r>
      <w:r>
        <w:rPr>
          <w:rFonts w:ascii="Times New Roman" w:hAnsi="Times New Roman" w:cs="Times New Roman"/>
          <w:i/>
          <w:color w:val="000000"/>
        </w:rPr>
        <w:t>механічних випробуваннях.</w:t>
      </w:r>
      <w:r>
        <w:rPr>
          <w:rFonts w:ascii="Times New Roman" w:hAnsi="Times New Roman" w:cs="Times New Roman"/>
          <w:color w:val="000000"/>
        </w:rPr>
        <w:t xml:space="preserve"> Для цього зразок із заданого матеріалу піддають зовнішнім навантаженням на спеціальному обладнанні і заміряють реакцію матеріалу.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Під дією різних зовнішніх сил метал деформується і руйнується. Але величиною прикладеного навантаження неможливо охарактеризувати умови навантаження. Важливо знати, на яку площу поперечного перерізу це навантаження діє.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За характеристику навантаження приймають </w:t>
      </w:r>
      <w:r w:rsidRPr="00674027">
        <w:rPr>
          <w:rFonts w:ascii="Times New Roman" w:hAnsi="Times New Roman" w:cs="Times New Roman"/>
          <w:b/>
          <w:i/>
          <w:color w:val="000000"/>
        </w:rPr>
        <w:t>напруження</w:t>
      </w:r>
      <w:r>
        <w:rPr>
          <w:rFonts w:ascii="Times New Roman" w:hAnsi="Times New Roman" w:cs="Times New Roman"/>
          <w:color w:val="000000"/>
        </w:rPr>
        <w:t xml:space="preserve"> – відношення сили до площі перерізу, на яку вона діє:</w:t>
      </w:r>
    </w:p>
    <w:p w:rsidR="00210020" w:rsidRPr="00674027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  <m:oMathPara>
        <m:oMath>
          <m:r>
            <w:rPr>
              <w:rFonts w:ascii="Cambria Math" w:hAnsi="Cambria Math" w:cs="Times New Roman"/>
              <w:color w:val="000000"/>
            </w:rPr>
            <m:t>σ=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lang w:val="en-US"/>
                </w:rPr>
                <m:t>P</m:t>
              </m:r>
            </m:num>
            <m:den>
              <m:r>
                <w:rPr>
                  <w:rFonts w:ascii="Cambria Math" w:hAnsi="Cambria Math" w:cs="Times New Roman"/>
                  <w:color w:val="000000"/>
                </w:rPr>
                <m:t>F</m:t>
              </m:r>
            </m:den>
          </m:f>
          <m:r>
            <w:rPr>
              <w:rFonts w:ascii="Cambria Math" w:hAnsi="Cambria Math" w:cs="Times New Roman"/>
              <w:color w:val="000000"/>
            </w:rPr>
            <m:t xml:space="preserve"> .</m:t>
          </m:r>
        </m:oMath>
      </m:oMathPara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proofErr w:type="spellStart"/>
      <w:r w:rsidRPr="00674027">
        <w:rPr>
          <w:rFonts w:ascii="Times New Roman" w:hAnsi="Times New Roman" w:cs="Times New Roman"/>
          <w:color w:val="000000"/>
          <w:lang w:val="ru-RU"/>
        </w:rPr>
        <w:t>Напруження</w:t>
      </w:r>
      <w:proofErr w:type="spellEnd"/>
      <w:r w:rsidRPr="00674027"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 w:rsidRPr="00674027">
        <w:rPr>
          <w:rFonts w:ascii="Times New Roman" w:hAnsi="Times New Roman" w:cs="Times New Roman"/>
          <w:color w:val="000000"/>
          <w:lang w:val="ru-RU"/>
        </w:rPr>
        <w:t>що</w:t>
      </w:r>
      <w:proofErr w:type="spellEnd"/>
      <w:r w:rsidRPr="00674027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674027">
        <w:rPr>
          <w:rFonts w:ascii="Times New Roman" w:hAnsi="Times New Roman" w:cs="Times New Roman"/>
          <w:color w:val="000000"/>
          <w:lang w:val="ru-RU"/>
        </w:rPr>
        <w:t>діє</w:t>
      </w:r>
      <w:proofErr w:type="spellEnd"/>
      <w:r w:rsidRPr="00674027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gramStart"/>
      <w:r w:rsidRPr="00674027">
        <w:rPr>
          <w:rFonts w:ascii="Times New Roman" w:hAnsi="Times New Roman" w:cs="Times New Roman"/>
          <w:color w:val="000000"/>
          <w:lang w:val="ru-RU"/>
        </w:rPr>
        <w:t>на</w:t>
      </w:r>
      <w:proofErr w:type="gramEnd"/>
      <w:r w:rsidRPr="00674027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gramStart"/>
      <w:r w:rsidRPr="00674027">
        <w:rPr>
          <w:rFonts w:ascii="Times New Roman" w:hAnsi="Times New Roman" w:cs="Times New Roman"/>
          <w:color w:val="000000"/>
          <w:lang w:val="ru-RU"/>
        </w:rPr>
        <w:t>будь</w:t>
      </w:r>
      <w:proofErr w:type="gramEnd"/>
      <w:r w:rsidRPr="00674027">
        <w:rPr>
          <w:rFonts w:ascii="Times New Roman" w:hAnsi="Times New Roman" w:cs="Times New Roman"/>
          <w:color w:val="000000"/>
          <w:lang w:val="ru-RU"/>
        </w:rPr>
        <w:t xml:space="preserve"> – яку </w:t>
      </w:r>
      <w:r>
        <w:rPr>
          <w:rFonts w:ascii="Times New Roman" w:hAnsi="Times New Roman" w:cs="Times New Roman"/>
          <w:color w:val="000000"/>
        </w:rPr>
        <w:t xml:space="preserve">довільно взяту площадку, можна розкласти на нормальну складову </w:t>
      </w:r>
      <w:r w:rsidRPr="008076CB">
        <w:rPr>
          <w:rFonts w:ascii="Times New Roman" w:hAnsi="Times New Roman" w:cs="Times New Roman"/>
          <w:i/>
          <w:iCs/>
          <w:color w:val="000000"/>
        </w:rPr>
        <w:t>σ</w:t>
      </w:r>
      <w:r>
        <w:rPr>
          <w:rFonts w:ascii="Times New Roman" w:hAnsi="Times New Roman" w:cs="Times New Roman"/>
          <w:iCs/>
          <w:color w:val="000000"/>
        </w:rPr>
        <w:t xml:space="preserve">, перпендикулярну до площадки, і дотичну τ </w:t>
      </w:r>
      <w:r w:rsidRPr="008076CB">
        <w:rPr>
          <w:rFonts w:ascii="Times New Roman" w:hAnsi="Times New Roman" w:cs="Times New Roman"/>
          <w:color w:val="000000"/>
        </w:rPr>
        <w:t xml:space="preserve">(рис. 2.1, </w:t>
      </w:r>
      <w:r w:rsidRPr="008076CB">
        <w:rPr>
          <w:rFonts w:ascii="Times New Roman" w:hAnsi="Times New Roman" w:cs="Times New Roman"/>
          <w:i/>
          <w:iCs/>
          <w:color w:val="000000"/>
        </w:rPr>
        <w:t>а</w:t>
      </w:r>
      <w:r w:rsidRPr="008076CB">
        <w:rPr>
          <w:rFonts w:ascii="Times New Roman" w:hAnsi="Times New Roman" w:cs="Times New Roman"/>
          <w:color w:val="000000"/>
        </w:rPr>
        <w:t>).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 xml:space="preserve">При </w:t>
      </w:r>
      <w:r>
        <w:rPr>
          <w:rFonts w:ascii="Times New Roman" w:hAnsi="Times New Roman" w:cs="Times New Roman"/>
          <w:color w:val="000000"/>
        </w:rPr>
        <w:t>однаковому</w:t>
      </w:r>
      <w:r w:rsidRPr="008076CB">
        <w:rPr>
          <w:rFonts w:ascii="Times New Roman" w:hAnsi="Times New Roman" w:cs="Times New Roman"/>
          <w:color w:val="000000"/>
        </w:rPr>
        <w:t xml:space="preserve"> на</w:t>
      </w:r>
      <w:r>
        <w:rPr>
          <w:rFonts w:ascii="Times New Roman" w:hAnsi="Times New Roman" w:cs="Times New Roman"/>
          <w:color w:val="000000"/>
        </w:rPr>
        <w:t>вантаженні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i/>
          <w:iCs/>
          <w:color w:val="000000"/>
        </w:rPr>
        <w:t xml:space="preserve">P </w:t>
      </w:r>
      <w:r>
        <w:rPr>
          <w:rFonts w:ascii="Times New Roman" w:hAnsi="Times New Roman" w:cs="Times New Roman"/>
          <w:color w:val="000000"/>
        </w:rPr>
        <w:t>де</w:t>
      </w:r>
      <w:r w:rsidRPr="008076CB">
        <w:rPr>
          <w:rFonts w:ascii="Times New Roman" w:hAnsi="Times New Roman" w:cs="Times New Roman"/>
          <w:color w:val="000000"/>
        </w:rPr>
        <w:t>формац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я стержн</w:t>
      </w:r>
      <w:r>
        <w:rPr>
          <w:rFonts w:ascii="Times New Roman" w:hAnsi="Times New Roman" w:cs="Times New Roman"/>
          <w:color w:val="000000"/>
        </w:rPr>
        <w:t>ів</w:t>
      </w:r>
      <w:r w:rsidRPr="008076CB">
        <w:rPr>
          <w:rFonts w:ascii="Times New Roman" w:hAnsi="Times New Roman" w:cs="Times New Roman"/>
          <w:color w:val="000000"/>
        </w:rPr>
        <w:t xml:space="preserve"> (рис. 2.1, </w:t>
      </w:r>
      <w:r w:rsidRPr="008076CB">
        <w:rPr>
          <w:rFonts w:ascii="Times New Roman" w:hAnsi="Times New Roman" w:cs="Times New Roman"/>
          <w:i/>
          <w:iCs/>
          <w:color w:val="000000"/>
        </w:rPr>
        <w:t>б</w:t>
      </w:r>
      <w:r w:rsidRPr="008076CB">
        <w:rPr>
          <w:rFonts w:ascii="Times New Roman" w:hAnsi="Times New Roman" w:cs="Times New Roman"/>
          <w:color w:val="000000"/>
        </w:rPr>
        <w:t>) буде</w:t>
      </w:r>
      <w:r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р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зно</w:t>
      </w:r>
      <w:r>
        <w:rPr>
          <w:rFonts w:ascii="Times New Roman" w:hAnsi="Times New Roman" w:cs="Times New Roman"/>
          <w:color w:val="000000"/>
        </w:rPr>
        <w:t>ю</w:t>
      </w:r>
      <w:r w:rsidRPr="008076CB"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>другий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подовжиться</w:t>
      </w:r>
      <w:r w:rsidRPr="008076CB">
        <w:rPr>
          <w:rFonts w:ascii="Times New Roman" w:hAnsi="Times New Roman" w:cs="Times New Roman"/>
          <w:color w:val="000000"/>
        </w:rPr>
        <w:t xml:space="preserve"> б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льше, </w:t>
      </w:r>
      <w:r>
        <w:rPr>
          <w:rFonts w:ascii="Times New Roman" w:hAnsi="Times New Roman" w:cs="Times New Roman"/>
          <w:color w:val="000000"/>
        </w:rPr>
        <w:t>оскільки площа його поперечного перерізу є меншою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1</m:t>
            </m:r>
          </m:sub>
        </m:sSub>
        <m:r>
          <w:rPr>
            <w:rFonts w:ascii="Cambria Math" w:hAnsi="Cambria Math" w:cs="Times New Roman"/>
            <w:color w:val="000000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lang w:val="en-US"/>
              </w:rPr>
              <m:t>P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color w:val="000000"/>
          </w:rPr>
          <m:t xml:space="preserve">;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2</m:t>
            </m:r>
          </m:sub>
        </m:sSub>
        <m:r>
          <w:rPr>
            <w:rFonts w:ascii="Cambria Math" w:hAnsi="Cambria Math" w:cs="Times New Roman"/>
            <w:color w:val="000000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</w:rPr>
              <m:t>P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color w:val="000000"/>
          </w:rPr>
          <m:t xml:space="preserve"> ;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1</m:t>
            </m:r>
          </m:sub>
        </m:sSub>
        <m:r>
          <w:rPr>
            <w:rFonts w:ascii="Cambria Math" w:hAnsi="Cambria Math" w:cs="Times New Roman"/>
            <w:color w:val="000000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</w:rPr>
        <w:t xml:space="preserve">, оскільки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F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F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</w:rPr>
        <w:t>.</w:t>
      </w:r>
      <w:r w:rsidRPr="008076CB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Напр</w:t>
      </w:r>
      <w:r>
        <w:rPr>
          <w:rFonts w:ascii="Times New Roman" w:hAnsi="Times New Roman" w:cs="Times New Roman"/>
          <w:color w:val="000000"/>
        </w:rPr>
        <w:t>у</w:t>
      </w:r>
      <w:r w:rsidRPr="008076CB">
        <w:rPr>
          <w:rFonts w:ascii="Times New Roman" w:hAnsi="Times New Roman" w:cs="Times New Roman"/>
          <w:color w:val="000000"/>
        </w:rPr>
        <w:t>жен</w:t>
      </w:r>
      <w:r>
        <w:rPr>
          <w:rFonts w:ascii="Times New Roman" w:hAnsi="Times New Roman" w:cs="Times New Roman"/>
          <w:color w:val="000000"/>
        </w:rPr>
        <w:t>ня</w:t>
      </w:r>
      <w:r w:rsidRPr="008076CB">
        <w:rPr>
          <w:rFonts w:ascii="Times New Roman" w:hAnsi="Times New Roman" w:cs="Times New Roman"/>
          <w:color w:val="000000"/>
        </w:rPr>
        <w:t xml:space="preserve"> в </w:t>
      </w:r>
      <w:r>
        <w:rPr>
          <w:rFonts w:ascii="Times New Roman" w:hAnsi="Times New Roman" w:cs="Times New Roman"/>
          <w:color w:val="000000"/>
        </w:rPr>
        <w:t xml:space="preserve">другому стержні буде більшим, а тому він отримає більшу деформацію </w:t>
      </w:r>
      <w:r w:rsidRPr="008076CB">
        <w:rPr>
          <w:rFonts w:ascii="Times New Roman" w:hAnsi="Times New Roman" w:cs="Times New Roman"/>
          <w:color w:val="000000"/>
        </w:rPr>
        <w:t>втором</w:t>
      </w:r>
      <w:r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стержне будет больше, поэтому он</w:t>
      </w:r>
      <w:r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получит большую деформацию.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>Напр</w:t>
      </w:r>
      <w:r>
        <w:rPr>
          <w:rFonts w:ascii="Times New Roman" w:hAnsi="Times New Roman" w:cs="Times New Roman"/>
          <w:color w:val="000000"/>
        </w:rPr>
        <w:t>у</w:t>
      </w:r>
      <w:r w:rsidRPr="008076CB">
        <w:rPr>
          <w:rFonts w:ascii="Times New Roman" w:hAnsi="Times New Roman" w:cs="Times New Roman"/>
          <w:color w:val="000000"/>
        </w:rPr>
        <w:t>жен</w:t>
      </w:r>
      <w:r>
        <w:rPr>
          <w:rFonts w:ascii="Times New Roman" w:hAnsi="Times New Roman" w:cs="Times New Roman"/>
          <w:color w:val="000000"/>
        </w:rPr>
        <w:t>ня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яке витримує метал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є його основною механічною характеристикою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яка незалежить від розмірів виробу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uk-UA"/>
        </w:rPr>
        <w:drawing>
          <wp:inline distT="0" distB="0" distL="0" distR="0">
            <wp:extent cx="1675014" cy="1319842"/>
            <wp:effectExtent l="19050" t="0" r="138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551" cy="1321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lastRenderedPageBreak/>
        <w:t xml:space="preserve">Рис. 2.1. Нормальне 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дотичне </w:t>
      </w:r>
      <w:r w:rsidRPr="008076CB">
        <w:rPr>
          <w:rFonts w:ascii="Times New Roman" w:hAnsi="Times New Roman" w:cs="Times New Roman"/>
          <w:color w:val="000000"/>
        </w:rPr>
        <w:t>напр</w:t>
      </w:r>
      <w:r>
        <w:rPr>
          <w:rFonts w:ascii="Times New Roman" w:hAnsi="Times New Roman" w:cs="Times New Roman"/>
          <w:color w:val="000000"/>
        </w:rPr>
        <w:t>у</w:t>
      </w:r>
      <w:r w:rsidRPr="008076CB">
        <w:rPr>
          <w:rFonts w:ascii="Times New Roman" w:hAnsi="Times New Roman" w:cs="Times New Roman"/>
          <w:color w:val="000000"/>
        </w:rPr>
        <w:t>жен</w:t>
      </w:r>
      <w:r>
        <w:rPr>
          <w:rFonts w:ascii="Times New Roman" w:hAnsi="Times New Roman" w:cs="Times New Roman"/>
          <w:color w:val="000000"/>
        </w:rPr>
        <w:t>ня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i/>
          <w:iCs/>
          <w:color w:val="000000"/>
        </w:rPr>
        <w:t>(а)</w:t>
      </w:r>
      <w:r w:rsidRPr="008076CB">
        <w:rPr>
          <w:rFonts w:ascii="Times New Roman" w:hAnsi="Times New Roman" w:cs="Times New Roman"/>
          <w:color w:val="000000"/>
        </w:rPr>
        <w:t>; деформац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я стержн</w:t>
      </w:r>
      <w:r>
        <w:rPr>
          <w:rFonts w:ascii="Times New Roman" w:hAnsi="Times New Roman" w:cs="Times New Roman"/>
          <w:color w:val="000000"/>
        </w:rPr>
        <w:t xml:space="preserve">ів </w:t>
      </w:r>
      <w:r w:rsidRPr="008076CB">
        <w:rPr>
          <w:rFonts w:ascii="Times New Roman" w:hAnsi="Times New Roman" w:cs="Times New Roman"/>
          <w:color w:val="000000"/>
        </w:rPr>
        <w:t>при одинаково</w:t>
      </w:r>
      <w:r>
        <w:rPr>
          <w:rFonts w:ascii="Times New Roman" w:hAnsi="Times New Roman" w:cs="Times New Roman"/>
          <w:color w:val="000000"/>
        </w:rPr>
        <w:t>му</w:t>
      </w:r>
      <w:r w:rsidRPr="008076CB">
        <w:rPr>
          <w:rFonts w:ascii="Times New Roman" w:hAnsi="Times New Roman" w:cs="Times New Roman"/>
          <w:color w:val="000000"/>
        </w:rPr>
        <w:t xml:space="preserve"> на</w:t>
      </w:r>
      <w:r>
        <w:rPr>
          <w:rFonts w:ascii="Times New Roman" w:hAnsi="Times New Roman" w:cs="Times New Roman"/>
          <w:color w:val="000000"/>
        </w:rPr>
        <w:t>вантаженні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i/>
          <w:iCs/>
          <w:color w:val="000000"/>
        </w:rPr>
        <w:t>(б)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Міцність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Міцність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 xml:space="preserve">– </w:t>
      </w:r>
      <w:r>
        <w:rPr>
          <w:rFonts w:ascii="Times New Roman" w:hAnsi="Times New Roman" w:cs="Times New Roman"/>
          <w:color w:val="000000"/>
        </w:rPr>
        <w:t>це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здібність</w:t>
      </w:r>
      <w:r w:rsidRPr="008076CB">
        <w:rPr>
          <w:rFonts w:ascii="Times New Roman" w:hAnsi="Times New Roman" w:cs="Times New Roman"/>
          <w:color w:val="000000"/>
        </w:rPr>
        <w:t xml:space="preserve"> метал</w:t>
      </w:r>
      <w:r>
        <w:rPr>
          <w:rFonts w:ascii="Times New Roman" w:hAnsi="Times New Roman" w:cs="Times New Roman"/>
          <w:color w:val="000000"/>
        </w:rPr>
        <w:t>у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чинити опір деформації і руйнуваннню під дією зовнішніх сил і внутрішніх напружень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Стандартами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передбачено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отримання характеристик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міцності</w:t>
      </w:r>
      <w:r w:rsidRPr="008076CB">
        <w:rPr>
          <w:rFonts w:ascii="Times New Roman" w:hAnsi="Times New Roman" w:cs="Times New Roman"/>
          <w:color w:val="000000"/>
        </w:rPr>
        <w:t xml:space="preserve"> при </w:t>
      </w:r>
      <w:r>
        <w:rPr>
          <w:rFonts w:ascii="Times New Roman" w:hAnsi="Times New Roman" w:cs="Times New Roman"/>
          <w:color w:val="000000"/>
        </w:rPr>
        <w:t>випробуваннях на розтяг, стиск, згин, кручення</w:t>
      </w:r>
      <w:r w:rsidRPr="008076CB">
        <w:rPr>
          <w:rFonts w:ascii="Times New Roman" w:hAnsi="Times New Roman" w:cs="Times New Roman"/>
          <w:color w:val="000000"/>
        </w:rPr>
        <w:t xml:space="preserve">. Все </w:t>
      </w:r>
      <w:r>
        <w:rPr>
          <w:rFonts w:ascii="Times New Roman" w:hAnsi="Times New Roman" w:cs="Times New Roman"/>
          <w:color w:val="000000"/>
        </w:rPr>
        <w:t>це</w:t>
      </w:r>
      <w:r w:rsidRPr="008076CB">
        <w:rPr>
          <w:rFonts w:ascii="Times New Roman" w:hAnsi="Times New Roman" w:cs="Times New Roman"/>
          <w:color w:val="000000"/>
        </w:rPr>
        <w:t xml:space="preserve"> – </w:t>
      </w:r>
      <w:r w:rsidRPr="008076CB">
        <w:rPr>
          <w:rFonts w:ascii="Times New Roman" w:hAnsi="Times New Roman" w:cs="Times New Roman"/>
          <w:i/>
          <w:iCs/>
          <w:color w:val="000000"/>
        </w:rPr>
        <w:t>статич</w:t>
      </w:r>
      <w:r>
        <w:rPr>
          <w:rFonts w:ascii="Times New Roman" w:hAnsi="Times New Roman" w:cs="Times New Roman"/>
          <w:i/>
          <w:iCs/>
          <w:color w:val="000000"/>
        </w:rPr>
        <w:t>ні</w:t>
      </w:r>
      <w:r w:rsidRPr="008076CB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випробування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з</w:t>
      </w:r>
      <w:r w:rsidRPr="008076CB">
        <w:rPr>
          <w:rFonts w:ascii="Times New Roman" w:hAnsi="Times New Roman" w:cs="Times New Roman"/>
          <w:color w:val="000000"/>
        </w:rPr>
        <w:t xml:space="preserve"> пост</w:t>
      </w:r>
      <w:r>
        <w:rPr>
          <w:rFonts w:ascii="Times New Roman" w:hAnsi="Times New Roman" w:cs="Times New Roman"/>
          <w:color w:val="000000"/>
        </w:rPr>
        <w:t>уповим</w:t>
      </w:r>
      <w:r w:rsidRPr="008076CB">
        <w:rPr>
          <w:rFonts w:ascii="Times New Roman" w:hAnsi="Times New Roman" w:cs="Times New Roman"/>
          <w:color w:val="000000"/>
        </w:rPr>
        <w:t>, плавн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 xml:space="preserve">м </w:t>
      </w:r>
      <w:r>
        <w:rPr>
          <w:rFonts w:ascii="Times New Roman" w:hAnsi="Times New Roman" w:cs="Times New Roman"/>
          <w:color w:val="000000"/>
        </w:rPr>
        <w:t>зростанням зовнішнього навантаження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>На</w:t>
      </w:r>
      <w:r>
        <w:rPr>
          <w:rFonts w:ascii="Times New Roman" w:hAnsi="Times New Roman" w:cs="Times New Roman"/>
          <w:color w:val="000000"/>
        </w:rPr>
        <w:t>й</w:t>
      </w:r>
      <w:r w:rsidRPr="008076CB">
        <w:rPr>
          <w:rFonts w:ascii="Times New Roman" w:hAnsi="Times New Roman" w:cs="Times New Roman"/>
          <w:color w:val="000000"/>
        </w:rPr>
        <w:t>б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л</w:t>
      </w:r>
      <w:r>
        <w:rPr>
          <w:rFonts w:ascii="Times New Roman" w:hAnsi="Times New Roman" w:cs="Times New Roman"/>
          <w:color w:val="000000"/>
        </w:rPr>
        <w:t>ьш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інформативним є випробування на розтяг на розривній машині</w:t>
      </w:r>
      <w:r w:rsidRPr="008076CB">
        <w:rPr>
          <w:rFonts w:ascii="Times New Roman" w:hAnsi="Times New Roman" w:cs="Times New Roman"/>
          <w:color w:val="000000"/>
        </w:rPr>
        <w:t xml:space="preserve">; </w:t>
      </w:r>
      <w:r>
        <w:rPr>
          <w:rFonts w:ascii="Times New Roman" w:hAnsi="Times New Roman" w:cs="Times New Roman"/>
          <w:color w:val="000000"/>
        </w:rPr>
        <w:t>його і проводять в більшості випадків для отримання стандартних характеристик міцності</w:t>
      </w:r>
      <w:r w:rsidRPr="008076CB">
        <w:rPr>
          <w:rFonts w:ascii="Times New Roman" w:hAnsi="Times New Roman" w:cs="Times New Roman"/>
          <w:color w:val="000000"/>
        </w:rPr>
        <w:t xml:space="preserve"> (рис. 2.2, </w:t>
      </w:r>
      <w:r w:rsidRPr="008076CB">
        <w:rPr>
          <w:rFonts w:ascii="Times New Roman" w:hAnsi="Times New Roman" w:cs="Times New Roman"/>
          <w:i/>
          <w:iCs/>
          <w:color w:val="000000"/>
        </w:rPr>
        <w:t>а</w:t>
      </w:r>
      <w:r w:rsidRPr="008076CB">
        <w:rPr>
          <w:rFonts w:ascii="Times New Roman" w:hAnsi="Times New Roman" w:cs="Times New Roman"/>
          <w:color w:val="000000"/>
        </w:rPr>
        <w:t>).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uk-UA"/>
        </w:rPr>
        <w:drawing>
          <wp:inline distT="0" distB="0" distL="0" distR="0">
            <wp:extent cx="3144832" cy="2301302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174" cy="2300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2E770C">
        <w:rPr>
          <w:rFonts w:ascii="Times New Roman" w:hAnsi="Times New Roman" w:cs="Times New Roman"/>
        </w:rPr>
        <w:t xml:space="preserve">Рис. 2.2. </w:t>
      </w:r>
      <w:r>
        <w:rPr>
          <w:rFonts w:ascii="Times New Roman" w:hAnsi="Times New Roman" w:cs="Times New Roman"/>
        </w:rPr>
        <w:t>Зразок для випробувань на розтяг і</w:t>
      </w:r>
      <w:r w:rsidRPr="002E770C">
        <w:rPr>
          <w:rFonts w:ascii="Times New Roman" w:hAnsi="Times New Roman" w:cs="Times New Roman"/>
        </w:rPr>
        <w:t xml:space="preserve"> схема </w:t>
      </w:r>
      <w:r>
        <w:rPr>
          <w:rFonts w:ascii="Times New Roman" w:hAnsi="Times New Roman" w:cs="Times New Roman"/>
        </w:rPr>
        <w:t>випробувань</w:t>
      </w:r>
      <w:r w:rsidRPr="002E770C">
        <w:rPr>
          <w:rFonts w:ascii="Times New Roman" w:hAnsi="Times New Roman" w:cs="Times New Roman"/>
        </w:rPr>
        <w:t xml:space="preserve"> на разр</w:t>
      </w:r>
      <w:r>
        <w:rPr>
          <w:rFonts w:ascii="Times New Roman" w:hAnsi="Times New Roman" w:cs="Times New Roman"/>
        </w:rPr>
        <w:t>и</w:t>
      </w:r>
      <w:r w:rsidRPr="002E770C">
        <w:rPr>
          <w:rFonts w:ascii="Times New Roman" w:hAnsi="Times New Roman" w:cs="Times New Roman"/>
        </w:rPr>
        <w:t>вн</w:t>
      </w:r>
      <w:r>
        <w:rPr>
          <w:rFonts w:ascii="Times New Roman" w:hAnsi="Times New Roman" w:cs="Times New Roman"/>
        </w:rPr>
        <w:t>і</w:t>
      </w:r>
      <w:r w:rsidRPr="002E770C">
        <w:rPr>
          <w:rFonts w:ascii="Times New Roman" w:hAnsi="Times New Roman" w:cs="Times New Roman"/>
        </w:rPr>
        <w:t>й машин</w:t>
      </w:r>
      <w:r>
        <w:rPr>
          <w:rFonts w:ascii="Times New Roman" w:hAnsi="Times New Roman" w:cs="Times New Roman"/>
        </w:rPr>
        <w:t>і</w:t>
      </w:r>
      <w:r w:rsidRPr="002E770C">
        <w:rPr>
          <w:rFonts w:ascii="Times New Roman" w:hAnsi="Times New Roman" w:cs="Times New Roman"/>
        </w:rPr>
        <w:t xml:space="preserve"> </w:t>
      </w:r>
      <w:r w:rsidRPr="002E770C">
        <w:rPr>
          <w:rFonts w:ascii="Times New Roman" w:hAnsi="Times New Roman" w:cs="Times New Roman"/>
          <w:i/>
          <w:iCs/>
        </w:rPr>
        <w:t>(а)</w:t>
      </w:r>
      <w:r w:rsidRPr="002E770C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2E770C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і</w:t>
      </w:r>
      <w:r w:rsidRPr="002E770C">
        <w:rPr>
          <w:rFonts w:ascii="Times New Roman" w:hAnsi="Times New Roman" w:cs="Times New Roman"/>
        </w:rPr>
        <w:t>аграма растя</w:t>
      </w:r>
      <w:r>
        <w:rPr>
          <w:rFonts w:ascii="Times New Roman" w:hAnsi="Times New Roman" w:cs="Times New Roman"/>
        </w:rPr>
        <w:t>гу</w:t>
      </w:r>
      <w:r w:rsidRPr="002E770C">
        <w:rPr>
          <w:rFonts w:ascii="Times New Roman" w:hAnsi="Times New Roman" w:cs="Times New Roman"/>
        </w:rPr>
        <w:t xml:space="preserve"> пластичного метал</w:t>
      </w:r>
      <w:r>
        <w:rPr>
          <w:rFonts w:ascii="Times New Roman" w:hAnsi="Times New Roman" w:cs="Times New Roman"/>
        </w:rPr>
        <w:t>у</w:t>
      </w:r>
      <w:r w:rsidRPr="002E770C">
        <w:rPr>
          <w:rFonts w:ascii="Times New Roman" w:hAnsi="Times New Roman" w:cs="Times New Roman"/>
        </w:rPr>
        <w:t xml:space="preserve"> </w:t>
      </w:r>
      <w:r w:rsidRPr="002E770C">
        <w:rPr>
          <w:rFonts w:ascii="Times New Roman" w:hAnsi="Times New Roman" w:cs="Times New Roman"/>
          <w:i/>
          <w:iCs/>
        </w:rPr>
        <w:t>(б)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>Р</w:t>
      </w:r>
      <w:r>
        <w:rPr>
          <w:rFonts w:ascii="Times New Roman" w:hAnsi="Times New Roman" w:cs="Times New Roman"/>
          <w:color w:val="000000"/>
        </w:rPr>
        <w:t>о</w:t>
      </w:r>
      <w:r w:rsidRPr="008076CB">
        <w:rPr>
          <w:rFonts w:ascii="Times New Roman" w:hAnsi="Times New Roman" w:cs="Times New Roman"/>
          <w:color w:val="000000"/>
        </w:rPr>
        <w:t>зр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 xml:space="preserve">вна машина </w:t>
      </w:r>
      <w:r>
        <w:rPr>
          <w:rFonts w:ascii="Times New Roman" w:hAnsi="Times New Roman" w:cs="Times New Roman"/>
          <w:color w:val="000000"/>
        </w:rPr>
        <w:t>обладнана пристроєм</w:t>
      </w:r>
      <w:r w:rsidRPr="008076CB">
        <w:rPr>
          <w:rFonts w:ascii="Times New Roman" w:hAnsi="Times New Roman" w:cs="Times New Roman"/>
          <w:color w:val="000000"/>
        </w:rPr>
        <w:t xml:space="preserve"> для запис</w:t>
      </w:r>
      <w:r>
        <w:rPr>
          <w:rFonts w:ascii="Times New Roman" w:hAnsi="Times New Roman" w:cs="Times New Roman"/>
          <w:color w:val="000000"/>
        </w:rPr>
        <w:t>у</w:t>
      </w:r>
      <w:r w:rsidRPr="008076CB">
        <w:rPr>
          <w:rFonts w:ascii="Times New Roman" w:hAnsi="Times New Roman" w:cs="Times New Roman"/>
          <w:color w:val="000000"/>
        </w:rPr>
        <w:t xml:space="preserve"> так </w:t>
      </w:r>
      <w:r>
        <w:rPr>
          <w:rFonts w:ascii="Times New Roman" w:hAnsi="Times New Roman" w:cs="Times New Roman"/>
          <w:color w:val="000000"/>
        </w:rPr>
        <w:t xml:space="preserve">званої </w:t>
      </w:r>
      <w:r w:rsidRPr="00BD6AFA">
        <w:rPr>
          <w:rFonts w:ascii="Times New Roman" w:hAnsi="Times New Roman" w:cs="Times New Roman"/>
          <w:i/>
          <w:color w:val="000000"/>
        </w:rPr>
        <w:t>діаграми розтягу</w:t>
      </w:r>
      <w:r w:rsidRPr="008076CB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– граф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ка </w:t>
      </w:r>
      <w:r>
        <w:rPr>
          <w:rFonts w:ascii="Times New Roman" w:hAnsi="Times New Roman" w:cs="Times New Roman"/>
          <w:color w:val="000000"/>
        </w:rPr>
        <w:t>залежності між прикладеним навантаженням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i/>
          <w:iCs/>
          <w:color w:val="000000"/>
        </w:rPr>
        <w:t xml:space="preserve">P 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видовженням зразка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m:oMath>
        <m:r>
          <w:rPr>
            <w:rFonts w:ascii="Cambria Math" w:hAnsi="Cambria Math" w:cs="Times New Roman"/>
            <w:color w:val="000000"/>
          </w:rPr>
          <m:t>Δ</m:t>
        </m:r>
      </m:oMath>
      <w:r w:rsidRPr="008076CB">
        <w:rPr>
          <w:rFonts w:ascii="Times New Roman" w:hAnsi="Times New Roman" w:cs="Times New Roman"/>
          <w:i/>
          <w:iCs/>
          <w:color w:val="000000"/>
        </w:rPr>
        <w:t xml:space="preserve">l </w:t>
      </w:r>
      <w:r w:rsidRPr="008076CB">
        <w:rPr>
          <w:rFonts w:ascii="Times New Roman" w:hAnsi="Times New Roman" w:cs="Times New Roman"/>
          <w:color w:val="000000"/>
        </w:rPr>
        <w:t xml:space="preserve">(рис. 2.2, </w:t>
      </w:r>
      <w:r w:rsidRPr="008076CB">
        <w:rPr>
          <w:rFonts w:ascii="Times New Roman" w:hAnsi="Times New Roman" w:cs="Times New Roman"/>
          <w:i/>
          <w:iCs/>
          <w:color w:val="000000"/>
        </w:rPr>
        <w:t>б</w:t>
      </w:r>
      <w:r w:rsidRPr="008076CB">
        <w:rPr>
          <w:rFonts w:ascii="Times New Roman" w:hAnsi="Times New Roman" w:cs="Times New Roman"/>
          <w:color w:val="000000"/>
        </w:rPr>
        <w:t xml:space="preserve">). </w:t>
      </w:r>
      <w:r>
        <w:rPr>
          <w:rFonts w:ascii="Times New Roman" w:hAnsi="Times New Roman" w:cs="Times New Roman"/>
          <w:color w:val="000000"/>
        </w:rPr>
        <w:t xml:space="preserve">Сучасні машини мають вихід </w:t>
      </w:r>
      <w:r w:rsidRPr="008076CB">
        <w:rPr>
          <w:rFonts w:ascii="Times New Roman" w:hAnsi="Times New Roman" w:cs="Times New Roman"/>
          <w:color w:val="000000"/>
        </w:rPr>
        <w:t xml:space="preserve">на компютер, </w:t>
      </w:r>
      <w:r>
        <w:rPr>
          <w:rFonts w:ascii="Times New Roman" w:hAnsi="Times New Roman" w:cs="Times New Roman"/>
          <w:color w:val="000000"/>
        </w:rPr>
        <w:t>який не тільки записує діаграму, але і розраховує характеристики міцності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 xml:space="preserve">При </w:t>
      </w:r>
      <w:r>
        <w:rPr>
          <w:rFonts w:ascii="Times New Roman" w:hAnsi="Times New Roman" w:cs="Times New Roman"/>
          <w:color w:val="000000"/>
        </w:rPr>
        <w:t>зростанні</w:t>
      </w:r>
      <w:r w:rsidRPr="008076CB">
        <w:rPr>
          <w:rFonts w:ascii="Times New Roman" w:hAnsi="Times New Roman" w:cs="Times New Roman"/>
          <w:color w:val="000000"/>
        </w:rPr>
        <w:t xml:space="preserve"> на</w:t>
      </w:r>
      <w:r>
        <w:rPr>
          <w:rFonts w:ascii="Times New Roman" w:hAnsi="Times New Roman" w:cs="Times New Roman"/>
          <w:color w:val="000000"/>
        </w:rPr>
        <w:t>вантаження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i/>
          <w:iCs/>
          <w:color w:val="000000"/>
        </w:rPr>
        <w:t xml:space="preserve">P </w:t>
      </w:r>
      <w:r w:rsidRPr="008076CB">
        <w:rPr>
          <w:rFonts w:ascii="Times New Roman" w:hAnsi="Times New Roman" w:cs="Times New Roman"/>
          <w:color w:val="000000"/>
        </w:rPr>
        <w:t>д</w:t>
      </w:r>
      <w:r>
        <w:rPr>
          <w:rFonts w:ascii="Times New Roman" w:hAnsi="Times New Roman" w:cs="Times New Roman"/>
          <w:color w:val="000000"/>
        </w:rPr>
        <w:t xml:space="preserve">овжина зразка </w:t>
      </w:r>
      <w:r w:rsidRPr="008076CB">
        <w:rPr>
          <w:rFonts w:ascii="Times New Roman" w:hAnsi="Times New Roman" w:cs="Times New Roman"/>
          <w:i/>
          <w:iCs/>
          <w:color w:val="000000"/>
        </w:rPr>
        <w:t xml:space="preserve">l </w:t>
      </w:r>
      <w:r>
        <w:rPr>
          <w:rFonts w:ascii="Times New Roman" w:hAnsi="Times New Roman" w:cs="Times New Roman"/>
          <w:iCs/>
          <w:color w:val="000000"/>
        </w:rPr>
        <w:t>змінюється нелінійно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>На крив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й</w:t>
      </w:r>
      <w:r>
        <w:rPr>
          <w:rFonts w:ascii="Times New Roman" w:hAnsi="Times New Roman" w:cs="Times New Roman"/>
          <w:color w:val="000000"/>
        </w:rPr>
        <w:t xml:space="preserve"> розтягу можна виділити три дільниці</w:t>
      </w:r>
      <w:r w:rsidRPr="008076CB">
        <w:rPr>
          <w:rFonts w:ascii="Times New Roman" w:hAnsi="Times New Roman" w:cs="Times New Roman"/>
          <w:color w:val="000000"/>
        </w:rPr>
        <w:t xml:space="preserve">: I – область </w:t>
      </w:r>
      <w:r>
        <w:rPr>
          <w:rFonts w:ascii="Times New Roman" w:hAnsi="Times New Roman" w:cs="Times New Roman"/>
          <w:color w:val="000000"/>
        </w:rPr>
        <w:t>ружної деформації</w:t>
      </w:r>
      <w:r w:rsidRPr="008076CB">
        <w:rPr>
          <w:rFonts w:ascii="Times New Roman" w:hAnsi="Times New Roman" w:cs="Times New Roman"/>
          <w:color w:val="000000"/>
        </w:rPr>
        <w:t>, II – область пластич</w:t>
      </w:r>
      <w:r>
        <w:rPr>
          <w:rFonts w:ascii="Times New Roman" w:hAnsi="Times New Roman" w:cs="Times New Roman"/>
          <w:color w:val="000000"/>
        </w:rPr>
        <w:t>ної</w:t>
      </w:r>
      <w:r w:rsidRPr="008076CB">
        <w:rPr>
          <w:rFonts w:ascii="Times New Roman" w:hAnsi="Times New Roman" w:cs="Times New Roman"/>
          <w:color w:val="000000"/>
        </w:rPr>
        <w:t xml:space="preserve"> деформац</w:t>
      </w:r>
      <w:r>
        <w:rPr>
          <w:rFonts w:ascii="Times New Roman" w:hAnsi="Times New Roman" w:cs="Times New Roman"/>
          <w:color w:val="000000"/>
        </w:rPr>
        <w:t>ії</w:t>
      </w:r>
      <w:r w:rsidRPr="008076CB">
        <w:rPr>
          <w:rFonts w:ascii="Times New Roman" w:hAnsi="Times New Roman" w:cs="Times New Roman"/>
          <w:color w:val="000000"/>
        </w:rPr>
        <w:t xml:space="preserve">, III – область </w:t>
      </w:r>
      <w:r>
        <w:rPr>
          <w:rFonts w:ascii="Times New Roman" w:hAnsi="Times New Roman" w:cs="Times New Roman"/>
          <w:color w:val="000000"/>
        </w:rPr>
        <w:t>розвитку тріщин</w:t>
      </w:r>
      <w:r w:rsidRPr="008076CB">
        <w:rPr>
          <w:rFonts w:ascii="Times New Roman" w:hAnsi="Times New Roman" w:cs="Times New Roman"/>
          <w:color w:val="000000"/>
        </w:rPr>
        <w:t>. Величина пру</w:t>
      </w:r>
      <w:r>
        <w:rPr>
          <w:rFonts w:ascii="Times New Roman" w:hAnsi="Times New Roman" w:cs="Times New Roman"/>
          <w:color w:val="000000"/>
        </w:rPr>
        <w:t>жної</w:t>
      </w:r>
      <w:r w:rsidRPr="008076CB">
        <w:rPr>
          <w:rFonts w:ascii="Times New Roman" w:hAnsi="Times New Roman" w:cs="Times New Roman"/>
          <w:color w:val="000000"/>
        </w:rPr>
        <w:t xml:space="preserve"> деформац</w:t>
      </w:r>
      <w:r>
        <w:rPr>
          <w:rFonts w:ascii="Times New Roman" w:hAnsi="Times New Roman" w:cs="Times New Roman"/>
          <w:color w:val="000000"/>
        </w:rPr>
        <w:t>ії</w:t>
      </w:r>
      <w:r w:rsidRPr="008076CB">
        <w:rPr>
          <w:rFonts w:ascii="Times New Roman" w:hAnsi="Times New Roman" w:cs="Times New Roman"/>
          <w:color w:val="000000"/>
        </w:rPr>
        <w:t xml:space="preserve"> в металах невелика: мен</w:t>
      </w:r>
      <w:r>
        <w:rPr>
          <w:rFonts w:ascii="Times New Roman" w:hAnsi="Times New Roman" w:cs="Times New Roman"/>
          <w:color w:val="000000"/>
        </w:rPr>
        <w:t>ш</w:t>
      </w:r>
      <w:r w:rsidRPr="008076CB">
        <w:rPr>
          <w:rFonts w:ascii="Times New Roman" w:hAnsi="Times New Roman" w:cs="Times New Roman"/>
          <w:color w:val="000000"/>
        </w:rPr>
        <w:t>е 1 %. Пластич</w:t>
      </w:r>
      <w:r>
        <w:rPr>
          <w:rFonts w:ascii="Times New Roman" w:hAnsi="Times New Roman" w:cs="Times New Roman"/>
          <w:color w:val="000000"/>
        </w:rPr>
        <w:t>на</w:t>
      </w:r>
      <w:r w:rsidRPr="008076CB">
        <w:rPr>
          <w:rFonts w:ascii="Times New Roman" w:hAnsi="Times New Roman" w:cs="Times New Roman"/>
          <w:color w:val="000000"/>
        </w:rPr>
        <w:t xml:space="preserve"> деформац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я у</w:t>
      </w:r>
      <w:r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чист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>х метал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в може дос</w:t>
      </w:r>
      <w:r>
        <w:rPr>
          <w:rFonts w:ascii="Times New Roman" w:hAnsi="Times New Roman" w:cs="Times New Roman"/>
          <w:color w:val="000000"/>
        </w:rPr>
        <w:t>ягати</w:t>
      </w:r>
      <w:r w:rsidRPr="008076CB">
        <w:rPr>
          <w:rFonts w:ascii="Times New Roman" w:hAnsi="Times New Roman" w:cs="Times New Roman"/>
          <w:color w:val="000000"/>
        </w:rPr>
        <w:t xml:space="preserve"> десятк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в процент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в. 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менно в </w:t>
      </w:r>
      <w:r>
        <w:rPr>
          <w:rFonts w:ascii="Times New Roman" w:hAnsi="Times New Roman" w:cs="Times New Roman"/>
          <w:color w:val="000000"/>
        </w:rPr>
        <w:t xml:space="preserve">цій </w:t>
      </w:r>
      <w:r w:rsidRPr="008076CB">
        <w:rPr>
          <w:rFonts w:ascii="Times New Roman" w:hAnsi="Times New Roman" w:cs="Times New Roman"/>
          <w:color w:val="000000"/>
        </w:rPr>
        <w:t>област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відбувається</w:t>
      </w:r>
      <w:r w:rsidRPr="008076CB">
        <w:rPr>
          <w:rFonts w:ascii="Times New Roman" w:hAnsi="Times New Roman" w:cs="Times New Roman"/>
          <w:color w:val="000000"/>
        </w:rPr>
        <w:t xml:space="preserve"> активне </w:t>
      </w:r>
      <w:r>
        <w:rPr>
          <w:rFonts w:ascii="Times New Roman" w:hAnsi="Times New Roman" w:cs="Times New Roman"/>
          <w:color w:val="000000"/>
        </w:rPr>
        <w:t>ковзання</w:t>
      </w:r>
      <w:r w:rsidRPr="008076CB">
        <w:rPr>
          <w:rFonts w:ascii="Times New Roman" w:hAnsi="Times New Roman" w:cs="Times New Roman"/>
          <w:color w:val="000000"/>
        </w:rPr>
        <w:t xml:space="preserve"> дислокац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й. При </w:t>
      </w:r>
      <w:r>
        <w:rPr>
          <w:rFonts w:ascii="Times New Roman" w:hAnsi="Times New Roman" w:cs="Times New Roman"/>
          <w:color w:val="000000"/>
        </w:rPr>
        <w:lastRenderedPageBreak/>
        <w:t>перевищенні навантаження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i/>
          <w:iCs/>
          <w:color w:val="000000"/>
        </w:rPr>
        <w:t>P</w:t>
      </w:r>
      <w:r w:rsidRPr="008076CB">
        <w:rPr>
          <w:rFonts w:ascii="Times New Roman" w:hAnsi="Times New Roman" w:cs="Times New Roman"/>
          <w:i/>
          <w:iCs/>
          <w:color w:val="000000"/>
          <w:vertAlign w:val="subscript"/>
        </w:rPr>
        <w:t>max</w:t>
      </w:r>
      <w:r w:rsidRPr="008076CB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 xml:space="preserve">на </w:t>
      </w:r>
      <w:r>
        <w:rPr>
          <w:rFonts w:ascii="Times New Roman" w:hAnsi="Times New Roman" w:cs="Times New Roman"/>
          <w:color w:val="000000"/>
        </w:rPr>
        <w:t>зразку виникає місцеве звуження</w:t>
      </w:r>
      <w:r w:rsidRPr="008076CB">
        <w:rPr>
          <w:rFonts w:ascii="Times New Roman" w:hAnsi="Times New Roman" w:cs="Times New Roman"/>
          <w:color w:val="000000"/>
        </w:rPr>
        <w:t xml:space="preserve"> – </w:t>
      </w:r>
      <w:r w:rsidRPr="008076CB">
        <w:rPr>
          <w:rFonts w:ascii="Times New Roman" w:hAnsi="Times New Roman" w:cs="Times New Roman"/>
          <w:i/>
          <w:iCs/>
          <w:color w:val="000000"/>
        </w:rPr>
        <w:t>ш</w:t>
      </w:r>
      <w:r>
        <w:rPr>
          <w:rFonts w:ascii="Times New Roman" w:hAnsi="Times New Roman" w:cs="Times New Roman"/>
          <w:i/>
          <w:iCs/>
          <w:color w:val="000000"/>
        </w:rPr>
        <w:t>и</w:t>
      </w:r>
      <w:r w:rsidRPr="008076CB">
        <w:rPr>
          <w:rFonts w:ascii="Times New Roman" w:hAnsi="Times New Roman" w:cs="Times New Roman"/>
          <w:i/>
          <w:iCs/>
          <w:color w:val="000000"/>
        </w:rPr>
        <w:t>йка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деформац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я ста</w:t>
      </w:r>
      <w:r>
        <w:rPr>
          <w:rFonts w:ascii="Times New Roman" w:hAnsi="Times New Roman" w:cs="Times New Roman"/>
          <w:color w:val="000000"/>
        </w:rPr>
        <w:t>є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зосередженою</w:t>
      </w:r>
      <w:r w:rsidRPr="008076CB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Подальший розвиток деформації в шийці призводить до зародження тріщин і руйнуванню зразка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цього випробування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отримують наступні характеристики міцності</w:t>
      </w:r>
      <w:r w:rsidRPr="008076CB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границя пружності</w:t>
      </w:r>
      <w:r>
        <w:rPr>
          <w:rFonts w:ascii="Times New Roman" w:hAnsi="Times New Roman" w:cs="Times New Roman"/>
          <w:bCs/>
          <w:iCs/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Пр</m:t>
            </m:r>
          </m:sub>
        </m:sSub>
        <m:r>
          <w:rPr>
            <w:rFonts w:ascii="Cambria Math" w:hAnsi="Cambria Math" w:cs="Times New Roman"/>
            <w:color w:val="000000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</w:rPr>
                  <m:t>Пр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</w:rPr>
                  <m:t>0</m:t>
                </m:r>
              </m:sub>
            </m:sSub>
          </m:den>
        </m:f>
      </m:oMath>
      <w:r w:rsidRPr="000660CF">
        <w:rPr>
          <w:rFonts w:ascii="Times New Roman" w:eastAsiaTheme="minorEastAsia" w:hAnsi="Times New Roman" w:cs="Times New Roman"/>
          <w:bCs/>
          <w:iCs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[МПа] –</w:t>
      </w:r>
      <w:r w:rsidRPr="000660CF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0660CF">
        <w:rPr>
          <w:rFonts w:ascii="Times New Roman" w:hAnsi="Times New Roman" w:cs="Times New Roman"/>
          <w:color w:val="000000"/>
          <w:lang w:val="ru-RU"/>
        </w:rPr>
        <w:t>це</w:t>
      </w:r>
      <w:proofErr w:type="spellEnd"/>
      <w:r w:rsidRPr="000660CF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0660CF">
        <w:rPr>
          <w:rFonts w:ascii="Times New Roman" w:hAnsi="Times New Roman" w:cs="Times New Roman"/>
          <w:color w:val="000000"/>
          <w:lang w:val="ru-RU"/>
        </w:rPr>
        <w:t>найбільше</w:t>
      </w:r>
      <w:proofErr w:type="spellEnd"/>
      <w:r w:rsidRPr="000660CF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0660CF">
        <w:rPr>
          <w:rFonts w:ascii="Times New Roman" w:hAnsi="Times New Roman" w:cs="Times New Roman"/>
          <w:color w:val="000000"/>
          <w:lang w:val="ru-RU"/>
        </w:rPr>
        <w:t>напруження</w:t>
      </w:r>
      <w:proofErr w:type="spellEnd"/>
      <w:r w:rsidRPr="008076CB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після якого зразок повертається до попередніх форми і розміру</w:t>
      </w:r>
      <w:r w:rsidRPr="008076CB">
        <w:rPr>
          <w:rFonts w:ascii="Times New Roman" w:hAnsi="Times New Roman" w:cs="Times New Roman"/>
          <w:color w:val="000000"/>
        </w:rPr>
        <w:t>;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границя текучості </w:t>
      </w:r>
      <w:r>
        <w:rPr>
          <w:rFonts w:ascii="Times New Roman" w:hAnsi="Times New Roman" w:cs="Times New Roman"/>
          <w:bCs/>
          <w:iCs/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Т</m:t>
            </m:r>
          </m:sub>
        </m:sSub>
        <m:r>
          <w:rPr>
            <w:rFonts w:ascii="Cambria Math" w:hAnsi="Cambria Math" w:cs="Times New Roman"/>
            <w:color w:val="000000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</w:rPr>
                  <m:t>Т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</w:rPr>
                  <m:t>0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bCs/>
          <w:iCs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 xml:space="preserve">[МПа] – </w:t>
      </w:r>
      <w:r>
        <w:rPr>
          <w:rFonts w:ascii="Times New Roman" w:hAnsi="Times New Roman" w:cs="Times New Roman"/>
          <w:color w:val="000000"/>
        </w:rPr>
        <w:t>це напруження пластичної течії металу без збільшення навантаження</w:t>
      </w:r>
      <w:r w:rsidRPr="008076CB">
        <w:rPr>
          <w:rFonts w:ascii="Times New Roman" w:hAnsi="Times New Roman" w:cs="Times New Roman"/>
          <w:color w:val="000000"/>
        </w:rPr>
        <w:t>;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границя міцності</w:t>
      </w:r>
      <w:r>
        <w:rPr>
          <w:rFonts w:ascii="Times New Roman" w:hAnsi="Times New Roman" w:cs="Times New Roman"/>
          <w:bCs/>
          <w:iCs/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В</m:t>
            </m:r>
          </m:sub>
        </m:sSub>
        <m:r>
          <w:rPr>
            <w:rFonts w:ascii="Cambria Math" w:hAnsi="Cambria Math" w:cs="Times New Roman"/>
            <w:color w:val="000000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</w:rPr>
                  <m:t>max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</w:rPr>
                  <m:t>0</m:t>
                </m:r>
              </m:sub>
            </m:sSub>
          </m:den>
        </m:f>
      </m:oMath>
      <w:r w:rsidRPr="00373290">
        <w:rPr>
          <w:rFonts w:ascii="Times New Roman" w:eastAsiaTheme="minorEastAsia" w:hAnsi="Times New Roman" w:cs="Times New Roman"/>
          <w:bCs/>
          <w:iCs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[МПа] –</w:t>
      </w:r>
      <w:r w:rsidRPr="00373290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373290">
        <w:rPr>
          <w:rFonts w:ascii="Times New Roman" w:hAnsi="Times New Roman" w:cs="Times New Roman"/>
          <w:color w:val="000000"/>
          <w:lang w:val="ru-RU"/>
        </w:rPr>
        <w:t>це</w:t>
      </w:r>
      <w:proofErr w:type="spellEnd"/>
      <w:r w:rsidRPr="00373290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373290">
        <w:rPr>
          <w:rFonts w:ascii="Times New Roman" w:hAnsi="Times New Roman" w:cs="Times New Roman"/>
          <w:color w:val="000000"/>
          <w:lang w:val="ru-RU"/>
        </w:rPr>
        <w:t>найбільше</w:t>
      </w:r>
      <w:proofErr w:type="spellEnd"/>
      <w:r w:rsidRPr="00373290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373290">
        <w:rPr>
          <w:rFonts w:ascii="Times New Roman" w:hAnsi="Times New Roman" w:cs="Times New Roman"/>
          <w:color w:val="000000"/>
          <w:lang w:val="ru-RU"/>
        </w:rPr>
        <w:t>напруження</w:t>
      </w:r>
      <w:proofErr w:type="spellEnd"/>
      <w:r w:rsidRPr="00373290">
        <w:rPr>
          <w:rFonts w:ascii="Times New Roman" w:hAnsi="Times New Roman" w:cs="Times New Roman"/>
          <w:color w:val="000000"/>
          <w:lang w:val="ru-RU"/>
        </w:rPr>
        <w:t>,</w:t>
      </w:r>
      <w:r>
        <w:rPr>
          <w:rFonts w:ascii="Times New Roman" w:hAnsi="Times New Roman" w:cs="Times New Roman"/>
          <w:color w:val="000000"/>
        </w:rPr>
        <w:t xml:space="preserve"> яке витримує метал не руйнуючись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Дійсну або фізичну границю текучості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Т</m:t>
            </m:r>
          </m:sub>
        </m:sSub>
      </m:oMath>
      <w:r>
        <w:rPr>
          <w:rFonts w:ascii="Times New Roman" w:eastAsiaTheme="minorEastAsia" w:hAnsi="Times New Roman" w:cs="Times New Roman"/>
          <w:bCs/>
          <w:iCs/>
          <w:color w:val="000000"/>
        </w:rPr>
        <w:t xml:space="preserve"> визначити важко</w:t>
      </w:r>
      <w:r w:rsidRPr="008076CB">
        <w:rPr>
          <w:rFonts w:ascii="Times New Roman" w:hAnsi="Times New Roman" w:cs="Times New Roman"/>
          <w:color w:val="000000"/>
        </w:rPr>
        <w:t>: не у вс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х метал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в </w:t>
      </w:r>
      <w:r>
        <w:rPr>
          <w:rFonts w:ascii="Times New Roman" w:hAnsi="Times New Roman" w:cs="Times New Roman"/>
          <w:color w:val="000000"/>
        </w:rPr>
        <w:t>утворюється</w:t>
      </w:r>
      <w:r w:rsidRPr="008076CB">
        <w:rPr>
          <w:rFonts w:ascii="Times New Roman" w:hAnsi="Times New Roman" w:cs="Times New Roman"/>
          <w:color w:val="000000"/>
        </w:rPr>
        <w:t xml:space="preserve"> «площадка текуч</w:t>
      </w:r>
      <w:r>
        <w:rPr>
          <w:rFonts w:ascii="Times New Roman" w:hAnsi="Times New Roman" w:cs="Times New Roman"/>
          <w:color w:val="000000"/>
        </w:rPr>
        <w:t>о</w:t>
      </w:r>
      <w:r w:rsidRPr="008076CB">
        <w:rPr>
          <w:rFonts w:ascii="Times New Roman" w:hAnsi="Times New Roman" w:cs="Times New Roman"/>
          <w:color w:val="000000"/>
        </w:rPr>
        <w:t>ст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». </w:t>
      </w:r>
      <w:r>
        <w:rPr>
          <w:rFonts w:ascii="Times New Roman" w:hAnsi="Times New Roman" w:cs="Times New Roman"/>
          <w:color w:val="000000"/>
        </w:rPr>
        <w:t>Тому, частіше за все визначають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у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мовну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границю текучості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02</m:t>
            </m:r>
          </m:sub>
        </m:sSub>
      </m:oMath>
      <w:r w:rsidRPr="008076CB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яка викликає залишкову деформацію</w:t>
      </w:r>
      <w:r w:rsidRPr="008076CB">
        <w:rPr>
          <w:rFonts w:ascii="Times New Roman" w:hAnsi="Times New Roman" w:cs="Times New Roman"/>
          <w:color w:val="000000"/>
        </w:rPr>
        <w:t xml:space="preserve"> 0,2 %: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Т</m:t>
            </m:r>
          </m:sub>
        </m:sSub>
        <m:r>
          <w:rPr>
            <w:rFonts w:ascii="Cambria Math" w:hAnsi="Cambria Math" w:cs="Times New Roman"/>
            <w:color w:val="000000"/>
          </w:rPr>
          <m:t>≈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02</m:t>
            </m:r>
          </m:sub>
        </m:sSub>
      </m:oMath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Розрахунки на міцність найчастіше ведуть за границею текучості, оскільки значна пластична деформація більшості деталей і конструкцій недопустима. Але і границю міцності знати необхідно, оскільки вона показує при якому напруженні почнеться руйнування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Пластичн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і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сть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Пластичн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і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 xml:space="preserve">сть </w:t>
      </w:r>
      <w:r w:rsidRPr="008076CB">
        <w:rPr>
          <w:rFonts w:ascii="Times New Roman" w:hAnsi="Times New Roman" w:cs="Times New Roman"/>
          <w:color w:val="000000"/>
        </w:rPr>
        <w:t xml:space="preserve">– </w:t>
      </w:r>
      <w:r>
        <w:rPr>
          <w:rFonts w:ascii="Times New Roman" w:hAnsi="Times New Roman" w:cs="Times New Roman"/>
          <w:color w:val="000000"/>
        </w:rPr>
        <w:t>це здатність металу деформуватись без руйнування.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>Характеристики пластичност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визначають із того ж випробовування на розтяг</w:t>
      </w:r>
      <w:r w:rsidRPr="008076CB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Це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відносне видовження </w:t>
      </w:r>
      <m:oMath>
        <m:r>
          <m:rPr>
            <m:sty m:val="bi"/>
          </m:rPr>
          <w:rPr>
            <w:rFonts w:ascii="Cambria Math" w:hAnsi="Cambria Math" w:cs="Times New Roman"/>
            <w:color w:val="000000"/>
          </w:rPr>
          <m:t>δ=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vertAlign w:val="subscript"/>
                  </w:rPr>
                  <m:t>К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</w:rPr>
                  <m:t xml:space="preserve"> 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vertAlign w:val="subscript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vertAlign w:val="subscript"/>
                  </w:rPr>
                  <m:t>0</m:t>
                </m:r>
              </m:sub>
            </m:sSub>
          </m:den>
        </m:f>
        <m:r>
          <m:rPr>
            <m:sty m:val="bi"/>
          </m:rPr>
          <w:rPr>
            <w:rFonts w:ascii="Cambria Math" w:hAnsi="Cambria Math" w:cs="Times New Roman"/>
            <w:color w:val="000000"/>
          </w:rPr>
          <m:t xml:space="preserve">∙100 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b/>
                <w:bCs/>
                <w:i/>
                <w:iCs/>
                <w:color w:val="000000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</w:rPr>
              <m:t>%</m:t>
            </m:r>
          </m:e>
        </m:d>
      </m:oMath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відносне звуження </w:t>
      </w:r>
      <m:oMath>
        <m:r>
          <m:rPr>
            <m:sty m:val="bi"/>
          </m:rPr>
          <w:rPr>
            <w:rFonts w:ascii="Cambria Math" w:hAnsi="Cambria Math" w:cs="Times New Roman"/>
            <w:color w:val="000000"/>
          </w:rPr>
          <m:t>ψ=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vertAlign w:val="subscript"/>
                  </w:rPr>
                  <m:t>0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vertAlign w:val="subscript"/>
                  </w:rPr>
                  <m:t>К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vertAlign w:val="subscript"/>
                  </w:rPr>
                  <m:t>0</m:t>
                </m:r>
              </m:sub>
            </m:sSub>
          </m:den>
        </m:f>
        <m:r>
          <m:rPr>
            <m:sty m:val="bi"/>
          </m:rPr>
          <w:rPr>
            <w:rFonts w:ascii="Cambria Math" w:eastAsiaTheme="minorEastAsia" w:hAnsi="Cambria Math" w:cs="Times New Roman"/>
            <w:color w:val="000000"/>
          </w:rPr>
          <m:t xml:space="preserve">∙100 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color w:val="00000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</w:rPr>
              <m:t>%</m:t>
            </m:r>
          </m:e>
        </m:d>
      </m:oMath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 xml:space="preserve">де </w:t>
      </w:r>
      <w:r w:rsidRPr="008076CB">
        <w:rPr>
          <w:rFonts w:ascii="Times New Roman" w:hAnsi="Times New Roman" w:cs="Times New Roman"/>
          <w:i/>
          <w:iCs/>
          <w:color w:val="000000"/>
        </w:rPr>
        <w:t>l</w:t>
      </w:r>
      <w:r w:rsidRPr="0029604A">
        <w:rPr>
          <w:rFonts w:ascii="Times New Roman" w:hAnsi="Times New Roman" w:cs="Times New Roman"/>
          <w:color w:val="000000"/>
          <w:vertAlign w:val="subscript"/>
        </w:rPr>
        <w:t>0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i/>
          <w:iCs/>
          <w:color w:val="000000"/>
        </w:rPr>
        <w:t>l</w:t>
      </w:r>
      <w:r w:rsidRPr="0029604A">
        <w:rPr>
          <w:rFonts w:ascii="Times New Roman" w:hAnsi="Times New Roman" w:cs="Times New Roman"/>
          <w:color w:val="000000"/>
          <w:vertAlign w:val="subscript"/>
        </w:rPr>
        <w:t>К</w:t>
      </w:r>
      <w:r w:rsidRPr="008076CB">
        <w:rPr>
          <w:rFonts w:ascii="Times New Roman" w:hAnsi="Times New Roman" w:cs="Times New Roman"/>
          <w:color w:val="000000"/>
        </w:rPr>
        <w:t xml:space="preserve">, мм – </w:t>
      </w:r>
      <w:r>
        <w:rPr>
          <w:rFonts w:ascii="Times New Roman" w:hAnsi="Times New Roman" w:cs="Times New Roman"/>
          <w:color w:val="000000"/>
        </w:rPr>
        <w:t xml:space="preserve">довжина зразка </w:t>
      </w:r>
      <w:r w:rsidRPr="008076CB">
        <w:rPr>
          <w:rFonts w:ascii="Times New Roman" w:hAnsi="Times New Roman" w:cs="Times New Roman"/>
          <w:color w:val="000000"/>
        </w:rPr>
        <w:t xml:space="preserve">до 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п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сл</w:t>
      </w:r>
      <w:r>
        <w:rPr>
          <w:rFonts w:ascii="Times New Roman" w:hAnsi="Times New Roman" w:cs="Times New Roman"/>
          <w:color w:val="000000"/>
        </w:rPr>
        <w:t>я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випробувань</w:t>
      </w:r>
      <w:r w:rsidRPr="008076CB">
        <w:rPr>
          <w:rFonts w:ascii="Times New Roman" w:hAnsi="Times New Roman" w:cs="Times New Roman"/>
          <w:color w:val="000000"/>
        </w:rPr>
        <w:t>;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i/>
          <w:iCs/>
          <w:color w:val="000000"/>
        </w:rPr>
        <w:t>F</w:t>
      </w:r>
      <w:r w:rsidRPr="0029604A">
        <w:rPr>
          <w:rFonts w:ascii="Times New Roman" w:hAnsi="Times New Roman" w:cs="Times New Roman"/>
          <w:color w:val="000000"/>
          <w:vertAlign w:val="subscript"/>
        </w:rPr>
        <w:t>0</w:t>
      </w:r>
      <w:r w:rsidRPr="008076CB">
        <w:rPr>
          <w:rFonts w:ascii="Times New Roman" w:hAnsi="Times New Roman" w:cs="Times New Roman"/>
          <w:color w:val="000000"/>
        </w:rPr>
        <w:t xml:space="preserve"> и </w:t>
      </w:r>
      <w:r w:rsidRPr="008076CB">
        <w:rPr>
          <w:rFonts w:ascii="Times New Roman" w:hAnsi="Times New Roman" w:cs="Times New Roman"/>
          <w:i/>
          <w:iCs/>
          <w:color w:val="000000"/>
        </w:rPr>
        <w:t>F</w:t>
      </w:r>
      <w:r w:rsidRPr="0029604A">
        <w:rPr>
          <w:rFonts w:ascii="Times New Roman" w:hAnsi="Times New Roman" w:cs="Times New Roman"/>
          <w:color w:val="000000"/>
          <w:vertAlign w:val="subscript"/>
        </w:rPr>
        <w:t>К</w:t>
      </w:r>
      <w:r w:rsidRPr="008076CB">
        <w:rPr>
          <w:rFonts w:ascii="Times New Roman" w:hAnsi="Times New Roman" w:cs="Times New Roman"/>
          <w:color w:val="000000"/>
        </w:rPr>
        <w:t>, мм</w:t>
      </w:r>
      <w:r w:rsidRPr="0029604A">
        <w:rPr>
          <w:rFonts w:ascii="Times New Roman" w:hAnsi="Times New Roman" w:cs="Times New Roman"/>
          <w:color w:val="000000"/>
          <w:vertAlign w:val="superscript"/>
        </w:rPr>
        <w:t>2</w:t>
      </w:r>
      <w:r w:rsidRPr="008076CB">
        <w:rPr>
          <w:rFonts w:ascii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  <w:color w:val="000000"/>
        </w:rPr>
        <w:t xml:space="preserve">початкова і кінцева площа </w:t>
      </w:r>
      <w:r w:rsidRPr="008076CB">
        <w:rPr>
          <w:rFonts w:ascii="Times New Roman" w:hAnsi="Times New Roman" w:cs="Times New Roman"/>
          <w:color w:val="000000"/>
        </w:rPr>
        <w:t xml:space="preserve">поперечного </w:t>
      </w:r>
      <w:r>
        <w:rPr>
          <w:rFonts w:ascii="Times New Roman" w:hAnsi="Times New Roman" w:cs="Times New Roman"/>
          <w:color w:val="000000"/>
        </w:rPr>
        <w:t>перерізу зразка</w:t>
      </w:r>
      <w:r w:rsidRPr="008076CB">
        <w:rPr>
          <w:rFonts w:ascii="Times New Roman" w:hAnsi="Times New Roman" w:cs="Times New Roman"/>
          <w:color w:val="000000"/>
        </w:rPr>
        <w:t xml:space="preserve"> (рис. 2.2, </w:t>
      </w:r>
      <w:r w:rsidRPr="008076CB">
        <w:rPr>
          <w:rFonts w:ascii="Times New Roman" w:hAnsi="Times New Roman" w:cs="Times New Roman"/>
          <w:i/>
          <w:iCs/>
          <w:color w:val="000000"/>
        </w:rPr>
        <w:t>а</w:t>
      </w:r>
      <w:r w:rsidRPr="008076CB">
        <w:rPr>
          <w:rFonts w:ascii="Times New Roman" w:hAnsi="Times New Roman" w:cs="Times New Roman"/>
          <w:color w:val="000000"/>
        </w:rPr>
        <w:t>).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Відносне видовження і відносне звуження є одночасно і критеріями надійності </w:t>
      </w:r>
      <w:r w:rsidRPr="008076CB">
        <w:rPr>
          <w:rFonts w:ascii="Times New Roman" w:hAnsi="Times New Roman" w:cs="Times New Roman"/>
          <w:color w:val="000000"/>
        </w:rPr>
        <w:t>: матер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ал, </w:t>
      </w:r>
      <w:r>
        <w:rPr>
          <w:rFonts w:ascii="Times New Roman" w:hAnsi="Times New Roman" w:cs="Times New Roman"/>
          <w:color w:val="000000"/>
        </w:rPr>
        <w:t xml:space="preserve">що мають більші значення 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000000"/>
          </w:rPr>
          <m:t>δ</m:t>
        </m:r>
      </m:oMath>
      <w:r w:rsidRPr="008076CB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000000"/>
          </w:rPr>
          <m:t>ψ</m:t>
        </m:r>
      </m:oMath>
      <w:r w:rsidRPr="008076CB">
        <w:rPr>
          <w:rFonts w:ascii="Times New Roman" w:hAnsi="Times New Roman" w:cs="Times New Roman"/>
          <w:color w:val="000000"/>
        </w:rPr>
        <w:t>, б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л</w:t>
      </w:r>
      <w:r>
        <w:rPr>
          <w:rFonts w:ascii="Times New Roman" w:hAnsi="Times New Roman" w:cs="Times New Roman"/>
          <w:color w:val="000000"/>
        </w:rPr>
        <w:t>ьш</w:t>
      </w:r>
      <w:r w:rsidRPr="008076CB">
        <w:rPr>
          <w:rFonts w:ascii="Times New Roman" w:hAnsi="Times New Roman" w:cs="Times New Roman"/>
          <w:color w:val="000000"/>
        </w:rPr>
        <w:t xml:space="preserve"> над</w:t>
      </w:r>
      <w:r>
        <w:rPr>
          <w:rFonts w:ascii="Times New Roman" w:hAnsi="Times New Roman" w:cs="Times New Roman"/>
          <w:color w:val="000000"/>
        </w:rPr>
        <w:t>ійний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Тв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е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рд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і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сть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Тв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е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рд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і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 xml:space="preserve">сть </w:t>
      </w:r>
      <w:r w:rsidRPr="008076CB">
        <w:rPr>
          <w:rFonts w:ascii="Times New Roman" w:hAnsi="Times New Roman" w:cs="Times New Roman"/>
          <w:color w:val="000000"/>
        </w:rPr>
        <w:t xml:space="preserve">– </w:t>
      </w:r>
      <w:r>
        <w:rPr>
          <w:rFonts w:ascii="Times New Roman" w:hAnsi="Times New Roman" w:cs="Times New Roman"/>
          <w:color w:val="000000"/>
        </w:rPr>
        <w:t>це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здатність</w:t>
      </w:r>
      <w:r w:rsidRPr="008076CB">
        <w:rPr>
          <w:rFonts w:ascii="Times New Roman" w:hAnsi="Times New Roman" w:cs="Times New Roman"/>
          <w:color w:val="000000"/>
        </w:rPr>
        <w:t xml:space="preserve"> матер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ал</w:t>
      </w:r>
      <w:r>
        <w:rPr>
          <w:rFonts w:ascii="Times New Roman" w:hAnsi="Times New Roman" w:cs="Times New Roman"/>
          <w:color w:val="000000"/>
        </w:rPr>
        <w:t>у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чинити опір проникненню в нього іншого, більш твердого тіла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>Метод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вимірювання</w:t>
      </w:r>
      <w:r w:rsidRPr="008076CB">
        <w:rPr>
          <w:rFonts w:ascii="Times New Roman" w:hAnsi="Times New Roman" w:cs="Times New Roman"/>
          <w:color w:val="000000"/>
        </w:rPr>
        <w:t>, при</w:t>
      </w:r>
      <w:r>
        <w:rPr>
          <w:rFonts w:ascii="Times New Roman" w:hAnsi="Times New Roman" w:cs="Times New Roman"/>
          <w:color w:val="000000"/>
        </w:rPr>
        <w:t>лади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позначення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одиниці вимірювання </w:t>
      </w:r>
      <w:r w:rsidRPr="008076CB">
        <w:rPr>
          <w:rFonts w:ascii="Times New Roman" w:hAnsi="Times New Roman" w:cs="Times New Roman"/>
          <w:color w:val="000000"/>
        </w:rPr>
        <w:t>тв</w:t>
      </w:r>
      <w:r>
        <w:rPr>
          <w:rFonts w:ascii="Times New Roman" w:hAnsi="Times New Roman" w:cs="Times New Roman"/>
          <w:color w:val="000000"/>
        </w:rPr>
        <w:t>е</w:t>
      </w:r>
      <w:r w:rsidRPr="008076CB">
        <w:rPr>
          <w:rFonts w:ascii="Times New Roman" w:hAnsi="Times New Roman" w:cs="Times New Roman"/>
          <w:color w:val="000000"/>
        </w:rPr>
        <w:t>рдост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описан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в методич</w:t>
      </w:r>
      <w:r>
        <w:rPr>
          <w:rFonts w:ascii="Times New Roman" w:hAnsi="Times New Roman" w:cs="Times New Roman"/>
          <w:color w:val="000000"/>
        </w:rPr>
        <w:t>ни</w:t>
      </w:r>
      <w:r w:rsidRPr="008076CB">
        <w:rPr>
          <w:rFonts w:ascii="Times New Roman" w:hAnsi="Times New Roman" w:cs="Times New Roman"/>
          <w:color w:val="000000"/>
        </w:rPr>
        <w:t xml:space="preserve">х </w:t>
      </w:r>
      <w:r>
        <w:rPr>
          <w:rFonts w:ascii="Times New Roman" w:hAnsi="Times New Roman" w:cs="Times New Roman"/>
          <w:color w:val="000000"/>
        </w:rPr>
        <w:t>вказівках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</w:t>
      </w:r>
      <w:r w:rsidRPr="008076CB">
        <w:rPr>
          <w:rFonts w:ascii="Times New Roman" w:hAnsi="Times New Roman" w:cs="Times New Roman"/>
          <w:color w:val="000000"/>
        </w:rPr>
        <w:t xml:space="preserve"> лабораторно</w:t>
      </w:r>
      <w:r>
        <w:rPr>
          <w:rFonts w:ascii="Times New Roman" w:hAnsi="Times New Roman" w:cs="Times New Roman"/>
          <w:color w:val="000000"/>
        </w:rPr>
        <w:t>ї</w:t>
      </w:r>
      <w:r w:rsidRPr="008076CB">
        <w:rPr>
          <w:rFonts w:ascii="Times New Roman" w:hAnsi="Times New Roman" w:cs="Times New Roman"/>
          <w:color w:val="000000"/>
        </w:rPr>
        <w:t xml:space="preserve"> р</w:t>
      </w:r>
      <w:r>
        <w:rPr>
          <w:rFonts w:ascii="Times New Roman" w:hAnsi="Times New Roman" w:cs="Times New Roman"/>
          <w:color w:val="000000"/>
        </w:rPr>
        <w:t>о</w:t>
      </w:r>
      <w:r w:rsidRPr="008076CB">
        <w:rPr>
          <w:rFonts w:ascii="Times New Roman" w:hAnsi="Times New Roman" w:cs="Times New Roman"/>
          <w:color w:val="000000"/>
        </w:rPr>
        <w:t>бот</w:t>
      </w:r>
      <w:r>
        <w:rPr>
          <w:rFonts w:ascii="Times New Roman" w:hAnsi="Times New Roman" w:cs="Times New Roman"/>
          <w:color w:val="000000"/>
        </w:rPr>
        <w:t xml:space="preserve">и </w:t>
      </w:r>
      <w:r w:rsidRPr="008076CB">
        <w:rPr>
          <w:rFonts w:ascii="Times New Roman" w:hAnsi="Times New Roman" w:cs="Times New Roman"/>
          <w:color w:val="000000"/>
        </w:rPr>
        <w:t>«</w:t>
      </w:r>
      <w:r>
        <w:rPr>
          <w:rFonts w:ascii="Times New Roman" w:hAnsi="Times New Roman" w:cs="Times New Roman"/>
          <w:color w:val="000000"/>
        </w:rPr>
        <w:t>Визначення твердості металів і сплавів</w:t>
      </w:r>
      <w:r w:rsidRPr="008076CB">
        <w:rPr>
          <w:rFonts w:ascii="Times New Roman" w:hAnsi="Times New Roman" w:cs="Times New Roman"/>
          <w:color w:val="000000"/>
        </w:rPr>
        <w:t xml:space="preserve">». </w:t>
      </w:r>
      <w:r>
        <w:rPr>
          <w:rFonts w:ascii="Times New Roman" w:hAnsi="Times New Roman" w:cs="Times New Roman"/>
          <w:color w:val="000000"/>
        </w:rPr>
        <w:t>Вивчити</w:t>
      </w:r>
      <w:r w:rsidRPr="008076CB">
        <w:rPr>
          <w:rFonts w:ascii="Times New Roman" w:hAnsi="Times New Roman" w:cs="Times New Roman"/>
          <w:color w:val="000000"/>
        </w:rPr>
        <w:t xml:space="preserve"> самост</w:t>
      </w:r>
      <w:r>
        <w:rPr>
          <w:rFonts w:ascii="Times New Roman" w:hAnsi="Times New Roman" w:cs="Times New Roman"/>
          <w:color w:val="000000"/>
        </w:rPr>
        <w:t>ій</w:t>
      </w:r>
      <w:r w:rsidRPr="008076CB">
        <w:rPr>
          <w:rFonts w:ascii="Times New Roman" w:hAnsi="Times New Roman" w:cs="Times New Roman"/>
          <w:color w:val="000000"/>
        </w:rPr>
        <w:t>но!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lastRenderedPageBreak/>
        <w:t>В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′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язк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і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сть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′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язк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і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 xml:space="preserve">сть </w:t>
      </w:r>
      <w:r w:rsidRPr="008076CB">
        <w:rPr>
          <w:rFonts w:ascii="Times New Roman" w:hAnsi="Times New Roman" w:cs="Times New Roman"/>
          <w:color w:val="000000"/>
        </w:rPr>
        <w:t xml:space="preserve">– </w:t>
      </w:r>
      <w:r>
        <w:rPr>
          <w:rFonts w:ascii="Times New Roman" w:hAnsi="Times New Roman" w:cs="Times New Roman"/>
          <w:color w:val="000000"/>
        </w:rPr>
        <w:t>це здатність</w:t>
      </w:r>
      <w:r w:rsidRPr="008076CB">
        <w:rPr>
          <w:rFonts w:ascii="Times New Roman" w:hAnsi="Times New Roman" w:cs="Times New Roman"/>
          <w:color w:val="000000"/>
        </w:rPr>
        <w:t xml:space="preserve"> матер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ал</w:t>
      </w:r>
      <w:r>
        <w:rPr>
          <w:rFonts w:ascii="Times New Roman" w:hAnsi="Times New Roman" w:cs="Times New Roman"/>
          <w:color w:val="000000"/>
        </w:rPr>
        <w:t>у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чинити опір руйнуванню</w:t>
      </w:r>
      <w:r w:rsidRPr="008076CB">
        <w:rPr>
          <w:rFonts w:ascii="Times New Roman" w:hAnsi="Times New Roman" w:cs="Times New Roman"/>
          <w:color w:val="000000"/>
        </w:rPr>
        <w:t xml:space="preserve"> при ударн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>х, динам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ч</w:t>
      </w:r>
      <w:r>
        <w:rPr>
          <w:rFonts w:ascii="Times New Roman" w:hAnsi="Times New Roman" w:cs="Times New Roman"/>
          <w:color w:val="000000"/>
        </w:rPr>
        <w:t>н</w:t>
      </w:r>
      <w:r w:rsidRPr="008076CB">
        <w:rPr>
          <w:rFonts w:ascii="Times New Roman" w:hAnsi="Times New Roman" w:cs="Times New Roman"/>
          <w:color w:val="000000"/>
        </w:rPr>
        <w:t xml:space="preserve">их </w:t>
      </w:r>
      <w:r>
        <w:rPr>
          <w:rFonts w:ascii="Times New Roman" w:hAnsi="Times New Roman" w:cs="Times New Roman"/>
          <w:color w:val="000000"/>
        </w:rPr>
        <w:t>навантаженнях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Характеристика вязкости оп</w:t>
      </w:r>
      <w:r w:rsidRPr="008076CB">
        <w:rPr>
          <w:rFonts w:ascii="Times New Roman" w:hAnsi="Times New Roman" w:cs="Times New Roman"/>
          <w:color w:val="000000"/>
        </w:rPr>
        <w:t>ределяется при испытании 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ударный изгиб. Это, в отличие от</w:t>
      </w:r>
      <w:r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всех предыдущих, динамическое</w:t>
      </w:r>
      <w:r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испытание, при котором нагрузка</w:t>
      </w:r>
      <w:r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прилагается к образцу с очень</w:t>
      </w:r>
      <w:r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большой скоростью, за тысячные</w:t>
      </w:r>
      <w:r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доли секунды.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>Испытание проводится 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маятниковом копре (рис. 2.3).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uk-UA"/>
        </w:rPr>
        <w:drawing>
          <wp:inline distT="0" distB="0" distL="0" distR="0">
            <wp:extent cx="2164332" cy="2285860"/>
            <wp:effectExtent l="19050" t="0" r="7368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44" cy="2287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 xml:space="preserve">Рис. 2.3. Схема </w:t>
      </w:r>
      <w:r>
        <w:rPr>
          <w:rFonts w:ascii="Times New Roman" w:hAnsi="Times New Roman" w:cs="Times New Roman"/>
          <w:color w:val="000000"/>
        </w:rPr>
        <w:t>випробувань</w:t>
      </w:r>
      <w:r w:rsidRPr="008076CB">
        <w:rPr>
          <w:rFonts w:ascii="Times New Roman" w:hAnsi="Times New Roman" w:cs="Times New Roman"/>
          <w:color w:val="000000"/>
        </w:rPr>
        <w:t xml:space="preserve"> 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ударн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 xml:space="preserve">й </w:t>
      </w:r>
      <w:r>
        <w:rPr>
          <w:rFonts w:ascii="Times New Roman" w:hAnsi="Times New Roman" w:cs="Times New Roman"/>
          <w:color w:val="000000"/>
        </w:rPr>
        <w:t>згин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Важкий</w:t>
      </w:r>
      <w:r w:rsidRPr="008076CB">
        <w:rPr>
          <w:rFonts w:ascii="Times New Roman" w:hAnsi="Times New Roman" w:cs="Times New Roman"/>
          <w:color w:val="000000"/>
        </w:rPr>
        <w:t xml:space="preserve"> маятник, п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днят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>й</w:t>
      </w:r>
      <w:r>
        <w:rPr>
          <w:rFonts w:ascii="Times New Roman" w:hAnsi="Times New Roman" w:cs="Times New Roman"/>
          <w:color w:val="000000"/>
        </w:rPr>
        <w:t xml:space="preserve"> на визначений кут α, відпускають</w:t>
      </w:r>
      <w:r w:rsidRPr="008076CB">
        <w:rPr>
          <w:rFonts w:ascii="Times New Roman" w:hAnsi="Times New Roman" w:cs="Times New Roman"/>
          <w:color w:val="000000"/>
        </w:rPr>
        <w:t xml:space="preserve">. На </w:t>
      </w:r>
      <w:r>
        <w:rPr>
          <w:rFonts w:ascii="Times New Roman" w:hAnsi="Times New Roman" w:cs="Times New Roman"/>
          <w:color w:val="000000"/>
        </w:rPr>
        <w:t>шляху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руху</w:t>
      </w:r>
      <w:r w:rsidRPr="008076CB">
        <w:rPr>
          <w:rFonts w:ascii="Times New Roman" w:hAnsi="Times New Roman" w:cs="Times New Roman"/>
          <w:color w:val="000000"/>
        </w:rPr>
        <w:t xml:space="preserve"> маятника</w:t>
      </w:r>
      <w:r>
        <w:rPr>
          <w:rFonts w:ascii="Times New Roman" w:hAnsi="Times New Roman" w:cs="Times New Roman"/>
          <w:color w:val="000000"/>
        </w:rPr>
        <w:t xml:space="preserve"> знаходиться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зразок</w:t>
      </w:r>
      <w:r w:rsidRPr="008076CB">
        <w:rPr>
          <w:rFonts w:ascii="Times New Roman" w:hAnsi="Times New Roman" w:cs="Times New Roman"/>
          <w:color w:val="000000"/>
        </w:rPr>
        <w:t>. Удар ножа</w:t>
      </w:r>
      <w:r>
        <w:rPr>
          <w:rFonts w:ascii="Times New Roman" w:hAnsi="Times New Roman" w:cs="Times New Roman"/>
          <w:color w:val="000000"/>
        </w:rPr>
        <w:t xml:space="preserve"> маятника руйнує його. Виконана при руйнуванні</w:t>
      </w:r>
      <w:r w:rsidRPr="008076CB">
        <w:rPr>
          <w:rFonts w:ascii="Times New Roman" w:hAnsi="Times New Roman" w:cs="Times New Roman"/>
          <w:color w:val="000000"/>
        </w:rPr>
        <w:t xml:space="preserve"> работа</w:t>
      </w:r>
      <w:r>
        <w:rPr>
          <w:rFonts w:ascii="Times New Roman" w:hAnsi="Times New Roman" w:cs="Times New Roman"/>
          <w:color w:val="000000"/>
        </w:rPr>
        <w:t xml:space="preserve"> визначається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як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різниця</w:t>
      </w:r>
      <w:r w:rsidRPr="008076CB">
        <w:rPr>
          <w:rFonts w:ascii="Times New Roman" w:hAnsi="Times New Roman" w:cs="Times New Roman"/>
          <w:color w:val="000000"/>
        </w:rPr>
        <w:t xml:space="preserve"> м</w:t>
      </w:r>
      <w:r>
        <w:rPr>
          <w:rFonts w:ascii="Times New Roman" w:hAnsi="Times New Roman" w:cs="Times New Roman"/>
          <w:color w:val="000000"/>
        </w:rPr>
        <w:t>іж потенціальною енергією маятни</w:t>
      </w:r>
      <w:r w:rsidRPr="008076CB">
        <w:rPr>
          <w:rFonts w:ascii="Times New Roman" w:hAnsi="Times New Roman" w:cs="Times New Roman"/>
          <w:color w:val="000000"/>
        </w:rPr>
        <w:t xml:space="preserve">ка до 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п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сл</w:t>
      </w:r>
      <w:r>
        <w:rPr>
          <w:rFonts w:ascii="Times New Roman" w:hAnsi="Times New Roman" w:cs="Times New Roman"/>
          <w:color w:val="000000"/>
        </w:rPr>
        <w:t>я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випробувань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Ударна в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′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язк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і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 xml:space="preserve">сть </w:t>
      </w:r>
      <w:r>
        <w:rPr>
          <w:rFonts w:ascii="Times New Roman" w:hAnsi="Times New Roman" w:cs="Times New Roman"/>
          <w:color w:val="000000"/>
        </w:rPr>
        <w:t>– це</w:t>
      </w:r>
      <w:r w:rsidRPr="008076CB">
        <w:rPr>
          <w:rFonts w:ascii="Times New Roman" w:hAnsi="Times New Roman" w:cs="Times New Roman"/>
          <w:color w:val="000000"/>
        </w:rPr>
        <w:t xml:space="preserve"> работа </w:t>
      </w:r>
      <w:r>
        <w:rPr>
          <w:rFonts w:ascii="Times New Roman" w:hAnsi="Times New Roman" w:cs="Times New Roman"/>
          <w:color w:val="000000"/>
        </w:rPr>
        <w:t>руйнування зразка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віднесена до площі поперечного перерізу</w:t>
      </w:r>
      <w:r w:rsidRPr="008076CB">
        <w:rPr>
          <w:rFonts w:ascii="Times New Roman" w:hAnsi="Times New Roman" w:cs="Times New Roman"/>
          <w:color w:val="000000"/>
        </w:rPr>
        <w:t>: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  <m:oMath>
        <m:r>
          <w:rPr>
            <w:rFonts w:ascii="Cambria Math" w:hAnsi="Cambria Math" w:cs="Times New Roman"/>
            <w:color w:val="000000"/>
          </w:rPr>
          <m:t>КС=</m:t>
        </m:r>
        <m:f>
          <m:fPr>
            <m:ctrlPr>
              <w:rPr>
                <w:rFonts w:ascii="Cambria Math" w:hAnsi="Cambria Math" w:cs="Times New Roman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</w:rPr>
                  <m:t>А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</w:rPr>
                  <m:t>Р</m:t>
                </m:r>
              </m:sub>
            </m:sSub>
          </m:num>
          <m:den>
            <m:r>
              <w:rPr>
                <w:rFonts w:ascii="Cambria Math" w:hAnsi="Cambria Math" w:cs="Times New Roman"/>
                <w:color w:val="000000"/>
              </w:rPr>
              <m:t>F</m:t>
            </m:r>
          </m:den>
        </m:f>
      </m:oMath>
      <w:r>
        <w:rPr>
          <w:rFonts w:ascii="Times New Roman" w:eastAsiaTheme="minorEastAsia" w:hAnsi="Times New Roman" w:cs="Times New Roman"/>
          <w:color w:val="000000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color w:val="000000"/>
              </w:rPr>
            </m:ctrlPr>
          </m:dPr>
          <m:e>
            <m:f>
              <m:fPr>
                <m:type m:val="lin"/>
                <m:ctrlPr>
                  <w:rPr>
                    <w:rFonts w:ascii="Cambria Math" w:eastAsiaTheme="minorEastAsia" w:hAnsi="Cambria Math" w:cs="Times New Roman"/>
                    <w:i/>
                    <w:color w:val="000000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/>
                  </w:rPr>
                  <m:t>Дж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/>
                      </w:rPr>
                      <m:t>м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/>
                      </w:rPr>
                      <m:t>2</m:t>
                    </m:r>
                  </m:sup>
                </m:sSup>
              </m:den>
            </m:f>
          </m:e>
        </m:d>
      </m:oMath>
      <w:r>
        <w:rPr>
          <w:rFonts w:ascii="Times New Roman" w:eastAsiaTheme="minorEastAsia" w:hAnsi="Times New Roman" w:cs="Times New Roman"/>
          <w:color w:val="000000"/>
        </w:rPr>
        <w:t>, де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i/>
          <w:iCs/>
          <w:color w:val="000000"/>
        </w:rPr>
        <w:t>A</w:t>
      </w:r>
      <w:r w:rsidRPr="00563C31">
        <w:rPr>
          <w:rFonts w:ascii="Times New Roman" w:hAnsi="Times New Roman" w:cs="Times New Roman"/>
          <w:color w:val="000000"/>
          <w:vertAlign w:val="subscript"/>
        </w:rPr>
        <w:t>Р</w:t>
      </w:r>
      <w:r w:rsidRPr="008076CB">
        <w:rPr>
          <w:rFonts w:ascii="Times New Roman" w:hAnsi="Times New Roman" w:cs="Times New Roman"/>
          <w:color w:val="000000"/>
        </w:rPr>
        <w:t xml:space="preserve"> – р</w:t>
      </w:r>
      <w:r>
        <w:rPr>
          <w:rFonts w:ascii="Times New Roman" w:hAnsi="Times New Roman" w:cs="Times New Roman"/>
          <w:color w:val="000000"/>
        </w:rPr>
        <w:t>о</w:t>
      </w:r>
      <w:r w:rsidRPr="008076CB">
        <w:rPr>
          <w:rFonts w:ascii="Times New Roman" w:hAnsi="Times New Roman" w:cs="Times New Roman"/>
          <w:color w:val="000000"/>
        </w:rPr>
        <w:t xml:space="preserve">бота </w:t>
      </w:r>
      <w:r>
        <w:rPr>
          <w:rFonts w:ascii="Times New Roman" w:hAnsi="Times New Roman" w:cs="Times New Roman"/>
          <w:color w:val="000000"/>
        </w:rPr>
        <w:t>руйнування</w:t>
      </w:r>
      <w:r w:rsidRPr="008076CB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i/>
          <w:iCs/>
          <w:color w:val="000000"/>
        </w:rPr>
        <w:t xml:space="preserve">F </w:t>
      </w:r>
      <w:r w:rsidRPr="008076CB">
        <w:rPr>
          <w:rFonts w:ascii="Times New Roman" w:hAnsi="Times New Roman" w:cs="Times New Roman"/>
          <w:color w:val="000000"/>
        </w:rPr>
        <w:t xml:space="preserve">– площа поперечного </w:t>
      </w:r>
      <w:r>
        <w:rPr>
          <w:rFonts w:ascii="Times New Roman" w:hAnsi="Times New Roman" w:cs="Times New Roman"/>
          <w:color w:val="000000"/>
        </w:rPr>
        <w:t>перерізу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зразка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Зразок повинен мати надріз – кон</w:t>
      </w:r>
      <w:r w:rsidRPr="008076CB">
        <w:rPr>
          <w:rFonts w:ascii="Times New Roman" w:hAnsi="Times New Roman" w:cs="Times New Roman"/>
          <w:color w:val="000000"/>
        </w:rPr>
        <w:t>центрат</w:t>
      </w:r>
      <w:r>
        <w:rPr>
          <w:rFonts w:ascii="Times New Roman" w:hAnsi="Times New Roman" w:cs="Times New Roman"/>
          <w:color w:val="000000"/>
        </w:rPr>
        <w:t>ор напруження. Позначення удар</w:t>
      </w:r>
      <w:r w:rsidRPr="008076CB">
        <w:rPr>
          <w:rFonts w:ascii="Times New Roman" w:hAnsi="Times New Roman" w:cs="Times New Roman"/>
          <w:color w:val="000000"/>
        </w:rPr>
        <w:t>но</w:t>
      </w:r>
      <w:r>
        <w:rPr>
          <w:rFonts w:ascii="Times New Roman" w:hAnsi="Times New Roman" w:cs="Times New Roman"/>
          <w:color w:val="000000"/>
        </w:rPr>
        <w:t>ї</w:t>
      </w:r>
      <w:r w:rsidRPr="008076CB">
        <w:rPr>
          <w:rFonts w:ascii="Times New Roman" w:hAnsi="Times New Roman" w:cs="Times New Roman"/>
          <w:color w:val="000000"/>
        </w:rPr>
        <w:t xml:space="preserve"> в</w:t>
      </w:r>
      <w:r>
        <w:rPr>
          <w:rFonts w:ascii="Times New Roman" w:hAnsi="Times New Roman" w:cs="Times New Roman"/>
          <w:color w:val="000000"/>
        </w:rPr>
        <w:t>′</w:t>
      </w:r>
      <w:r w:rsidRPr="008076CB">
        <w:rPr>
          <w:rFonts w:ascii="Times New Roman" w:hAnsi="Times New Roman" w:cs="Times New Roman"/>
          <w:color w:val="000000"/>
        </w:rPr>
        <w:t>язкост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залежить від виду надрізу </w:t>
      </w:r>
      <w:r w:rsidRPr="008076CB">
        <w:rPr>
          <w:rFonts w:ascii="Times New Roman" w:hAnsi="Times New Roman" w:cs="Times New Roman"/>
          <w:color w:val="000000"/>
        </w:rPr>
        <w:t>(рис. 2.4).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uk-UA"/>
        </w:rPr>
        <w:lastRenderedPageBreak/>
        <w:drawing>
          <wp:inline distT="0" distB="0" distL="0" distR="0">
            <wp:extent cx="1483744" cy="1278476"/>
            <wp:effectExtent l="19050" t="0" r="2156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740" cy="1281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 xml:space="preserve">Рис. 2.4. </w:t>
      </w:r>
      <w:r>
        <w:rPr>
          <w:rFonts w:ascii="Times New Roman" w:hAnsi="Times New Roman" w:cs="Times New Roman"/>
          <w:color w:val="000000"/>
        </w:rPr>
        <w:t>Зразки</w:t>
      </w:r>
      <w:r w:rsidRPr="008076CB">
        <w:rPr>
          <w:rFonts w:ascii="Times New Roman" w:hAnsi="Times New Roman" w:cs="Times New Roman"/>
          <w:color w:val="000000"/>
        </w:rPr>
        <w:t xml:space="preserve"> для</w:t>
      </w:r>
      <w:r>
        <w:rPr>
          <w:rFonts w:ascii="Times New Roman" w:hAnsi="Times New Roman" w:cs="Times New Roman"/>
          <w:color w:val="000000"/>
        </w:rPr>
        <w:t xml:space="preserve"> випробувань</w:t>
      </w:r>
      <w:r w:rsidRPr="008076CB">
        <w:rPr>
          <w:rFonts w:ascii="Times New Roman" w:hAnsi="Times New Roman" w:cs="Times New Roman"/>
          <w:color w:val="000000"/>
        </w:rPr>
        <w:t xml:space="preserve"> на ударну</w:t>
      </w:r>
      <w:r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 w:cs="Times New Roman"/>
          <w:color w:val="000000"/>
        </w:rPr>
        <w:t>′</w:t>
      </w:r>
      <w:r w:rsidRPr="008076CB">
        <w:rPr>
          <w:rFonts w:ascii="Times New Roman" w:hAnsi="Times New Roman" w:cs="Times New Roman"/>
          <w:color w:val="000000"/>
        </w:rPr>
        <w:t>язк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сть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 xml:space="preserve">Для одного 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того ж матер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ал</w:t>
      </w:r>
      <w:r>
        <w:rPr>
          <w:rFonts w:ascii="Times New Roman" w:hAnsi="Times New Roman" w:cs="Times New Roman"/>
          <w:color w:val="000000"/>
        </w:rPr>
        <w:t xml:space="preserve">у </w:t>
      </w:r>
      <w:r w:rsidRPr="008076CB">
        <w:rPr>
          <w:rFonts w:ascii="Times New Roman" w:hAnsi="Times New Roman" w:cs="Times New Roman"/>
          <w:i/>
          <w:iCs/>
          <w:color w:val="000000"/>
        </w:rPr>
        <w:t xml:space="preserve">KCU </w:t>
      </w:r>
      <w:r w:rsidRPr="008076CB">
        <w:rPr>
          <w:rFonts w:ascii="Times New Roman" w:hAnsi="Times New Roman" w:cs="Times New Roman"/>
          <w:color w:val="000000"/>
        </w:rPr>
        <w:t xml:space="preserve">&gt; </w:t>
      </w:r>
      <w:r w:rsidRPr="008076CB">
        <w:rPr>
          <w:rFonts w:ascii="Times New Roman" w:hAnsi="Times New Roman" w:cs="Times New Roman"/>
          <w:i/>
          <w:iCs/>
          <w:color w:val="000000"/>
        </w:rPr>
        <w:t xml:space="preserve">KCV </w:t>
      </w:r>
      <w:r w:rsidRPr="008076CB">
        <w:rPr>
          <w:rFonts w:ascii="Times New Roman" w:hAnsi="Times New Roman" w:cs="Times New Roman"/>
          <w:color w:val="000000"/>
        </w:rPr>
        <w:t xml:space="preserve">&gt; </w:t>
      </w:r>
      <w:r w:rsidRPr="008076CB">
        <w:rPr>
          <w:rFonts w:ascii="Times New Roman" w:hAnsi="Times New Roman" w:cs="Times New Roman"/>
          <w:i/>
          <w:iCs/>
          <w:color w:val="000000"/>
        </w:rPr>
        <w:t>KCT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тобто</w:t>
      </w:r>
      <w:r w:rsidRPr="008076CB">
        <w:rPr>
          <w:rFonts w:ascii="Times New Roman" w:hAnsi="Times New Roman" w:cs="Times New Roman"/>
          <w:color w:val="000000"/>
        </w:rPr>
        <w:t xml:space="preserve"> ч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 xml:space="preserve">м </w:t>
      </w:r>
      <w:r>
        <w:rPr>
          <w:rFonts w:ascii="Times New Roman" w:hAnsi="Times New Roman" w:cs="Times New Roman"/>
          <w:color w:val="000000"/>
        </w:rPr>
        <w:t>гостріший</w:t>
      </w:r>
      <w:r w:rsidRPr="008076CB">
        <w:rPr>
          <w:rFonts w:ascii="Times New Roman" w:hAnsi="Times New Roman" w:cs="Times New Roman"/>
          <w:color w:val="000000"/>
        </w:rPr>
        <w:t xml:space="preserve"> надр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з,</w:t>
      </w:r>
      <w:r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т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>м лег</w:t>
      </w:r>
      <w:r>
        <w:rPr>
          <w:rFonts w:ascii="Times New Roman" w:hAnsi="Times New Roman" w:cs="Times New Roman"/>
          <w:color w:val="000000"/>
        </w:rPr>
        <w:t>ш</w:t>
      </w:r>
      <w:r w:rsidRPr="008076CB">
        <w:rPr>
          <w:rFonts w:ascii="Times New Roman" w:hAnsi="Times New Roman" w:cs="Times New Roman"/>
          <w:color w:val="000000"/>
        </w:rPr>
        <w:t xml:space="preserve">е </w:t>
      </w:r>
      <w:r>
        <w:rPr>
          <w:rFonts w:ascii="Times New Roman" w:hAnsi="Times New Roman" w:cs="Times New Roman"/>
          <w:color w:val="000000"/>
        </w:rPr>
        <w:t>руйнується</w:t>
      </w:r>
      <w:r w:rsidRPr="008076CB">
        <w:rPr>
          <w:rFonts w:ascii="Times New Roman" w:hAnsi="Times New Roman" w:cs="Times New Roman"/>
          <w:color w:val="000000"/>
        </w:rPr>
        <w:t xml:space="preserve"> матер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ал.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>Ударна в</w:t>
      </w:r>
      <w:r>
        <w:rPr>
          <w:rFonts w:ascii="Times New Roman" w:hAnsi="Times New Roman" w:cs="Times New Roman"/>
          <w:color w:val="000000"/>
        </w:rPr>
        <w:t>′</w:t>
      </w:r>
      <w:r w:rsidRPr="008076CB">
        <w:rPr>
          <w:rFonts w:ascii="Times New Roman" w:hAnsi="Times New Roman" w:cs="Times New Roman"/>
          <w:color w:val="000000"/>
        </w:rPr>
        <w:t>язк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сть т</w:t>
      </w:r>
      <w:r>
        <w:rPr>
          <w:rFonts w:ascii="Times New Roman" w:hAnsi="Times New Roman" w:cs="Times New Roman"/>
          <w:color w:val="000000"/>
        </w:rPr>
        <w:t>акож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є критерієм надійності</w:t>
      </w:r>
      <w:r w:rsidRPr="008076CB">
        <w:rPr>
          <w:rFonts w:ascii="Times New Roman" w:hAnsi="Times New Roman" w:cs="Times New Roman"/>
          <w:color w:val="000000"/>
        </w:rPr>
        <w:t xml:space="preserve"> матер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ал</w:t>
      </w:r>
      <w:r>
        <w:rPr>
          <w:rFonts w:ascii="Times New Roman" w:hAnsi="Times New Roman" w:cs="Times New Roman"/>
          <w:color w:val="000000"/>
        </w:rPr>
        <w:t>у</w:t>
      </w:r>
      <w:r w:rsidRPr="008076CB">
        <w:rPr>
          <w:rFonts w:ascii="Times New Roman" w:hAnsi="Times New Roman" w:cs="Times New Roman"/>
          <w:color w:val="000000"/>
        </w:rPr>
        <w:t>, гарант</w:t>
      </w:r>
      <w:r>
        <w:rPr>
          <w:rFonts w:ascii="Times New Roman" w:hAnsi="Times New Roman" w:cs="Times New Roman"/>
          <w:color w:val="000000"/>
        </w:rPr>
        <w:t>ією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що він не буде руйнуватись крихко, несподівано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Суворо говорячи</w:t>
      </w:r>
      <w:r w:rsidRPr="008076CB">
        <w:rPr>
          <w:rFonts w:ascii="Times New Roman" w:hAnsi="Times New Roman" w:cs="Times New Roman"/>
          <w:color w:val="000000"/>
        </w:rPr>
        <w:t>, ударна в</w:t>
      </w:r>
      <w:r>
        <w:rPr>
          <w:rFonts w:ascii="Times New Roman" w:hAnsi="Times New Roman" w:cs="Times New Roman"/>
          <w:color w:val="000000"/>
        </w:rPr>
        <w:t>′</w:t>
      </w:r>
      <w:r w:rsidRPr="008076CB">
        <w:rPr>
          <w:rFonts w:ascii="Times New Roman" w:hAnsi="Times New Roman" w:cs="Times New Roman"/>
          <w:color w:val="000000"/>
        </w:rPr>
        <w:t>язк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сть </w:t>
      </w:r>
      <w:r>
        <w:rPr>
          <w:rFonts w:ascii="Times New Roman" w:hAnsi="Times New Roman" w:cs="Times New Roman"/>
          <w:color w:val="000000"/>
        </w:rPr>
        <w:t>є комплексною</w:t>
      </w:r>
      <w:r w:rsidRPr="008076CB">
        <w:rPr>
          <w:rFonts w:ascii="Times New Roman" w:hAnsi="Times New Roman" w:cs="Times New Roman"/>
          <w:color w:val="000000"/>
        </w:rPr>
        <w:t xml:space="preserve"> характеристико</w:t>
      </w:r>
      <w:r>
        <w:rPr>
          <w:rFonts w:ascii="Times New Roman" w:hAnsi="Times New Roman" w:cs="Times New Roman"/>
          <w:color w:val="000000"/>
        </w:rPr>
        <w:t>ю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що </w:t>
      </w:r>
      <w:r w:rsidRPr="008076CB">
        <w:rPr>
          <w:rFonts w:ascii="Times New Roman" w:hAnsi="Times New Roman" w:cs="Times New Roman"/>
          <w:color w:val="000000"/>
        </w:rPr>
        <w:t>включа</w:t>
      </w:r>
      <w:r>
        <w:rPr>
          <w:rFonts w:ascii="Times New Roman" w:hAnsi="Times New Roman" w:cs="Times New Roman"/>
          <w:color w:val="000000"/>
        </w:rPr>
        <w:t>є питому</w:t>
      </w:r>
      <w:r w:rsidRPr="008076CB">
        <w:rPr>
          <w:rFonts w:ascii="Times New Roman" w:hAnsi="Times New Roman" w:cs="Times New Roman"/>
          <w:color w:val="000000"/>
        </w:rPr>
        <w:t xml:space="preserve"> р</w:t>
      </w:r>
      <w:r>
        <w:rPr>
          <w:rFonts w:ascii="Times New Roman" w:hAnsi="Times New Roman" w:cs="Times New Roman"/>
          <w:color w:val="000000"/>
        </w:rPr>
        <w:t>о</w:t>
      </w:r>
      <w:r w:rsidRPr="008076CB">
        <w:rPr>
          <w:rFonts w:ascii="Times New Roman" w:hAnsi="Times New Roman" w:cs="Times New Roman"/>
          <w:color w:val="000000"/>
        </w:rPr>
        <w:t>боту заро</w:t>
      </w:r>
      <w:r>
        <w:rPr>
          <w:rFonts w:ascii="Times New Roman" w:hAnsi="Times New Roman" w:cs="Times New Roman"/>
          <w:color w:val="000000"/>
        </w:rPr>
        <w:t>дження</w:t>
      </w:r>
      <w:r w:rsidRPr="008076CB">
        <w:rPr>
          <w:rFonts w:ascii="Times New Roman" w:hAnsi="Times New Roman" w:cs="Times New Roman"/>
          <w:color w:val="000000"/>
        </w:rPr>
        <w:t xml:space="preserve"> тр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щин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i/>
          <w:iCs/>
          <w:color w:val="000000"/>
        </w:rPr>
        <w:t>a</w:t>
      </w:r>
      <w:r w:rsidRPr="009D2C43">
        <w:rPr>
          <w:rFonts w:ascii="Times New Roman" w:hAnsi="Times New Roman" w:cs="Times New Roman"/>
          <w:color w:val="000000"/>
          <w:vertAlign w:val="subscript"/>
        </w:rPr>
        <w:t>з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і питому роботу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росту тріщини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i/>
          <w:iCs/>
          <w:color w:val="000000"/>
        </w:rPr>
        <w:t>a</w:t>
      </w:r>
      <w:r w:rsidRPr="00DC75F4">
        <w:rPr>
          <w:rFonts w:ascii="Times New Roman" w:hAnsi="Times New Roman" w:cs="Times New Roman"/>
          <w:color w:val="000000"/>
          <w:vertAlign w:val="subscript"/>
        </w:rPr>
        <w:t>р</w:t>
      </w:r>
      <w:r w:rsidRPr="008076CB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Для б</w:t>
      </w:r>
      <w:r>
        <w:rPr>
          <w:rFonts w:ascii="Times New Roman" w:hAnsi="Times New Roman" w:cs="Times New Roman"/>
          <w:color w:val="000000"/>
        </w:rPr>
        <w:t>ільш</w:t>
      </w:r>
      <w:r w:rsidRPr="008076CB">
        <w:rPr>
          <w:rFonts w:ascii="Times New Roman" w:hAnsi="Times New Roman" w:cs="Times New Roman"/>
          <w:color w:val="000000"/>
        </w:rPr>
        <w:t xml:space="preserve"> дос</w:t>
      </w:r>
      <w:r>
        <w:rPr>
          <w:rFonts w:ascii="Times New Roman" w:hAnsi="Times New Roman" w:cs="Times New Roman"/>
          <w:color w:val="000000"/>
        </w:rPr>
        <w:t>вірної</w:t>
      </w:r>
      <w:r w:rsidRPr="008076CB">
        <w:rPr>
          <w:rFonts w:ascii="Times New Roman" w:hAnsi="Times New Roman" w:cs="Times New Roman"/>
          <w:color w:val="000000"/>
        </w:rPr>
        <w:t xml:space="preserve"> оц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нки над</w:t>
      </w:r>
      <w:r>
        <w:rPr>
          <w:rFonts w:ascii="Times New Roman" w:hAnsi="Times New Roman" w:cs="Times New Roman"/>
          <w:color w:val="000000"/>
        </w:rPr>
        <w:t>ійності</w:t>
      </w:r>
      <w:r w:rsidRPr="008076CB">
        <w:rPr>
          <w:rFonts w:ascii="Times New Roman" w:hAnsi="Times New Roman" w:cs="Times New Roman"/>
          <w:color w:val="000000"/>
        </w:rPr>
        <w:t xml:space="preserve"> матер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ал</w:t>
      </w:r>
      <w:r>
        <w:rPr>
          <w:rFonts w:ascii="Times New Roman" w:hAnsi="Times New Roman" w:cs="Times New Roman"/>
          <w:color w:val="000000"/>
        </w:rPr>
        <w:t>у</w:t>
      </w:r>
      <w:r w:rsidRPr="008076CB">
        <w:rPr>
          <w:rFonts w:ascii="Times New Roman" w:hAnsi="Times New Roman" w:cs="Times New Roman"/>
          <w:color w:val="000000"/>
        </w:rPr>
        <w:t xml:space="preserve"> методом экстраполяц</w:t>
      </w:r>
      <w:r>
        <w:rPr>
          <w:rFonts w:ascii="Times New Roman" w:hAnsi="Times New Roman" w:cs="Times New Roman"/>
          <w:color w:val="000000"/>
        </w:rPr>
        <w:t>ії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визначають </w:t>
      </w:r>
      <w:r w:rsidRPr="008076CB">
        <w:rPr>
          <w:rFonts w:ascii="Times New Roman" w:hAnsi="Times New Roman" w:cs="Times New Roman"/>
          <w:color w:val="000000"/>
        </w:rPr>
        <w:t>ударну в</w:t>
      </w:r>
      <w:r>
        <w:rPr>
          <w:rFonts w:ascii="Times New Roman" w:hAnsi="Times New Roman" w:cs="Times New Roman"/>
          <w:color w:val="000000"/>
        </w:rPr>
        <w:t>′</w:t>
      </w:r>
      <w:r w:rsidRPr="008076CB">
        <w:rPr>
          <w:rFonts w:ascii="Times New Roman" w:hAnsi="Times New Roman" w:cs="Times New Roman"/>
          <w:color w:val="000000"/>
        </w:rPr>
        <w:t>язк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сть при рад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ус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концентратора </w:t>
      </w:r>
      <w:r w:rsidRPr="008076CB">
        <w:rPr>
          <w:rFonts w:ascii="Times New Roman" w:hAnsi="Times New Roman" w:cs="Times New Roman"/>
          <w:i/>
          <w:iCs/>
          <w:color w:val="000000"/>
        </w:rPr>
        <w:t>r</w:t>
      </w:r>
      <w:r w:rsidRPr="008076CB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що прямує до </w:t>
      </w:r>
      <w:r w:rsidRPr="008076CB">
        <w:rPr>
          <w:rFonts w:ascii="Times New Roman" w:hAnsi="Times New Roman" w:cs="Times New Roman"/>
          <w:color w:val="000000"/>
        </w:rPr>
        <w:t>нул</w:t>
      </w:r>
      <w:r>
        <w:rPr>
          <w:rFonts w:ascii="Times New Roman" w:hAnsi="Times New Roman" w:cs="Times New Roman"/>
          <w:color w:val="000000"/>
        </w:rPr>
        <w:t>я</w:t>
      </w:r>
      <w:r w:rsidRPr="008076CB">
        <w:rPr>
          <w:rFonts w:ascii="Times New Roman" w:hAnsi="Times New Roman" w:cs="Times New Roman"/>
          <w:color w:val="000000"/>
        </w:rPr>
        <w:t xml:space="preserve"> (рис. 2.5). </w:t>
      </w:r>
      <w:r>
        <w:rPr>
          <w:rFonts w:ascii="Times New Roman" w:hAnsi="Times New Roman" w:cs="Times New Roman"/>
          <w:color w:val="000000"/>
        </w:rPr>
        <w:t>Це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буде р</w:t>
      </w:r>
      <w:r>
        <w:rPr>
          <w:rFonts w:ascii="Times New Roman" w:hAnsi="Times New Roman" w:cs="Times New Roman"/>
          <w:color w:val="000000"/>
        </w:rPr>
        <w:t>о</w:t>
      </w:r>
      <w:r w:rsidRPr="008076CB">
        <w:rPr>
          <w:rFonts w:ascii="Times New Roman" w:hAnsi="Times New Roman" w:cs="Times New Roman"/>
          <w:color w:val="000000"/>
        </w:rPr>
        <w:t>бота р</w:t>
      </w:r>
      <w:r>
        <w:rPr>
          <w:rFonts w:ascii="Times New Roman" w:hAnsi="Times New Roman" w:cs="Times New Roman"/>
          <w:color w:val="000000"/>
        </w:rPr>
        <w:t>о</w:t>
      </w:r>
      <w:r w:rsidRPr="008076CB">
        <w:rPr>
          <w:rFonts w:ascii="Times New Roman" w:hAnsi="Times New Roman" w:cs="Times New Roman"/>
          <w:color w:val="000000"/>
        </w:rPr>
        <w:t>с</w:t>
      </w:r>
      <w:r>
        <w:rPr>
          <w:rFonts w:ascii="Times New Roman" w:hAnsi="Times New Roman" w:cs="Times New Roman"/>
          <w:color w:val="000000"/>
        </w:rPr>
        <w:t>ту</w:t>
      </w:r>
      <w:r w:rsidRPr="008076CB">
        <w:rPr>
          <w:rFonts w:ascii="Times New Roman" w:hAnsi="Times New Roman" w:cs="Times New Roman"/>
          <w:color w:val="000000"/>
        </w:rPr>
        <w:t xml:space="preserve"> тр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щин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i/>
          <w:iCs/>
          <w:color w:val="000000"/>
        </w:rPr>
        <w:t>a</w:t>
      </w:r>
      <w:r w:rsidRPr="00DC75F4">
        <w:rPr>
          <w:rFonts w:ascii="Times New Roman" w:hAnsi="Times New Roman" w:cs="Times New Roman"/>
          <w:color w:val="000000"/>
          <w:vertAlign w:val="subscript"/>
        </w:rPr>
        <w:t>р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що дозволяє </w:t>
      </w:r>
      <w:r w:rsidRPr="008076CB">
        <w:rPr>
          <w:rFonts w:ascii="Times New Roman" w:hAnsi="Times New Roman" w:cs="Times New Roman"/>
          <w:color w:val="000000"/>
        </w:rPr>
        <w:t>оц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нит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 xml:space="preserve"> над</w:t>
      </w:r>
      <w:r>
        <w:rPr>
          <w:rFonts w:ascii="Times New Roman" w:hAnsi="Times New Roman" w:cs="Times New Roman"/>
          <w:color w:val="000000"/>
        </w:rPr>
        <w:t>ійність</w:t>
      </w:r>
      <w:r w:rsidRPr="008076CB">
        <w:rPr>
          <w:rFonts w:ascii="Times New Roman" w:hAnsi="Times New Roman" w:cs="Times New Roman"/>
          <w:color w:val="000000"/>
        </w:rPr>
        <w:t xml:space="preserve"> (зарод</w:t>
      </w:r>
      <w:r>
        <w:rPr>
          <w:rFonts w:ascii="Times New Roman" w:hAnsi="Times New Roman" w:cs="Times New Roman"/>
          <w:color w:val="000000"/>
        </w:rPr>
        <w:t>ки</w:t>
      </w:r>
      <w:r w:rsidRPr="008076CB">
        <w:rPr>
          <w:rFonts w:ascii="Times New Roman" w:hAnsi="Times New Roman" w:cs="Times New Roman"/>
          <w:color w:val="000000"/>
        </w:rPr>
        <w:t xml:space="preserve"> тр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щин в матер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ал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є майже завжди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питання в тому, чи будуть вони рости</w:t>
      </w:r>
      <w:r w:rsidRPr="008076CB">
        <w:rPr>
          <w:rFonts w:ascii="Times New Roman" w:hAnsi="Times New Roman" w:cs="Times New Roman"/>
          <w:color w:val="000000"/>
        </w:rPr>
        <w:t>).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uk-UA"/>
        </w:rPr>
        <w:drawing>
          <wp:inline distT="0" distB="0" distL="0" distR="0">
            <wp:extent cx="1640660" cy="1394273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911" cy="1394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 xml:space="preserve">Рис. 2.5. </w:t>
      </w:r>
      <w:r>
        <w:rPr>
          <w:rFonts w:ascii="Times New Roman" w:hAnsi="Times New Roman" w:cs="Times New Roman"/>
          <w:color w:val="000000"/>
        </w:rPr>
        <w:t xml:space="preserve">Визначення </w:t>
      </w:r>
      <w:r w:rsidRPr="008076CB">
        <w:rPr>
          <w:rFonts w:ascii="Times New Roman" w:hAnsi="Times New Roman" w:cs="Times New Roman"/>
          <w:color w:val="000000"/>
        </w:rPr>
        <w:t>р</w:t>
      </w:r>
      <w:r>
        <w:rPr>
          <w:rFonts w:ascii="Times New Roman" w:hAnsi="Times New Roman" w:cs="Times New Roman"/>
          <w:color w:val="000000"/>
        </w:rPr>
        <w:t>о</w:t>
      </w:r>
      <w:r w:rsidRPr="008076CB">
        <w:rPr>
          <w:rFonts w:ascii="Times New Roman" w:hAnsi="Times New Roman" w:cs="Times New Roman"/>
          <w:color w:val="000000"/>
        </w:rPr>
        <w:t>бот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 xml:space="preserve"> заро</w:t>
      </w:r>
      <w:r>
        <w:rPr>
          <w:rFonts w:ascii="Times New Roman" w:hAnsi="Times New Roman" w:cs="Times New Roman"/>
          <w:color w:val="000000"/>
        </w:rPr>
        <w:t>дження</w:t>
      </w:r>
      <w:r w:rsidRPr="008076CB">
        <w:rPr>
          <w:rFonts w:ascii="Times New Roman" w:hAnsi="Times New Roman" w:cs="Times New Roman"/>
          <w:color w:val="000000"/>
        </w:rPr>
        <w:t xml:space="preserve"> тр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щин</w:t>
      </w:r>
      <w:r>
        <w:rPr>
          <w:rFonts w:ascii="Times New Roman" w:hAnsi="Times New Roman" w:cs="Times New Roman"/>
          <w:color w:val="000000"/>
        </w:rPr>
        <w:t>и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Деякі експлуатаційні властивості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>В у</w:t>
      </w:r>
      <w:r>
        <w:rPr>
          <w:rFonts w:ascii="Times New Roman" w:hAnsi="Times New Roman" w:cs="Times New Roman"/>
          <w:color w:val="000000"/>
        </w:rPr>
        <w:t>мовах експлуатації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властивості матеріалів можуть не відповідати стандартним, що наводяться в довідниках, значенням.</w:t>
      </w:r>
      <w:r w:rsidRPr="008076CB">
        <w:rPr>
          <w:rFonts w:ascii="Times New Roman" w:hAnsi="Times New Roman" w:cs="Times New Roman"/>
          <w:color w:val="000000"/>
        </w:rPr>
        <w:t xml:space="preserve"> В р</w:t>
      </w:r>
      <w:r>
        <w:rPr>
          <w:rFonts w:ascii="Times New Roman" w:hAnsi="Times New Roman" w:cs="Times New Roman"/>
          <w:color w:val="000000"/>
        </w:rPr>
        <w:t>ізних</w:t>
      </w:r>
      <w:r w:rsidRPr="008076CB">
        <w:rPr>
          <w:rFonts w:ascii="Times New Roman" w:hAnsi="Times New Roman" w:cs="Times New Roman"/>
          <w:color w:val="000000"/>
        </w:rPr>
        <w:t xml:space="preserve"> агресивн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 xml:space="preserve">х </w:t>
      </w:r>
      <w:r>
        <w:rPr>
          <w:rFonts w:ascii="Times New Roman" w:hAnsi="Times New Roman" w:cs="Times New Roman"/>
          <w:color w:val="000000"/>
        </w:rPr>
        <w:t>середовищах</w:t>
      </w:r>
      <w:r w:rsidRPr="008076CB">
        <w:rPr>
          <w:rFonts w:ascii="Times New Roman" w:hAnsi="Times New Roman" w:cs="Times New Roman"/>
          <w:color w:val="000000"/>
        </w:rPr>
        <w:t xml:space="preserve">, при </w:t>
      </w:r>
      <w:r>
        <w:rPr>
          <w:rFonts w:ascii="Times New Roman" w:hAnsi="Times New Roman" w:cs="Times New Roman"/>
          <w:color w:val="000000"/>
        </w:rPr>
        <w:t>дії високих або низьких температур</w:t>
      </w:r>
      <w:r w:rsidRPr="008076CB">
        <w:rPr>
          <w:rFonts w:ascii="Times New Roman" w:hAnsi="Times New Roman" w:cs="Times New Roman"/>
          <w:color w:val="000000"/>
        </w:rPr>
        <w:t xml:space="preserve"> матер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ал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 xml:space="preserve"> проявляют</w:t>
      </w:r>
      <w:r>
        <w:rPr>
          <w:rFonts w:ascii="Times New Roman" w:hAnsi="Times New Roman" w:cs="Times New Roman"/>
          <w:color w:val="000000"/>
        </w:rPr>
        <w:t>ь</w:t>
      </w:r>
      <w:r w:rsidRPr="008076CB">
        <w:rPr>
          <w:rFonts w:ascii="Times New Roman" w:hAnsi="Times New Roman" w:cs="Times New Roman"/>
          <w:color w:val="000000"/>
        </w:rPr>
        <w:t xml:space="preserve"> значно меншу </w:t>
      </w:r>
      <w:r>
        <w:rPr>
          <w:rFonts w:ascii="Times New Roman" w:hAnsi="Times New Roman" w:cs="Times New Roman"/>
          <w:color w:val="000000"/>
        </w:rPr>
        <w:t>міцність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до</w:t>
      </w:r>
      <w:r>
        <w:rPr>
          <w:rFonts w:ascii="Times New Roman" w:hAnsi="Times New Roman" w:cs="Times New Roman"/>
          <w:color w:val="000000"/>
        </w:rPr>
        <w:t>вговічність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ніж</w:t>
      </w:r>
      <w:r w:rsidRPr="008076CB">
        <w:rPr>
          <w:rFonts w:ascii="Times New Roman" w:hAnsi="Times New Roman" w:cs="Times New Roman"/>
          <w:color w:val="000000"/>
        </w:rPr>
        <w:t xml:space="preserve"> при нормальн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>х у</w:t>
      </w:r>
      <w:r>
        <w:rPr>
          <w:rFonts w:ascii="Times New Roman" w:hAnsi="Times New Roman" w:cs="Times New Roman"/>
          <w:color w:val="000000"/>
        </w:rPr>
        <w:t>мовах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1) Х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олодноламкість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>При низ</w:t>
      </w:r>
      <w:r>
        <w:rPr>
          <w:rFonts w:ascii="Times New Roman" w:hAnsi="Times New Roman" w:cs="Times New Roman"/>
          <w:color w:val="000000"/>
        </w:rPr>
        <w:t>ь</w:t>
      </w:r>
      <w:r w:rsidRPr="008076CB">
        <w:rPr>
          <w:rFonts w:ascii="Times New Roman" w:hAnsi="Times New Roman" w:cs="Times New Roman"/>
          <w:color w:val="000000"/>
        </w:rPr>
        <w:t>ких температурах (</w:t>
      </w:r>
      <w:r>
        <w:rPr>
          <w:rFonts w:ascii="Times New Roman" w:hAnsi="Times New Roman" w:cs="Times New Roman"/>
          <w:color w:val="000000"/>
        </w:rPr>
        <w:t>від</w:t>
      </w:r>
      <w:r w:rsidRPr="008076CB">
        <w:rPr>
          <w:rFonts w:ascii="Times New Roman" w:hAnsi="Times New Roman" w:cs="Times New Roman"/>
          <w:color w:val="000000"/>
        </w:rPr>
        <w:t xml:space="preserve"> 0</w:t>
      </w:r>
      <w:r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 xml:space="preserve">до –269 </w:t>
      </w:r>
      <w:r w:rsidRPr="006E4CD9">
        <w:rPr>
          <w:rFonts w:ascii="Times New Roman" w:hAnsi="Times New Roman" w:cs="Times New Roman"/>
          <w:color w:val="000000"/>
          <w:vertAlign w:val="superscript"/>
        </w:rPr>
        <w:t>о</w:t>
      </w:r>
      <w:r w:rsidRPr="008076CB">
        <w:rPr>
          <w:rFonts w:ascii="Times New Roman" w:hAnsi="Times New Roman" w:cs="Times New Roman"/>
          <w:color w:val="000000"/>
        </w:rPr>
        <w:t>C, температур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рідкого гелію</w:t>
      </w:r>
      <w:r w:rsidRPr="008076CB"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color w:val="000000"/>
        </w:rPr>
        <w:t>збільшується схильність</w:t>
      </w:r>
      <w:r w:rsidRPr="008076CB">
        <w:rPr>
          <w:rFonts w:ascii="Times New Roman" w:hAnsi="Times New Roman" w:cs="Times New Roman"/>
          <w:color w:val="000000"/>
        </w:rPr>
        <w:t xml:space="preserve"> метал</w:t>
      </w:r>
      <w:r>
        <w:rPr>
          <w:rFonts w:ascii="Times New Roman" w:hAnsi="Times New Roman" w:cs="Times New Roman"/>
          <w:color w:val="000000"/>
        </w:rPr>
        <w:t>у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 крихкого руйнування</w:t>
      </w:r>
      <w:r w:rsidRPr="008076CB">
        <w:rPr>
          <w:rFonts w:ascii="Times New Roman" w:hAnsi="Times New Roman" w:cs="Times New Roman"/>
          <w:color w:val="000000"/>
        </w:rPr>
        <w:t>. При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lastRenderedPageBreak/>
        <w:t>цьому різко знижується ударна в′язкість</w:t>
      </w:r>
      <w:r w:rsidRPr="008076CB">
        <w:rPr>
          <w:rFonts w:ascii="Times New Roman" w:hAnsi="Times New Roman" w:cs="Times New Roman"/>
          <w:color w:val="000000"/>
        </w:rPr>
        <w:t xml:space="preserve"> (</w:t>
      </w:r>
      <w:r w:rsidRPr="008076CB">
        <w:rPr>
          <w:rFonts w:ascii="Times New Roman" w:hAnsi="Times New Roman" w:cs="Times New Roman"/>
          <w:i/>
          <w:iCs/>
          <w:color w:val="000000"/>
        </w:rPr>
        <w:t>KCU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 w:rsidRPr="008076CB">
        <w:rPr>
          <w:rFonts w:ascii="Times New Roman" w:hAnsi="Times New Roman" w:cs="Times New Roman"/>
          <w:i/>
          <w:iCs/>
          <w:color w:val="000000"/>
        </w:rPr>
        <w:t>KCT</w:t>
      </w:r>
      <w:r w:rsidRPr="008076CB"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змінюється будова зламу</w:t>
      </w:r>
      <w:r w:rsidRPr="008076CB">
        <w:rPr>
          <w:rFonts w:ascii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  <w:color w:val="000000"/>
        </w:rPr>
        <w:t xml:space="preserve">від </w:t>
      </w:r>
      <w:r w:rsidRPr="008076CB">
        <w:rPr>
          <w:rFonts w:ascii="Times New Roman" w:hAnsi="Times New Roman" w:cs="Times New Roman"/>
          <w:color w:val="000000"/>
        </w:rPr>
        <w:t>волокнистого,</w:t>
      </w:r>
      <w:r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матового до кристал</w:t>
      </w:r>
      <w:r>
        <w:rPr>
          <w:rFonts w:ascii="Times New Roman" w:hAnsi="Times New Roman" w:cs="Times New Roman"/>
          <w:color w:val="000000"/>
        </w:rPr>
        <w:t>ічного</w:t>
      </w:r>
      <w:r w:rsidRPr="008076CB">
        <w:rPr>
          <w:rFonts w:ascii="Times New Roman" w:hAnsi="Times New Roman" w:cs="Times New Roman"/>
          <w:color w:val="000000"/>
        </w:rPr>
        <w:t>, бл</w:t>
      </w:r>
      <w:r>
        <w:rPr>
          <w:rFonts w:ascii="Times New Roman" w:hAnsi="Times New Roman" w:cs="Times New Roman"/>
          <w:color w:val="000000"/>
        </w:rPr>
        <w:t>искучого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Властивість металу крихко руйнуватись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втрачати в′язкість при пониженні температури називається 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х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о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ладнол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а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мк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і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стью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>За характеристику х</w:t>
      </w:r>
      <w:r>
        <w:rPr>
          <w:rFonts w:ascii="Times New Roman" w:hAnsi="Times New Roman" w:cs="Times New Roman"/>
          <w:color w:val="000000"/>
        </w:rPr>
        <w:t>о</w:t>
      </w:r>
      <w:r w:rsidRPr="008076CB">
        <w:rPr>
          <w:rFonts w:ascii="Times New Roman" w:hAnsi="Times New Roman" w:cs="Times New Roman"/>
          <w:color w:val="000000"/>
        </w:rPr>
        <w:t>л</w:t>
      </w:r>
      <w:r>
        <w:rPr>
          <w:rFonts w:ascii="Times New Roman" w:hAnsi="Times New Roman" w:cs="Times New Roman"/>
          <w:color w:val="000000"/>
        </w:rPr>
        <w:t>о</w:t>
      </w:r>
      <w:r w:rsidRPr="008076CB">
        <w:rPr>
          <w:rFonts w:ascii="Times New Roman" w:hAnsi="Times New Roman" w:cs="Times New Roman"/>
          <w:color w:val="000000"/>
        </w:rPr>
        <w:t>днол</w:t>
      </w:r>
      <w:r>
        <w:rPr>
          <w:rFonts w:ascii="Times New Roman" w:hAnsi="Times New Roman" w:cs="Times New Roman"/>
          <w:color w:val="000000"/>
        </w:rPr>
        <w:t>а</w:t>
      </w:r>
      <w:r w:rsidRPr="008076CB">
        <w:rPr>
          <w:rFonts w:ascii="Times New Roman" w:hAnsi="Times New Roman" w:cs="Times New Roman"/>
          <w:color w:val="000000"/>
        </w:rPr>
        <w:t>мкост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при</w:t>
      </w:r>
      <w:r>
        <w:rPr>
          <w:rFonts w:ascii="Times New Roman" w:hAnsi="Times New Roman" w:cs="Times New Roman"/>
          <w:color w:val="000000"/>
        </w:rPr>
        <w:t>й</w:t>
      </w:r>
      <w:r w:rsidRPr="008076CB">
        <w:rPr>
          <w:rFonts w:ascii="Times New Roman" w:hAnsi="Times New Roman" w:cs="Times New Roman"/>
          <w:color w:val="000000"/>
        </w:rPr>
        <w:t>мают</w:t>
      </w:r>
      <w:r>
        <w:rPr>
          <w:rFonts w:ascii="Times New Roman" w:hAnsi="Times New Roman" w:cs="Times New Roman"/>
          <w:color w:val="000000"/>
        </w:rPr>
        <w:t>ь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температурн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и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й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пор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і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г х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о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л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о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нол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а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мкост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і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8076CB">
        <w:rPr>
          <w:rFonts w:ascii="Times New Roman" w:hAnsi="Times New Roman" w:cs="Times New Roman"/>
          <w:i/>
          <w:iCs/>
          <w:color w:val="000000"/>
        </w:rPr>
        <w:t>t</w:t>
      </w:r>
      <w:r w:rsidRPr="00FD72D5">
        <w:rPr>
          <w:rFonts w:ascii="Times New Roman" w:hAnsi="Times New Roman" w:cs="Times New Roman"/>
          <w:color w:val="000000"/>
          <w:vertAlign w:val="subscript"/>
        </w:rPr>
        <w:t>50</w:t>
      </w:r>
      <w:r w:rsidRPr="008076CB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Це</w:t>
      </w:r>
      <w:r w:rsidRPr="008076CB">
        <w:rPr>
          <w:rFonts w:ascii="Times New Roman" w:hAnsi="Times New Roman" w:cs="Times New Roman"/>
          <w:color w:val="000000"/>
        </w:rPr>
        <w:t xml:space="preserve"> температура, при </w:t>
      </w:r>
      <w:r>
        <w:rPr>
          <w:rFonts w:ascii="Times New Roman" w:hAnsi="Times New Roman" w:cs="Times New Roman"/>
          <w:color w:val="000000"/>
        </w:rPr>
        <w:t>якій</w:t>
      </w:r>
      <w:r w:rsidRPr="008076CB">
        <w:rPr>
          <w:rFonts w:ascii="Times New Roman" w:hAnsi="Times New Roman" w:cs="Times New Roman"/>
          <w:color w:val="000000"/>
        </w:rPr>
        <w:t xml:space="preserve"> величина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ударно</w:t>
      </w:r>
      <w:r>
        <w:rPr>
          <w:rFonts w:ascii="Times New Roman" w:hAnsi="Times New Roman" w:cs="Times New Roman"/>
          <w:color w:val="000000"/>
        </w:rPr>
        <w:t>ї</w:t>
      </w:r>
      <w:r w:rsidRPr="008076CB">
        <w:rPr>
          <w:rFonts w:ascii="Times New Roman" w:hAnsi="Times New Roman" w:cs="Times New Roman"/>
          <w:color w:val="000000"/>
        </w:rPr>
        <w:t xml:space="preserve"> в</w:t>
      </w:r>
      <w:r>
        <w:rPr>
          <w:rFonts w:ascii="Times New Roman" w:hAnsi="Times New Roman" w:cs="Times New Roman"/>
          <w:color w:val="000000"/>
        </w:rPr>
        <w:t>′</w:t>
      </w:r>
      <w:r w:rsidRPr="008076CB">
        <w:rPr>
          <w:rFonts w:ascii="Times New Roman" w:hAnsi="Times New Roman" w:cs="Times New Roman"/>
          <w:color w:val="000000"/>
        </w:rPr>
        <w:t>язкост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зменшується вдвічі</w:t>
      </w:r>
      <w:r w:rsidRPr="008076CB">
        <w:rPr>
          <w:rFonts w:ascii="Times New Roman" w:hAnsi="Times New Roman" w:cs="Times New Roman"/>
          <w:color w:val="000000"/>
        </w:rPr>
        <w:t xml:space="preserve"> (рис. 2.6). При </w:t>
      </w:r>
      <w:r>
        <w:rPr>
          <w:rFonts w:ascii="Times New Roman" w:hAnsi="Times New Roman" w:cs="Times New Roman"/>
          <w:color w:val="000000"/>
        </w:rPr>
        <w:t>цьому злам має будову наполовину в′язку, наполовину крихку.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uk-UA"/>
        </w:rPr>
        <w:drawing>
          <wp:inline distT="0" distB="0" distL="0" distR="0">
            <wp:extent cx="1362974" cy="1026867"/>
            <wp:effectExtent l="19050" t="0" r="8626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736" cy="1028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 xml:space="preserve">Рис. 2.6. </w:t>
      </w:r>
      <w:r>
        <w:rPr>
          <w:rFonts w:ascii="Times New Roman" w:hAnsi="Times New Roman" w:cs="Times New Roman"/>
          <w:color w:val="000000"/>
        </w:rPr>
        <w:t>Визначення</w:t>
      </w:r>
      <w:r w:rsidRPr="008076CB">
        <w:rPr>
          <w:rFonts w:ascii="Times New Roman" w:hAnsi="Times New Roman" w:cs="Times New Roman"/>
          <w:color w:val="000000"/>
        </w:rPr>
        <w:t xml:space="preserve"> порог</w:t>
      </w:r>
      <w:r>
        <w:rPr>
          <w:rFonts w:ascii="Times New Roman" w:hAnsi="Times New Roman" w:cs="Times New Roman"/>
          <w:color w:val="000000"/>
        </w:rPr>
        <w:t xml:space="preserve">у </w:t>
      </w:r>
      <w:r w:rsidRPr="008076CB">
        <w:rPr>
          <w:rFonts w:ascii="Times New Roman" w:hAnsi="Times New Roman" w:cs="Times New Roman"/>
          <w:color w:val="000000"/>
        </w:rPr>
        <w:t>х</w:t>
      </w:r>
      <w:r>
        <w:rPr>
          <w:rFonts w:ascii="Times New Roman" w:hAnsi="Times New Roman" w:cs="Times New Roman"/>
          <w:color w:val="000000"/>
        </w:rPr>
        <w:t>о</w:t>
      </w:r>
      <w:r w:rsidRPr="008076CB">
        <w:rPr>
          <w:rFonts w:ascii="Times New Roman" w:hAnsi="Times New Roman" w:cs="Times New Roman"/>
          <w:color w:val="000000"/>
        </w:rPr>
        <w:t>л</w:t>
      </w:r>
      <w:r>
        <w:rPr>
          <w:rFonts w:ascii="Times New Roman" w:hAnsi="Times New Roman" w:cs="Times New Roman"/>
          <w:color w:val="000000"/>
        </w:rPr>
        <w:t>о</w:t>
      </w:r>
      <w:r w:rsidRPr="008076CB">
        <w:rPr>
          <w:rFonts w:ascii="Times New Roman" w:hAnsi="Times New Roman" w:cs="Times New Roman"/>
          <w:color w:val="000000"/>
        </w:rPr>
        <w:t>днол</w:t>
      </w:r>
      <w:r>
        <w:rPr>
          <w:rFonts w:ascii="Times New Roman" w:hAnsi="Times New Roman" w:cs="Times New Roman"/>
          <w:color w:val="000000"/>
        </w:rPr>
        <w:t>а</w:t>
      </w:r>
      <w:r w:rsidRPr="008076CB">
        <w:rPr>
          <w:rFonts w:ascii="Times New Roman" w:hAnsi="Times New Roman" w:cs="Times New Roman"/>
          <w:color w:val="000000"/>
        </w:rPr>
        <w:t>мкост</w:t>
      </w:r>
      <w:r>
        <w:rPr>
          <w:rFonts w:ascii="Times New Roman" w:hAnsi="Times New Roman" w:cs="Times New Roman"/>
          <w:color w:val="000000"/>
        </w:rPr>
        <w:t>і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2) В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итривалість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Багато деталей</w:t>
      </w:r>
      <w:r w:rsidRPr="008076CB">
        <w:rPr>
          <w:rFonts w:ascii="Times New Roman" w:hAnsi="Times New Roman" w:cs="Times New Roman"/>
          <w:color w:val="000000"/>
        </w:rPr>
        <w:t xml:space="preserve"> – вал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вісі</w:t>
      </w:r>
      <w:r w:rsidRPr="008076CB">
        <w:rPr>
          <w:rFonts w:ascii="Times New Roman" w:hAnsi="Times New Roman" w:cs="Times New Roman"/>
          <w:color w:val="000000"/>
        </w:rPr>
        <w:t>, шестерн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 різному чинять опір змінним за величиною і напрямком змінним навантаженням</w:t>
      </w:r>
      <w:r w:rsidRPr="008076CB">
        <w:rPr>
          <w:rFonts w:ascii="Times New Roman" w:hAnsi="Times New Roman" w:cs="Times New Roman"/>
          <w:color w:val="000000"/>
        </w:rPr>
        <w:t>. П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д д</w:t>
      </w:r>
      <w:r>
        <w:rPr>
          <w:rFonts w:ascii="Times New Roman" w:hAnsi="Times New Roman" w:cs="Times New Roman"/>
          <w:color w:val="000000"/>
        </w:rPr>
        <w:t xml:space="preserve">ією знакозмінних навантажень, що багатократно повторюються, </w:t>
      </w:r>
      <w:r w:rsidRPr="008076CB">
        <w:rPr>
          <w:rFonts w:ascii="Times New Roman" w:hAnsi="Times New Roman" w:cs="Times New Roman"/>
          <w:color w:val="000000"/>
        </w:rPr>
        <w:t>в метал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накопичуються</w:t>
      </w:r>
      <w:r w:rsidRPr="008076CB">
        <w:rPr>
          <w:rFonts w:ascii="Times New Roman" w:hAnsi="Times New Roman" w:cs="Times New Roman"/>
          <w:color w:val="000000"/>
        </w:rPr>
        <w:t xml:space="preserve"> по</w:t>
      </w:r>
      <w:r>
        <w:rPr>
          <w:rFonts w:ascii="Times New Roman" w:hAnsi="Times New Roman" w:cs="Times New Roman"/>
          <w:color w:val="000000"/>
        </w:rPr>
        <w:t>шкодження</w:t>
      </w:r>
      <w:r w:rsidRPr="008076CB">
        <w:rPr>
          <w:rFonts w:ascii="Times New Roman" w:hAnsi="Times New Roman" w:cs="Times New Roman"/>
          <w:color w:val="000000"/>
        </w:rPr>
        <w:t>, дефект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 xml:space="preserve">Це явище називають </w:t>
      </w:r>
      <w:r w:rsidRPr="00F15F13">
        <w:rPr>
          <w:rFonts w:ascii="Times New Roman" w:hAnsi="Times New Roman" w:cs="Times New Roman"/>
          <w:i/>
          <w:color w:val="000000"/>
        </w:rPr>
        <w:t>втомою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 xml:space="preserve">В таких </w:t>
      </w:r>
      <w:r>
        <w:rPr>
          <w:rFonts w:ascii="Times New Roman" w:hAnsi="Times New Roman" w:cs="Times New Roman"/>
          <w:color w:val="000000"/>
        </w:rPr>
        <w:t>умовах роботи</w:t>
      </w:r>
      <w:r w:rsidRPr="008076CB">
        <w:rPr>
          <w:rFonts w:ascii="Times New Roman" w:hAnsi="Times New Roman" w:cs="Times New Roman"/>
          <w:color w:val="000000"/>
        </w:rPr>
        <w:t xml:space="preserve"> напр</w:t>
      </w:r>
      <w:r>
        <w:rPr>
          <w:rFonts w:ascii="Times New Roman" w:hAnsi="Times New Roman" w:cs="Times New Roman"/>
          <w:color w:val="000000"/>
        </w:rPr>
        <w:t>уження</w:t>
      </w:r>
      <w:r w:rsidRPr="008076CB">
        <w:rPr>
          <w:rFonts w:ascii="Times New Roman" w:hAnsi="Times New Roman" w:cs="Times New Roman"/>
          <w:color w:val="000000"/>
        </w:rPr>
        <w:t>, мен</w:t>
      </w:r>
      <w:r>
        <w:rPr>
          <w:rFonts w:ascii="Times New Roman" w:hAnsi="Times New Roman" w:cs="Times New Roman"/>
          <w:color w:val="000000"/>
        </w:rPr>
        <w:t>ші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В</m:t>
            </m:r>
          </m:sub>
        </m:sSub>
      </m:oMath>
      <w:r w:rsidRPr="008076CB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навіть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Т</m:t>
            </m:r>
          </m:sub>
        </m:sSub>
      </m:oMath>
      <w:r w:rsidRPr="008076CB">
        <w:rPr>
          <w:rFonts w:ascii="Times New Roman" w:hAnsi="Times New Roman" w:cs="Times New Roman"/>
          <w:color w:val="000000"/>
        </w:rPr>
        <w:t>, мо</w:t>
      </w:r>
      <w:r>
        <w:rPr>
          <w:rFonts w:ascii="Times New Roman" w:hAnsi="Times New Roman" w:cs="Times New Roman"/>
          <w:color w:val="000000"/>
        </w:rPr>
        <w:t>жуть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викликати зародження і ріст </w:t>
      </w:r>
      <w:r w:rsidRPr="00F15F13">
        <w:rPr>
          <w:rFonts w:ascii="Times New Roman" w:hAnsi="Times New Roman" w:cs="Times New Roman"/>
          <w:i/>
          <w:color w:val="000000"/>
        </w:rPr>
        <w:t>тріщини втоми</w:t>
      </w:r>
      <w:r w:rsidRPr="008076CB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Зазвичай вона виникає на поверхні деталі в місцях концентраторів напружень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потім підростає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 кожним циклом навантаження</w:t>
      </w:r>
      <w:r w:rsidRPr="008076CB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Це поступово приводить до руйнування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итривалість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 xml:space="preserve">– </w:t>
      </w:r>
      <w:r>
        <w:rPr>
          <w:rFonts w:ascii="Times New Roman" w:hAnsi="Times New Roman" w:cs="Times New Roman"/>
          <w:color w:val="000000"/>
        </w:rPr>
        <w:t>це здатність</w:t>
      </w:r>
      <w:r w:rsidRPr="008076CB">
        <w:rPr>
          <w:rFonts w:ascii="Times New Roman" w:hAnsi="Times New Roman" w:cs="Times New Roman"/>
          <w:color w:val="000000"/>
        </w:rPr>
        <w:t xml:space="preserve"> метал</w:t>
      </w:r>
      <w:r>
        <w:rPr>
          <w:rFonts w:ascii="Times New Roman" w:hAnsi="Times New Roman" w:cs="Times New Roman"/>
          <w:color w:val="000000"/>
        </w:rPr>
        <w:t>у</w:t>
      </w:r>
      <w:r w:rsidRPr="008076CB">
        <w:rPr>
          <w:rFonts w:ascii="Times New Roman" w:hAnsi="Times New Roman" w:cs="Times New Roman"/>
          <w:color w:val="000000"/>
        </w:rPr>
        <w:t xml:space="preserve"> проти</w:t>
      </w:r>
      <w:r>
        <w:rPr>
          <w:rFonts w:ascii="Times New Roman" w:hAnsi="Times New Roman" w:cs="Times New Roman"/>
          <w:color w:val="000000"/>
        </w:rPr>
        <w:t>стояти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втомі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чинити опір руйнуванню при знакозмінних навантаженнях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 xml:space="preserve">Характеристики </w:t>
      </w:r>
      <w:r>
        <w:rPr>
          <w:rFonts w:ascii="Times New Roman" w:hAnsi="Times New Roman" w:cs="Times New Roman"/>
          <w:color w:val="000000"/>
        </w:rPr>
        <w:t>витривалості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визначають в результаті проведення випробувань на спе</w:t>
      </w:r>
      <w:r w:rsidRPr="008076CB">
        <w:rPr>
          <w:rFonts w:ascii="Times New Roman" w:hAnsi="Times New Roman" w:cs="Times New Roman"/>
          <w:color w:val="000000"/>
        </w:rPr>
        <w:t>ц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альн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>х машинах цикл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ч</w:t>
      </w:r>
      <w:r>
        <w:rPr>
          <w:rFonts w:ascii="Times New Roman" w:hAnsi="Times New Roman" w:cs="Times New Roman"/>
          <w:color w:val="000000"/>
        </w:rPr>
        <w:t>ної</w:t>
      </w:r>
      <w:r w:rsidRPr="008076CB">
        <w:rPr>
          <w:rFonts w:ascii="Times New Roman" w:hAnsi="Times New Roman" w:cs="Times New Roman"/>
          <w:color w:val="000000"/>
        </w:rPr>
        <w:t xml:space="preserve"> д</w:t>
      </w:r>
      <w:r>
        <w:rPr>
          <w:rFonts w:ascii="Times New Roman" w:hAnsi="Times New Roman" w:cs="Times New Roman"/>
          <w:color w:val="000000"/>
        </w:rPr>
        <w:t>ії</w:t>
      </w:r>
      <w:r w:rsidRPr="008076CB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 xml:space="preserve">Навантаження, що діють на кожну точку поперечного перерізу зразка, безперервно змінюються за величиною і напрямком </w:t>
      </w:r>
      <w:r w:rsidRPr="008076CB">
        <w:rPr>
          <w:rFonts w:ascii="Times New Roman" w:hAnsi="Times New Roman" w:cs="Times New Roman"/>
          <w:color w:val="000000"/>
        </w:rPr>
        <w:t>(рис. 2.7).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uk-UA"/>
        </w:rPr>
        <w:drawing>
          <wp:inline distT="0" distB="0" distL="0" distR="0">
            <wp:extent cx="2198126" cy="1356366"/>
            <wp:effectExtent l="19050" t="0" r="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289" cy="1358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B5BAC">
        <w:rPr>
          <w:rFonts w:ascii="Times New Roman" w:hAnsi="Times New Roman" w:cs="Times New Roman"/>
        </w:rPr>
        <w:t>Рис. 2.7. Схема цикл</w:t>
      </w:r>
      <w:r>
        <w:rPr>
          <w:rFonts w:ascii="Times New Roman" w:hAnsi="Times New Roman" w:cs="Times New Roman"/>
        </w:rPr>
        <w:t>і</w:t>
      </w:r>
      <w:r w:rsidRPr="003B5BAC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>н</w:t>
      </w:r>
      <w:r w:rsidRPr="003B5BAC">
        <w:rPr>
          <w:rFonts w:ascii="Times New Roman" w:hAnsi="Times New Roman" w:cs="Times New Roman"/>
        </w:rPr>
        <w:t>ого на</w:t>
      </w:r>
      <w:r>
        <w:rPr>
          <w:rFonts w:ascii="Times New Roman" w:hAnsi="Times New Roman" w:cs="Times New Roman"/>
        </w:rPr>
        <w:t xml:space="preserve">вантаження </w:t>
      </w:r>
      <w:r w:rsidRPr="003B5BAC">
        <w:rPr>
          <w:rFonts w:ascii="Times New Roman" w:hAnsi="Times New Roman" w:cs="Times New Roman"/>
        </w:rPr>
        <w:t xml:space="preserve">при </w:t>
      </w:r>
      <w:r>
        <w:rPr>
          <w:rFonts w:ascii="Times New Roman" w:hAnsi="Times New Roman" w:cs="Times New Roman"/>
        </w:rPr>
        <w:t>випробуваннях на втому</w:t>
      </w:r>
    </w:p>
    <w:p w:rsidR="00210020" w:rsidRPr="003B5BAC" w:rsidRDefault="00210020" w:rsidP="00210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lastRenderedPageBreak/>
        <w:t>Границею витривалості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або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границею втоми</w:t>
      </w:r>
      <w:r w:rsidRPr="008076CB">
        <w:rPr>
          <w:rFonts w:ascii="Times New Roman" w:hAnsi="Times New Roman" w:cs="Times New Roman"/>
          <w:i/>
          <w:iCs/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-1</m:t>
            </m:r>
          </m:sub>
        </m:sSub>
      </m:oMath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називається найбільше напруження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яке</w:t>
      </w:r>
      <w:r w:rsidRPr="008076CB">
        <w:rPr>
          <w:rFonts w:ascii="Times New Roman" w:hAnsi="Times New Roman" w:cs="Times New Roman"/>
          <w:color w:val="000000"/>
        </w:rPr>
        <w:t xml:space="preserve"> не </w:t>
      </w:r>
      <w:r>
        <w:rPr>
          <w:rFonts w:ascii="Times New Roman" w:hAnsi="Times New Roman" w:cs="Times New Roman"/>
          <w:color w:val="000000"/>
        </w:rPr>
        <w:t>викликає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руйнування зразка після за</w:t>
      </w:r>
      <w:r w:rsidRPr="008076CB">
        <w:rPr>
          <w:rFonts w:ascii="Times New Roman" w:hAnsi="Times New Roman" w:cs="Times New Roman"/>
          <w:color w:val="000000"/>
        </w:rPr>
        <w:t>даного числа цикл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в на</w:t>
      </w:r>
      <w:r>
        <w:rPr>
          <w:rFonts w:ascii="Times New Roman" w:hAnsi="Times New Roman" w:cs="Times New Roman"/>
          <w:color w:val="000000"/>
        </w:rPr>
        <w:t>вантаження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 xml:space="preserve">При </w:t>
      </w:r>
      <w:r>
        <w:rPr>
          <w:rFonts w:ascii="Times New Roman" w:hAnsi="Times New Roman" w:cs="Times New Roman"/>
          <w:color w:val="000000"/>
        </w:rPr>
        <w:t xml:space="preserve">випробуванні сталей </w:t>
      </w:r>
      <w:r w:rsidRPr="008076CB">
        <w:rPr>
          <w:rFonts w:ascii="Times New Roman" w:hAnsi="Times New Roman" w:cs="Times New Roman"/>
          <w:color w:val="000000"/>
        </w:rPr>
        <w:t>стандартне число цикл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 w:cs="Times New Roman"/>
          <w:color w:val="000000"/>
        </w:rPr>
        <w:t xml:space="preserve"> навантаження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i/>
          <w:iCs/>
          <w:color w:val="000000"/>
        </w:rPr>
        <w:t xml:space="preserve">N </w:t>
      </w:r>
      <w:r w:rsidRPr="008076CB">
        <w:rPr>
          <w:rFonts w:ascii="Times New Roman" w:hAnsi="Times New Roman" w:cs="Times New Roman"/>
          <w:color w:val="000000"/>
        </w:rPr>
        <w:t>= 10</w:t>
      </w:r>
      <w:r w:rsidRPr="003B5BAC">
        <w:rPr>
          <w:rFonts w:ascii="Times New Roman" w:hAnsi="Times New Roman" w:cs="Times New Roman"/>
          <w:color w:val="000000"/>
          <w:vertAlign w:val="superscript"/>
        </w:rPr>
        <w:t>7</w:t>
      </w:r>
      <w:r w:rsidRPr="008076CB">
        <w:rPr>
          <w:rFonts w:ascii="Times New Roman" w:hAnsi="Times New Roman" w:cs="Times New Roman"/>
          <w:color w:val="000000"/>
        </w:rPr>
        <w:t>, при</w:t>
      </w:r>
      <w:r>
        <w:rPr>
          <w:rFonts w:ascii="Times New Roman" w:hAnsi="Times New Roman" w:cs="Times New Roman"/>
          <w:color w:val="000000"/>
        </w:rPr>
        <w:t xml:space="preserve"> випробуванні кольорових металі</w:t>
      </w:r>
      <w:r w:rsidRPr="008076CB">
        <w:rPr>
          <w:rFonts w:ascii="Times New Roman" w:hAnsi="Times New Roman" w:cs="Times New Roman"/>
          <w:color w:val="000000"/>
        </w:rPr>
        <w:t xml:space="preserve">в 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сплав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в </w:t>
      </w:r>
      <w:r w:rsidRPr="008076CB">
        <w:rPr>
          <w:rFonts w:ascii="Times New Roman" w:hAnsi="Times New Roman" w:cs="Times New Roman"/>
          <w:i/>
          <w:iCs/>
          <w:color w:val="000000"/>
        </w:rPr>
        <w:t xml:space="preserve">N </w:t>
      </w:r>
      <w:r w:rsidRPr="008076CB">
        <w:rPr>
          <w:rFonts w:ascii="Times New Roman" w:hAnsi="Times New Roman" w:cs="Times New Roman"/>
          <w:color w:val="000000"/>
        </w:rPr>
        <w:t>= 10</w:t>
      </w:r>
      <w:r w:rsidRPr="003B5BAC">
        <w:rPr>
          <w:rFonts w:ascii="Times New Roman" w:hAnsi="Times New Roman" w:cs="Times New Roman"/>
          <w:color w:val="000000"/>
          <w:vertAlign w:val="superscript"/>
        </w:rPr>
        <w:t>8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При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клад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 xml:space="preserve"> за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в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дан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н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я для практич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ної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 xml:space="preserve"> р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о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бот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и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8076CB">
        <w:rPr>
          <w:rFonts w:ascii="Times New Roman" w:hAnsi="Times New Roman" w:cs="Times New Roman"/>
          <w:b/>
          <w:bCs/>
          <w:color w:val="000000"/>
        </w:rPr>
        <w:t xml:space="preserve">1. При </w:t>
      </w:r>
      <w:r>
        <w:rPr>
          <w:rFonts w:ascii="Times New Roman" w:hAnsi="Times New Roman" w:cs="Times New Roman"/>
          <w:b/>
          <w:bCs/>
          <w:color w:val="000000"/>
        </w:rPr>
        <w:t>якому</w:t>
      </w:r>
      <w:r w:rsidRPr="008076CB">
        <w:rPr>
          <w:rFonts w:ascii="Times New Roman" w:hAnsi="Times New Roman" w:cs="Times New Roman"/>
          <w:b/>
          <w:bCs/>
          <w:color w:val="000000"/>
        </w:rPr>
        <w:t xml:space="preserve"> напр</w:t>
      </w:r>
      <w:r>
        <w:rPr>
          <w:rFonts w:ascii="Times New Roman" w:hAnsi="Times New Roman" w:cs="Times New Roman"/>
          <w:b/>
          <w:bCs/>
          <w:color w:val="000000"/>
        </w:rPr>
        <w:t>уженні</w:t>
      </w:r>
      <w:r w:rsidRPr="008076CB">
        <w:rPr>
          <w:rFonts w:ascii="Times New Roman" w:hAnsi="Times New Roman" w:cs="Times New Roman"/>
          <w:b/>
          <w:bCs/>
          <w:color w:val="000000"/>
        </w:rPr>
        <w:t xml:space="preserve"> деформац</w:t>
      </w:r>
      <w:r>
        <w:rPr>
          <w:rFonts w:ascii="Times New Roman" w:hAnsi="Times New Roman" w:cs="Times New Roman"/>
          <w:b/>
          <w:bCs/>
          <w:color w:val="000000"/>
        </w:rPr>
        <w:t>і</w:t>
      </w:r>
      <w:r w:rsidRPr="008076CB">
        <w:rPr>
          <w:rFonts w:ascii="Times New Roman" w:hAnsi="Times New Roman" w:cs="Times New Roman"/>
          <w:b/>
          <w:bCs/>
          <w:color w:val="000000"/>
        </w:rPr>
        <w:t>я метал</w:t>
      </w:r>
      <w:r>
        <w:rPr>
          <w:rFonts w:ascii="Times New Roman" w:hAnsi="Times New Roman" w:cs="Times New Roman"/>
          <w:b/>
          <w:bCs/>
          <w:color w:val="000000"/>
        </w:rPr>
        <w:t>у</w:t>
      </w:r>
      <w:r w:rsidRPr="008076CB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протікає</w:t>
      </w:r>
      <w:r w:rsidRPr="008076CB">
        <w:rPr>
          <w:rFonts w:ascii="Times New Roman" w:hAnsi="Times New Roman" w:cs="Times New Roman"/>
          <w:b/>
          <w:bCs/>
          <w:color w:val="000000"/>
        </w:rPr>
        <w:t xml:space="preserve"> без </w:t>
      </w:r>
      <w:r>
        <w:rPr>
          <w:rFonts w:ascii="Times New Roman" w:hAnsi="Times New Roman" w:cs="Times New Roman"/>
          <w:b/>
          <w:bCs/>
          <w:color w:val="000000"/>
        </w:rPr>
        <w:t>збільшення навантаження</w:t>
      </w:r>
      <w:r w:rsidRPr="008076CB">
        <w:rPr>
          <w:rFonts w:ascii="Times New Roman" w:hAnsi="Times New Roman" w:cs="Times New Roman"/>
          <w:b/>
          <w:bCs/>
          <w:color w:val="000000"/>
        </w:rPr>
        <w:t>?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8076CB">
        <w:rPr>
          <w:rFonts w:ascii="Times New Roman" w:hAnsi="Times New Roman" w:cs="Times New Roman"/>
          <w:b/>
          <w:bCs/>
          <w:color w:val="000000"/>
        </w:rPr>
        <w:t xml:space="preserve">2. Дайте </w:t>
      </w:r>
      <w:r>
        <w:rPr>
          <w:rFonts w:ascii="Times New Roman" w:hAnsi="Times New Roman" w:cs="Times New Roman"/>
          <w:b/>
          <w:bCs/>
          <w:color w:val="000000"/>
        </w:rPr>
        <w:t>визначення</w:t>
      </w:r>
      <w:r w:rsidRPr="008076CB">
        <w:rPr>
          <w:rFonts w:ascii="Times New Roman" w:hAnsi="Times New Roman" w:cs="Times New Roman"/>
          <w:b/>
          <w:bCs/>
          <w:color w:val="000000"/>
        </w:rPr>
        <w:t xml:space="preserve"> характеристи</w:t>
      </w:r>
      <w:r>
        <w:rPr>
          <w:rFonts w:ascii="Times New Roman" w:hAnsi="Times New Roman" w:cs="Times New Roman"/>
          <w:b/>
          <w:bCs/>
          <w:color w:val="000000"/>
        </w:rPr>
        <w:t>ці</w:t>
      </w:r>
      <w:r w:rsidRPr="008076CB">
        <w:rPr>
          <w:rFonts w:ascii="Times New Roman" w:hAnsi="Times New Roman" w:cs="Times New Roman"/>
          <w:b/>
          <w:bCs/>
          <w:color w:val="000000"/>
        </w:rPr>
        <w:t xml:space="preserve"> пластичност</w:t>
      </w:r>
      <w:r>
        <w:rPr>
          <w:rFonts w:ascii="Times New Roman" w:hAnsi="Times New Roman" w:cs="Times New Roman"/>
          <w:b/>
          <w:bCs/>
          <w:color w:val="000000"/>
        </w:rPr>
        <w:t>і</w:t>
      </w:r>
      <w:r w:rsidRPr="008076CB">
        <w:rPr>
          <w:rFonts w:ascii="Times New Roman" w:hAnsi="Times New Roman" w:cs="Times New Roman"/>
          <w:b/>
          <w:bCs/>
          <w:color w:val="000000"/>
        </w:rPr>
        <w:t xml:space="preserve"> ψ.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8076CB">
        <w:rPr>
          <w:rFonts w:ascii="Times New Roman" w:hAnsi="Times New Roman" w:cs="Times New Roman"/>
          <w:b/>
          <w:bCs/>
          <w:color w:val="000000"/>
        </w:rPr>
        <w:t xml:space="preserve">3. </w:t>
      </w:r>
      <w:r>
        <w:rPr>
          <w:rFonts w:ascii="Times New Roman" w:hAnsi="Times New Roman" w:cs="Times New Roman"/>
          <w:b/>
          <w:bCs/>
          <w:color w:val="000000"/>
        </w:rPr>
        <w:t>Якими характеристиками оцінюють міцність металу</w:t>
      </w:r>
      <w:r w:rsidRPr="008076CB">
        <w:rPr>
          <w:rFonts w:ascii="Times New Roman" w:hAnsi="Times New Roman" w:cs="Times New Roman"/>
          <w:b/>
          <w:bCs/>
          <w:color w:val="000000"/>
        </w:rPr>
        <w:t>?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8076CB">
        <w:rPr>
          <w:rFonts w:ascii="Times New Roman" w:hAnsi="Times New Roman" w:cs="Times New Roman"/>
          <w:b/>
          <w:bCs/>
          <w:color w:val="000000"/>
        </w:rPr>
        <w:t xml:space="preserve">4. </w:t>
      </w:r>
      <w:r>
        <w:rPr>
          <w:rFonts w:ascii="Times New Roman" w:hAnsi="Times New Roman" w:cs="Times New Roman"/>
          <w:b/>
          <w:bCs/>
          <w:color w:val="000000"/>
        </w:rPr>
        <w:t>Що</w:t>
      </w:r>
      <w:r w:rsidRPr="008076CB">
        <w:rPr>
          <w:rFonts w:ascii="Times New Roman" w:hAnsi="Times New Roman" w:cs="Times New Roman"/>
          <w:b/>
          <w:bCs/>
          <w:color w:val="000000"/>
        </w:rPr>
        <w:t xml:space="preserve"> таке в</w:t>
      </w:r>
      <w:r>
        <w:rPr>
          <w:rFonts w:ascii="Times New Roman" w:hAnsi="Times New Roman" w:cs="Times New Roman"/>
          <w:b/>
          <w:bCs/>
          <w:color w:val="000000"/>
        </w:rPr>
        <w:t>′</w:t>
      </w:r>
      <w:r w:rsidRPr="008076CB">
        <w:rPr>
          <w:rFonts w:ascii="Times New Roman" w:hAnsi="Times New Roman" w:cs="Times New Roman"/>
          <w:b/>
          <w:bCs/>
          <w:color w:val="000000"/>
        </w:rPr>
        <w:t>язк</w:t>
      </w:r>
      <w:r>
        <w:rPr>
          <w:rFonts w:ascii="Times New Roman" w:hAnsi="Times New Roman" w:cs="Times New Roman"/>
          <w:b/>
          <w:bCs/>
          <w:color w:val="000000"/>
        </w:rPr>
        <w:t>і</w:t>
      </w:r>
      <w:r w:rsidRPr="008076CB">
        <w:rPr>
          <w:rFonts w:ascii="Times New Roman" w:hAnsi="Times New Roman" w:cs="Times New Roman"/>
          <w:b/>
          <w:bCs/>
          <w:color w:val="000000"/>
        </w:rPr>
        <w:t>сть?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092F96" w:rsidRPr="00210020" w:rsidRDefault="00092F96" w:rsidP="00210020"/>
    <w:sectPr w:rsidR="00092F96" w:rsidRPr="00210020" w:rsidSect="00CA6D28">
      <w:pgSz w:w="8391" w:h="11907" w:code="11"/>
      <w:pgMar w:top="567" w:right="453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01A69"/>
    <w:multiLevelType w:val="hybridMultilevel"/>
    <w:tmpl w:val="1DF24660"/>
    <w:lvl w:ilvl="0" w:tplc="D5FCB6C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B344E2"/>
    <w:multiLevelType w:val="hybridMultilevel"/>
    <w:tmpl w:val="8F38F0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6D28"/>
    <w:rsid w:val="00092F96"/>
    <w:rsid w:val="00210020"/>
    <w:rsid w:val="00CA6D28"/>
    <w:rsid w:val="00FE1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D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1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6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5854</Words>
  <Characters>3337</Characters>
  <Application>Microsoft Office Word</Application>
  <DocSecurity>0</DocSecurity>
  <Lines>27</Lines>
  <Paragraphs>18</Paragraphs>
  <ScaleCrop>false</ScaleCrop>
  <Company/>
  <LinksUpToDate>false</LinksUpToDate>
  <CharactersWithSpaces>9173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2</cp:revision>
  <dcterms:created xsi:type="dcterms:W3CDTF">2016-03-07T07:42:00Z</dcterms:created>
  <dcterms:modified xsi:type="dcterms:W3CDTF">2016-03-07T07:42:00Z</dcterms:modified>
</cp:coreProperties>
</file>