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699" w:rsidRPr="00200699" w:rsidRDefault="00200699" w:rsidP="00200699">
      <w:pPr>
        <w:spacing w:line="288" w:lineRule="auto"/>
        <w:ind w:firstLine="720"/>
        <w:jc w:val="both"/>
        <w:rPr>
          <w:rFonts w:ascii="Times New Roman" w:eastAsia="Times New Roman" w:hAnsi="Times New Roman" w:cs="Times New Roman"/>
          <w:b/>
          <w:color w:val="000000"/>
          <w:sz w:val="28"/>
          <w:szCs w:val="28"/>
          <w:lang w:val="uk-UA" w:eastAsia="uk-UA"/>
          <w14:shadow w14:blurRad="50800" w14:dist="38100" w14:dir="2700000" w14:sx="100000" w14:sy="100000" w14:kx="0" w14:ky="0" w14:algn="tl">
            <w14:srgbClr w14:val="000000">
              <w14:alpha w14:val="60000"/>
            </w14:srgbClr>
          </w14:shadow>
        </w:rPr>
      </w:pPr>
      <w:r w:rsidRPr="00200699">
        <w:rPr>
          <w:rFonts w:ascii="Times New Roman" w:eastAsia="Times New Roman" w:hAnsi="Times New Roman" w:cs="Times New Roman"/>
          <w:b/>
          <w:color w:val="000000"/>
          <w:sz w:val="28"/>
          <w:szCs w:val="28"/>
          <w:lang w:val="uk-UA" w:eastAsia="uk-UA"/>
          <w14:shadow w14:blurRad="50800" w14:dist="38100" w14:dir="2700000" w14:sx="100000" w14:sy="100000" w14:kx="0" w14:ky="0" w14:algn="tl">
            <w14:srgbClr w14:val="000000">
              <w14:alpha w14:val="60000"/>
            </w14:srgbClr>
          </w14:shadow>
        </w:rPr>
        <w:t>Тема 3. Українська класифікація товарів ЗЕД</w:t>
      </w:r>
    </w:p>
    <w:p w:rsidR="00200699" w:rsidRPr="00200699" w:rsidRDefault="00200699" w:rsidP="00200699">
      <w:pPr>
        <w:spacing w:line="288" w:lineRule="auto"/>
        <w:ind w:left="720" w:firstLine="360"/>
        <w:jc w:val="both"/>
        <w:rPr>
          <w:rFonts w:ascii="Times New Roman" w:eastAsia="Times New Roman" w:hAnsi="Times New Roman" w:cs="Times New Roman"/>
          <w:sz w:val="28"/>
          <w:szCs w:val="24"/>
          <w:lang w:val="uk-UA" w:eastAsia="uk-UA"/>
        </w:rPr>
      </w:pPr>
      <w:r w:rsidRPr="00200699">
        <w:rPr>
          <w:rFonts w:ascii="Times New Roman" w:eastAsia="Times New Roman" w:hAnsi="Times New Roman" w:cs="Times New Roman"/>
          <w:sz w:val="28"/>
          <w:szCs w:val="24"/>
          <w:lang w:val="uk-UA" w:eastAsia="uk-UA"/>
        </w:rPr>
        <w:t>3.1. </w:t>
      </w:r>
      <w:r w:rsidRPr="00200699">
        <w:rPr>
          <w:rFonts w:ascii="Times New Roman" w:eastAsia="Times New Roman" w:hAnsi="Times New Roman" w:cs="Times New Roman"/>
          <w:bCs/>
          <w:sz w:val="28"/>
          <w:szCs w:val="24"/>
          <w:lang w:val="uk-UA" w:eastAsia="uk-UA"/>
        </w:rPr>
        <w:t>Поняття товарної номенклатури, класифікації і кодування товарів</w:t>
      </w:r>
      <w:r w:rsidRPr="00200699">
        <w:rPr>
          <w:rFonts w:ascii="Times New Roman" w:eastAsia="Times New Roman" w:hAnsi="Times New Roman" w:cs="Times New Roman"/>
          <w:sz w:val="28"/>
          <w:szCs w:val="24"/>
          <w:lang w:val="uk-UA" w:eastAsia="uk-UA"/>
        </w:rPr>
        <w:t>.</w:t>
      </w:r>
      <w:r>
        <w:rPr>
          <w:rFonts w:ascii="Times New Roman" w:eastAsia="Times New Roman" w:hAnsi="Times New Roman" w:cs="Times New Roman"/>
          <w:sz w:val="28"/>
          <w:szCs w:val="24"/>
          <w:lang w:val="uk-UA" w:eastAsia="uk-UA"/>
        </w:rPr>
        <w:t xml:space="preserve"> </w:t>
      </w:r>
      <w:r w:rsidRPr="00200699">
        <w:rPr>
          <w:rFonts w:ascii="Times New Roman" w:eastAsia="Times New Roman" w:hAnsi="Times New Roman" w:cs="Times New Roman"/>
          <w:bCs/>
          <w:sz w:val="28"/>
          <w:szCs w:val="24"/>
          <w:lang w:val="uk-UA" w:eastAsia="uk-UA"/>
        </w:rPr>
        <w:t>Необхідність та значення кодування товарів зовнішньоекономічної діяльності</w:t>
      </w:r>
      <w:r w:rsidRPr="00200699">
        <w:rPr>
          <w:rFonts w:ascii="Times New Roman" w:eastAsia="Times New Roman" w:hAnsi="Times New Roman" w:cs="Times New Roman"/>
          <w:sz w:val="28"/>
          <w:szCs w:val="24"/>
          <w:lang w:val="uk-UA" w:eastAsia="uk-UA"/>
        </w:rPr>
        <w:t>.</w:t>
      </w:r>
    </w:p>
    <w:p w:rsidR="00200699" w:rsidRPr="00200699" w:rsidRDefault="004E21B2" w:rsidP="00200699">
      <w:pPr>
        <w:spacing w:line="288" w:lineRule="auto"/>
        <w:ind w:left="720" w:firstLine="360"/>
        <w:jc w:val="both"/>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3.2</w:t>
      </w:r>
      <w:r w:rsidR="00200699" w:rsidRPr="00200699">
        <w:rPr>
          <w:rFonts w:ascii="Times New Roman" w:eastAsia="Times New Roman" w:hAnsi="Times New Roman" w:cs="Times New Roman"/>
          <w:sz w:val="28"/>
          <w:szCs w:val="24"/>
          <w:lang w:val="uk-UA" w:eastAsia="uk-UA"/>
        </w:rPr>
        <w:t>. </w:t>
      </w:r>
      <w:r w:rsidR="00200699" w:rsidRPr="00200699">
        <w:rPr>
          <w:rFonts w:ascii="Times New Roman" w:eastAsia="Times New Roman" w:hAnsi="Times New Roman" w:cs="Times New Roman"/>
          <w:sz w:val="28"/>
          <w:szCs w:val="28"/>
          <w:lang w:val="uk-UA" w:eastAsia="uk-UA"/>
        </w:rPr>
        <w:t>Гармонізована система опису та кодування товарів</w:t>
      </w:r>
      <w:r w:rsidR="00200699" w:rsidRPr="00200699">
        <w:rPr>
          <w:rFonts w:ascii="Times New Roman" w:eastAsia="Times New Roman" w:hAnsi="Times New Roman" w:cs="Times New Roman"/>
          <w:sz w:val="28"/>
          <w:szCs w:val="24"/>
          <w:lang w:val="uk-UA" w:eastAsia="uk-UA"/>
        </w:rPr>
        <w:t>.</w:t>
      </w:r>
    </w:p>
    <w:p w:rsidR="00200699" w:rsidRPr="00200699" w:rsidRDefault="004E21B2" w:rsidP="00200699">
      <w:pPr>
        <w:spacing w:line="288" w:lineRule="auto"/>
        <w:ind w:left="720" w:firstLine="360"/>
        <w:jc w:val="both"/>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3.3</w:t>
      </w:r>
      <w:r w:rsidR="00200699" w:rsidRPr="00200699">
        <w:rPr>
          <w:rFonts w:ascii="Times New Roman" w:eastAsia="Times New Roman" w:hAnsi="Times New Roman" w:cs="Times New Roman"/>
          <w:sz w:val="28"/>
          <w:szCs w:val="24"/>
          <w:lang w:val="uk-UA" w:eastAsia="uk-UA"/>
        </w:rPr>
        <w:t>. </w:t>
      </w:r>
      <w:r w:rsidR="00200699" w:rsidRPr="00200699">
        <w:rPr>
          <w:rFonts w:ascii="Times New Roman" w:eastAsia="Times New Roman" w:hAnsi="Times New Roman" w:cs="Times New Roman"/>
          <w:sz w:val="28"/>
          <w:szCs w:val="28"/>
          <w:lang w:val="uk-UA" w:eastAsia="uk-UA"/>
        </w:rPr>
        <w:t>Українська класифікація товарів ЗЕД: сутність та принципи кодування</w:t>
      </w:r>
      <w:r w:rsidR="00200699" w:rsidRPr="00200699">
        <w:rPr>
          <w:rFonts w:ascii="Times New Roman" w:eastAsia="Times New Roman" w:hAnsi="Times New Roman" w:cs="Times New Roman"/>
          <w:sz w:val="28"/>
          <w:szCs w:val="24"/>
          <w:lang w:val="uk-UA" w:eastAsia="uk-UA"/>
        </w:rPr>
        <w:t>.</w:t>
      </w:r>
    </w:p>
    <w:p w:rsidR="00200699" w:rsidRPr="00200699" w:rsidRDefault="004E21B2" w:rsidP="00200699">
      <w:pPr>
        <w:spacing w:line="288" w:lineRule="auto"/>
        <w:ind w:left="720" w:firstLine="360"/>
        <w:jc w:val="both"/>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3.4</w:t>
      </w:r>
      <w:r w:rsidR="00200699" w:rsidRPr="00200699">
        <w:rPr>
          <w:rFonts w:ascii="Times New Roman" w:eastAsia="Times New Roman" w:hAnsi="Times New Roman" w:cs="Times New Roman"/>
          <w:sz w:val="28"/>
          <w:szCs w:val="24"/>
          <w:lang w:val="uk-UA" w:eastAsia="uk-UA"/>
        </w:rPr>
        <w:t>. </w:t>
      </w:r>
      <w:r w:rsidR="00200699" w:rsidRPr="00200699">
        <w:rPr>
          <w:rFonts w:ascii="Times New Roman" w:eastAsia="Times New Roman" w:hAnsi="Times New Roman" w:cs="Times New Roman"/>
          <w:sz w:val="28"/>
          <w:szCs w:val="28"/>
          <w:lang w:val="uk-UA" w:eastAsia="uk-UA"/>
        </w:rPr>
        <w:t xml:space="preserve">Правила інтерпретації УКТ ЗЕД та особливості її використання </w:t>
      </w:r>
      <w:r w:rsidR="00200699" w:rsidRPr="00200699">
        <w:rPr>
          <w:rFonts w:ascii="Times New Roman" w:eastAsia="Times New Roman" w:hAnsi="Times New Roman" w:cs="Times New Roman"/>
          <w:bCs/>
          <w:color w:val="000000"/>
          <w:sz w:val="28"/>
          <w:szCs w:val="28"/>
          <w:lang w:val="uk-UA" w:eastAsia="uk-UA"/>
        </w:rPr>
        <w:t>в процесі розрахунку митних платежів</w:t>
      </w:r>
      <w:r w:rsidR="00200699" w:rsidRPr="00200699">
        <w:rPr>
          <w:rFonts w:ascii="Times New Roman" w:eastAsia="Times New Roman" w:hAnsi="Times New Roman" w:cs="Times New Roman"/>
          <w:sz w:val="28"/>
          <w:szCs w:val="24"/>
          <w:lang w:val="uk-UA" w:eastAsia="uk-UA"/>
        </w:rPr>
        <w:t>.</w:t>
      </w:r>
    </w:p>
    <w:p w:rsidR="00200699" w:rsidRDefault="004E21B2" w:rsidP="00200699">
      <w:pPr>
        <w:spacing w:line="288" w:lineRule="auto"/>
        <w:ind w:left="720" w:firstLine="360"/>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sz w:val="28"/>
          <w:szCs w:val="24"/>
          <w:lang w:val="uk-UA" w:eastAsia="uk-UA"/>
        </w:rPr>
        <w:t>3.5</w:t>
      </w:r>
      <w:r w:rsidR="00200699" w:rsidRPr="00200699">
        <w:rPr>
          <w:rFonts w:ascii="Times New Roman" w:eastAsia="Times New Roman" w:hAnsi="Times New Roman" w:cs="Times New Roman"/>
          <w:sz w:val="28"/>
          <w:szCs w:val="24"/>
          <w:lang w:val="uk-UA" w:eastAsia="uk-UA"/>
        </w:rPr>
        <w:t>. </w:t>
      </w:r>
      <w:r w:rsidR="00200699" w:rsidRPr="00200699">
        <w:rPr>
          <w:rFonts w:ascii="Times New Roman" w:eastAsia="Times New Roman" w:hAnsi="Times New Roman" w:cs="Times New Roman"/>
          <w:bCs/>
          <w:color w:val="000000"/>
          <w:sz w:val="28"/>
          <w:szCs w:val="28"/>
          <w:lang w:val="uk-UA" w:eastAsia="uk-UA"/>
        </w:rPr>
        <w:t>Визначення країни походження товару</w:t>
      </w:r>
    </w:p>
    <w:p w:rsidR="004E21B2" w:rsidRDefault="004E21B2" w:rsidP="00200699">
      <w:pPr>
        <w:spacing w:line="288" w:lineRule="auto"/>
        <w:ind w:left="720" w:firstLine="360"/>
        <w:jc w:val="both"/>
        <w:rPr>
          <w:rFonts w:ascii="Times New Roman" w:eastAsia="Times New Roman" w:hAnsi="Times New Roman" w:cs="Times New Roman"/>
          <w:bCs/>
          <w:color w:val="000000"/>
          <w:sz w:val="28"/>
          <w:szCs w:val="28"/>
          <w:lang w:val="uk-UA" w:eastAsia="uk-UA"/>
        </w:rPr>
      </w:pPr>
    </w:p>
    <w:p w:rsidR="004E21B2" w:rsidRDefault="004E21B2" w:rsidP="00200699">
      <w:pPr>
        <w:spacing w:line="288" w:lineRule="auto"/>
        <w:ind w:left="720" w:firstLine="360"/>
        <w:jc w:val="both"/>
        <w:rPr>
          <w:rFonts w:ascii="Times New Roman" w:eastAsia="Times New Roman" w:hAnsi="Times New Roman" w:cs="Times New Roman"/>
          <w:bCs/>
          <w:color w:val="000000"/>
          <w:sz w:val="28"/>
          <w:szCs w:val="28"/>
          <w:lang w:val="uk-UA" w:eastAsia="uk-UA"/>
        </w:rPr>
      </w:pPr>
    </w:p>
    <w:p w:rsidR="004E21B2" w:rsidRPr="00200699" w:rsidRDefault="004E21B2" w:rsidP="004E21B2">
      <w:pPr>
        <w:spacing w:line="288" w:lineRule="auto"/>
        <w:ind w:left="720" w:firstLine="360"/>
        <w:jc w:val="both"/>
        <w:rPr>
          <w:rFonts w:ascii="Times New Roman" w:eastAsia="Times New Roman" w:hAnsi="Times New Roman" w:cs="Times New Roman"/>
          <w:b/>
          <w:sz w:val="28"/>
          <w:szCs w:val="24"/>
          <w:lang w:val="uk-UA" w:eastAsia="uk-UA"/>
        </w:rPr>
      </w:pPr>
      <w:r w:rsidRPr="00200699">
        <w:rPr>
          <w:rFonts w:ascii="Times New Roman" w:eastAsia="Times New Roman" w:hAnsi="Times New Roman" w:cs="Times New Roman"/>
          <w:b/>
          <w:sz w:val="28"/>
          <w:szCs w:val="24"/>
          <w:lang w:val="uk-UA" w:eastAsia="uk-UA"/>
        </w:rPr>
        <w:t>3.1. </w:t>
      </w:r>
      <w:r w:rsidRPr="00200699">
        <w:rPr>
          <w:rFonts w:ascii="Times New Roman" w:eastAsia="Times New Roman" w:hAnsi="Times New Roman" w:cs="Times New Roman"/>
          <w:b/>
          <w:bCs/>
          <w:sz w:val="28"/>
          <w:szCs w:val="24"/>
          <w:lang w:val="uk-UA" w:eastAsia="uk-UA"/>
        </w:rPr>
        <w:t>Поняття товарної номенклатури, класифікації і кодування товарів</w:t>
      </w:r>
      <w:r w:rsidRPr="00200699">
        <w:rPr>
          <w:rFonts w:ascii="Times New Roman" w:eastAsia="Times New Roman" w:hAnsi="Times New Roman" w:cs="Times New Roman"/>
          <w:b/>
          <w:sz w:val="28"/>
          <w:szCs w:val="24"/>
          <w:lang w:val="uk-UA" w:eastAsia="uk-UA"/>
        </w:rPr>
        <w:t>.</w:t>
      </w:r>
      <w:r w:rsidRPr="004E21B2">
        <w:rPr>
          <w:rFonts w:ascii="Times New Roman" w:eastAsia="Times New Roman" w:hAnsi="Times New Roman" w:cs="Times New Roman"/>
          <w:b/>
          <w:sz w:val="28"/>
          <w:szCs w:val="24"/>
          <w:lang w:val="uk-UA" w:eastAsia="uk-UA"/>
        </w:rPr>
        <w:t xml:space="preserve"> </w:t>
      </w:r>
      <w:r w:rsidRPr="00200699">
        <w:rPr>
          <w:rFonts w:ascii="Times New Roman" w:eastAsia="Times New Roman" w:hAnsi="Times New Roman" w:cs="Times New Roman"/>
          <w:b/>
          <w:bCs/>
          <w:sz w:val="28"/>
          <w:szCs w:val="24"/>
          <w:lang w:val="uk-UA" w:eastAsia="uk-UA"/>
        </w:rPr>
        <w:t>Необхідність та значення кодування товарів зовнішньоекономічної діяльності</w:t>
      </w:r>
      <w:r w:rsidRPr="00200699">
        <w:rPr>
          <w:rFonts w:ascii="Times New Roman" w:eastAsia="Times New Roman" w:hAnsi="Times New Roman" w:cs="Times New Roman"/>
          <w:b/>
          <w:sz w:val="28"/>
          <w:szCs w:val="24"/>
          <w:lang w:val="uk-UA" w:eastAsia="uk-UA"/>
        </w:rPr>
        <w:t>.</w:t>
      </w:r>
    </w:p>
    <w:p w:rsidR="004E21B2" w:rsidRDefault="004E21B2" w:rsidP="00200699">
      <w:pPr>
        <w:spacing w:line="288" w:lineRule="auto"/>
        <w:ind w:left="720" w:firstLine="360"/>
        <w:jc w:val="both"/>
        <w:rPr>
          <w:rFonts w:ascii="Times New Roman" w:eastAsia="Times New Roman" w:hAnsi="Times New Roman" w:cs="Times New Roman"/>
          <w:bCs/>
          <w:color w:val="000000"/>
          <w:sz w:val="28"/>
          <w:szCs w:val="28"/>
          <w:lang w:val="uk-UA" w:eastAsia="uk-UA"/>
        </w:rPr>
      </w:pPr>
    </w:p>
    <w:p w:rsidR="004E21B2" w:rsidRPr="004E21B2" w:rsidRDefault="004E21B2" w:rsidP="004E21B2">
      <w:pPr>
        <w:spacing w:line="288" w:lineRule="auto"/>
        <w:ind w:left="720" w:firstLine="360"/>
        <w:jc w:val="both"/>
        <w:rPr>
          <w:rFonts w:ascii="Times New Roman" w:eastAsia="Times New Roman" w:hAnsi="Times New Roman" w:cs="Times New Roman"/>
          <w:bCs/>
          <w:color w:val="000000"/>
          <w:sz w:val="28"/>
          <w:szCs w:val="28"/>
          <w:lang w:eastAsia="uk-UA"/>
        </w:rPr>
      </w:pPr>
      <w:r w:rsidRPr="004E21B2">
        <w:rPr>
          <w:rFonts w:ascii="Times New Roman" w:eastAsia="Times New Roman" w:hAnsi="Times New Roman" w:cs="Times New Roman"/>
          <w:bCs/>
          <w:color w:val="000000"/>
          <w:sz w:val="28"/>
          <w:szCs w:val="28"/>
          <w:lang w:val="uk-UA" w:eastAsia="uk-UA"/>
        </w:rPr>
        <w:t xml:space="preserve">Класифікація товарів є одним із головних напрямів митного регулювання товаропотоків між країнами. </w:t>
      </w:r>
      <w:r w:rsidRPr="004E21B2">
        <w:rPr>
          <w:rFonts w:ascii="Times New Roman" w:eastAsia="Times New Roman" w:hAnsi="Times New Roman" w:cs="Times New Roman"/>
          <w:bCs/>
          <w:color w:val="000000"/>
          <w:sz w:val="28"/>
          <w:szCs w:val="28"/>
          <w:lang w:eastAsia="uk-UA"/>
        </w:rPr>
        <w:t xml:space="preserve">Залежно від завдань систему класифікації товарів можна згрупувати за різними критеріями: галузі виробництва, матеріали, ступінь обробки, за функціональною ознакою тощо. </w:t>
      </w:r>
    </w:p>
    <w:p w:rsidR="004E21B2" w:rsidRDefault="004E21B2" w:rsidP="004E21B2">
      <w:pPr>
        <w:spacing w:line="288" w:lineRule="auto"/>
        <w:ind w:left="720" w:firstLine="360"/>
        <w:jc w:val="both"/>
        <w:rPr>
          <w:rFonts w:ascii="Times New Roman" w:eastAsia="Times New Roman" w:hAnsi="Times New Roman" w:cs="Times New Roman"/>
          <w:bCs/>
          <w:color w:val="000000"/>
          <w:sz w:val="28"/>
          <w:szCs w:val="28"/>
          <w:lang w:eastAsia="uk-UA"/>
        </w:rPr>
      </w:pPr>
      <w:r w:rsidRPr="004E21B2">
        <w:rPr>
          <w:rFonts w:ascii="Times New Roman" w:eastAsia="Times New Roman" w:hAnsi="Times New Roman" w:cs="Times New Roman"/>
          <w:bCs/>
          <w:color w:val="000000"/>
          <w:sz w:val="28"/>
          <w:szCs w:val="28"/>
          <w:lang w:eastAsia="uk-UA"/>
        </w:rPr>
        <w:t>Відповідно до прийнятої системи класифікації всі товарні розділи, групи і підгрупи отримали спеціальні шифри. Після того як множина будь-яких об'єктів розподілена на підмножину відповідно до певної системи класифікації, приведена до системи множина може розглядатися як класифікатор відповідних об'єктів.</w:t>
      </w:r>
    </w:p>
    <w:p w:rsidR="004E21B2" w:rsidRPr="004E21B2" w:rsidRDefault="004E21B2" w:rsidP="004E21B2">
      <w:pPr>
        <w:spacing w:line="288" w:lineRule="auto"/>
        <w:ind w:left="720" w:firstLine="360"/>
        <w:jc w:val="both"/>
        <w:rPr>
          <w:rFonts w:ascii="Times New Roman" w:eastAsia="Times New Roman" w:hAnsi="Times New Roman" w:cs="Times New Roman"/>
          <w:bCs/>
          <w:color w:val="000000"/>
          <w:sz w:val="28"/>
          <w:szCs w:val="28"/>
          <w:lang w:eastAsia="uk-UA"/>
        </w:rPr>
      </w:pPr>
      <w:r w:rsidRPr="004E21B2">
        <w:rPr>
          <w:rFonts w:ascii="Times New Roman" w:eastAsia="Times New Roman" w:hAnsi="Times New Roman" w:cs="Times New Roman"/>
          <w:bCs/>
          <w:color w:val="000000"/>
          <w:sz w:val="28"/>
          <w:szCs w:val="28"/>
          <w:lang w:eastAsia="uk-UA"/>
        </w:rPr>
        <w:t xml:space="preserve">Таким чином, </w:t>
      </w:r>
      <w:r w:rsidRPr="004E21B2">
        <w:rPr>
          <w:rFonts w:ascii="Times New Roman" w:eastAsia="Times New Roman" w:hAnsi="Times New Roman" w:cs="Times New Roman"/>
          <w:b/>
          <w:bCs/>
          <w:i/>
          <w:iCs/>
          <w:color w:val="000000"/>
          <w:sz w:val="28"/>
          <w:szCs w:val="28"/>
          <w:lang w:eastAsia="uk-UA"/>
        </w:rPr>
        <w:t xml:space="preserve">класифікатор </w:t>
      </w:r>
      <w:r w:rsidRPr="004E21B2">
        <w:rPr>
          <w:rFonts w:ascii="Times New Roman" w:eastAsia="Times New Roman" w:hAnsi="Times New Roman" w:cs="Times New Roman"/>
          <w:bCs/>
          <w:color w:val="000000"/>
          <w:sz w:val="28"/>
          <w:szCs w:val="28"/>
          <w:lang w:eastAsia="uk-UA"/>
        </w:rPr>
        <w:t xml:space="preserve">— це систематизований перелік будь-яких об'єктів, який дає змогу знаходити кожному з них своє місце і певне цифрове позначення, тобто який послідовно складається з цифр, літер або цифрово-літерних комбінацій. </w:t>
      </w:r>
    </w:p>
    <w:p w:rsidR="004E21B2" w:rsidRPr="004E21B2" w:rsidRDefault="004E21B2" w:rsidP="004E21B2">
      <w:pPr>
        <w:spacing w:line="288" w:lineRule="auto"/>
        <w:ind w:left="720" w:firstLine="360"/>
        <w:jc w:val="both"/>
        <w:rPr>
          <w:rFonts w:ascii="Times New Roman" w:eastAsia="Times New Roman" w:hAnsi="Times New Roman" w:cs="Times New Roman"/>
          <w:bCs/>
          <w:color w:val="000000"/>
          <w:sz w:val="28"/>
          <w:szCs w:val="28"/>
          <w:lang w:eastAsia="uk-UA"/>
        </w:rPr>
      </w:pPr>
      <w:r w:rsidRPr="004E21B2">
        <w:rPr>
          <w:rFonts w:ascii="Times New Roman" w:eastAsia="Times New Roman" w:hAnsi="Times New Roman" w:cs="Times New Roman"/>
          <w:bCs/>
          <w:color w:val="000000"/>
          <w:sz w:val="28"/>
          <w:szCs w:val="28"/>
          <w:lang w:eastAsia="uk-UA"/>
        </w:rPr>
        <w:t xml:space="preserve">Кодова система класифікатора товарів створюється для того, щоб інформація, що надається до митного органу, мала зручну форму для її збирання, перевірки, передачі, обробки, видачі, а також для проведення економічного аналізу. </w:t>
      </w:r>
    </w:p>
    <w:p w:rsidR="004E21B2" w:rsidRPr="004E21B2" w:rsidRDefault="004E21B2" w:rsidP="004E21B2">
      <w:pPr>
        <w:spacing w:line="288" w:lineRule="auto"/>
        <w:ind w:left="720" w:firstLine="360"/>
        <w:jc w:val="both"/>
        <w:rPr>
          <w:rFonts w:ascii="Times New Roman" w:eastAsia="Times New Roman" w:hAnsi="Times New Roman" w:cs="Times New Roman"/>
          <w:bCs/>
          <w:color w:val="000000"/>
          <w:sz w:val="28"/>
          <w:szCs w:val="28"/>
          <w:lang w:eastAsia="uk-UA"/>
        </w:rPr>
      </w:pPr>
      <w:r w:rsidRPr="004E21B2">
        <w:rPr>
          <w:rFonts w:ascii="Times New Roman" w:eastAsia="Times New Roman" w:hAnsi="Times New Roman" w:cs="Times New Roman"/>
          <w:bCs/>
          <w:color w:val="000000"/>
          <w:sz w:val="28"/>
          <w:szCs w:val="28"/>
          <w:lang w:eastAsia="uk-UA"/>
        </w:rPr>
        <w:t xml:space="preserve">Еволюція системи товарної номенклатури відбувалася поряд з розвитком світової торгівлі. </w:t>
      </w:r>
    </w:p>
    <w:p w:rsidR="004E21B2" w:rsidRPr="004E21B2" w:rsidRDefault="004E21B2" w:rsidP="004E21B2">
      <w:pPr>
        <w:spacing w:line="288" w:lineRule="auto"/>
        <w:ind w:left="720" w:firstLine="360"/>
        <w:jc w:val="both"/>
        <w:rPr>
          <w:rFonts w:ascii="Times New Roman" w:eastAsia="Times New Roman" w:hAnsi="Times New Roman" w:cs="Times New Roman"/>
          <w:bCs/>
          <w:color w:val="000000"/>
          <w:sz w:val="28"/>
          <w:szCs w:val="28"/>
          <w:lang w:eastAsia="uk-UA"/>
        </w:rPr>
      </w:pPr>
      <w:r w:rsidRPr="004E21B2">
        <w:rPr>
          <w:rFonts w:ascii="Times New Roman" w:eastAsia="Times New Roman" w:hAnsi="Times New Roman" w:cs="Times New Roman"/>
          <w:bCs/>
          <w:color w:val="000000"/>
          <w:sz w:val="28"/>
          <w:szCs w:val="28"/>
          <w:lang w:eastAsia="uk-UA"/>
        </w:rPr>
        <w:lastRenderedPageBreak/>
        <w:t xml:space="preserve">Міжнародне співробітництво в даній сфері було спрямовано на розробку і застосування уніфікованої товарної номенклатури, здатної: </w:t>
      </w:r>
    </w:p>
    <w:p w:rsidR="004E21B2" w:rsidRPr="004E21B2" w:rsidRDefault="004E21B2" w:rsidP="004E21B2">
      <w:pPr>
        <w:spacing w:line="288" w:lineRule="auto"/>
        <w:ind w:left="720" w:firstLine="360"/>
        <w:jc w:val="both"/>
        <w:rPr>
          <w:rFonts w:ascii="Times New Roman" w:eastAsia="Times New Roman" w:hAnsi="Times New Roman" w:cs="Times New Roman"/>
          <w:bCs/>
          <w:color w:val="000000"/>
          <w:sz w:val="28"/>
          <w:szCs w:val="28"/>
          <w:lang w:eastAsia="uk-UA"/>
        </w:rPr>
      </w:pPr>
      <w:r w:rsidRPr="004E21B2">
        <w:rPr>
          <w:rFonts w:ascii="Times New Roman" w:eastAsia="Times New Roman" w:hAnsi="Times New Roman" w:cs="Times New Roman"/>
          <w:bCs/>
          <w:color w:val="000000"/>
          <w:sz w:val="28"/>
          <w:szCs w:val="28"/>
          <w:lang w:eastAsia="uk-UA"/>
        </w:rPr>
        <w:t xml:space="preserve"> використовувати єдиний понятійний апарат, що полегшує діяльність митних органів, експертів, учасників міжнародних переговорів, а також виробників, експортерів, імпортерів і перевізників товарів; </w:t>
      </w:r>
    </w:p>
    <w:p w:rsidR="004E21B2" w:rsidRPr="004E21B2" w:rsidRDefault="004E21B2" w:rsidP="004E21B2">
      <w:pPr>
        <w:spacing w:line="288" w:lineRule="auto"/>
        <w:ind w:left="720" w:firstLine="360"/>
        <w:jc w:val="both"/>
        <w:rPr>
          <w:rFonts w:ascii="Times New Roman" w:eastAsia="Times New Roman" w:hAnsi="Times New Roman" w:cs="Times New Roman"/>
          <w:bCs/>
          <w:color w:val="000000"/>
          <w:sz w:val="28"/>
          <w:szCs w:val="28"/>
          <w:lang w:eastAsia="uk-UA"/>
        </w:rPr>
      </w:pPr>
      <w:r w:rsidRPr="004E21B2">
        <w:rPr>
          <w:rFonts w:ascii="Times New Roman" w:eastAsia="Times New Roman" w:hAnsi="Times New Roman" w:cs="Times New Roman"/>
          <w:bCs/>
          <w:color w:val="000000"/>
          <w:sz w:val="28"/>
          <w:szCs w:val="28"/>
          <w:lang w:eastAsia="uk-UA"/>
        </w:rPr>
        <w:t xml:space="preserve"> забезпечувати однакову класифікацію всіх товарів, що обертаються в міжнародній торгівлі, на прийнятній для всіх сторін основі; </w:t>
      </w:r>
    </w:p>
    <w:p w:rsidR="004E21B2" w:rsidRPr="004E21B2" w:rsidRDefault="004E21B2" w:rsidP="004E21B2">
      <w:pPr>
        <w:spacing w:line="288" w:lineRule="auto"/>
        <w:ind w:left="720" w:firstLine="360"/>
        <w:jc w:val="both"/>
        <w:rPr>
          <w:rFonts w:ascii="Times New Roman" w:eastAsia="Times New Roman" w:hAnsi="Times New Roman" w:cs="Times New Roman"/>
          <w:bCs/>
          <w:color w:val="000000"/>
          <w:sz w:val="28"/>
          <w:szCs w:val="28"/>
          <w:lang w:eastAsia="uk-UA"/>
        </w:rPr>
      </w:pPr>
      <w:r w:rsidRPr="004E21B2">
        <w:rPr>
          <w:rFonts w:ascii="Times New Roman" w:eastAsia="Times New Roman" w:hAnsi="Times New Roman" w:cs="Times New Roman"/>
          <w:bCs/>
          <w:color w:val="000000"/>
          <w:sz w:val="28"/>
          <w:szCs w:val="28"/>
          <w:lang w:eastAsia="uk-UA"/>
        </w:rPr>
        <w:t xml:space="preserve"> здійснювати зіставлення національних статистик зовнішньої торгівлі для аналізу і порівняння даних світової торгівлі. </w:t>
      </w:r>
    </w:p>
    <w:p w:rsidR="004E21B2" w:rsidRPr="004E21B2" w:rsidRDefault="004E21B2" w:rsidP="004E21B2">
      <w:pPr>
        <w:spacing w:line="288" w:lineRule="auto"/>
        <w:ind w:left="720" w:firstLine="360"/>
        <w:jc w:val="both"/>
        <w:rPr>
          <w:rFonts w:ascii="Times New Roman" w:eastAsia="Times New Roman" w:hAnsi="Times New Roman" w:cs="Times New Roman"/>
          <w:bCs/>
          <w:color w:val="000000"/>
          <w:sz w:val="28"/>
          <w:szCs w:val="28"/>
          <w:lang w:eastAsia="uk-UA"/>
        </w:rPr>
      </w:pPr>
      <w:r w:rsidRPr="004E21B2">
        <w:rPr>
          <w:rFonts w:ascii="Times New Roman" w:eastAsia="Times New Roman" w:hAnsi="Times New Roman" w:cs="Times New Roman"/>
          <w:bCs/>
          <w:color w:val="000000"/>
          <w:sz w:val="28"/>
          <w:szCs w:val="28"/>
          <w:lang w:eastAsia="uk-UA"/>
        </w:rPr>
        <w:t xml:space="preserve">Перший міжнародний статистичний конгрес 1853р. у Брюсселі виробив рекомендації щодо уніфікації товарних номенклатур різних країн з метою узагальнення статистики у сфері міжнародної торгівлі 31 грудня 1913р. у Брюсселі двадцять дев'ять країн світу підписали конвенцію, згідно з якою вони зобов'язуються складати і передавати спеціально створеному Міжнародному бюро зовнішньоторговельної статистики дані за єдиною класифікацією і товарною номенклатурою. Ініціатором даного впровадження стала економічна рада Ліги Націй, яка і розробила єдину товарну номенклатуру. </w:t>
      </w:r>
    </w:p>
    <w:p w:rsidR="004E21B2" w:rsidRPr="004E21B2" w:rsidRDefault="004E21B2" w:rsidP="004E21B2">
      <w:pPr>
        <w:spacing w:line="288" w:lineRule="auto"/>
        <w:ind w:left="720" w:firstLine="360"/>
        <w:jc w:val="both"/>
        <w:rPr>
          <w:rFonts w:ascii="Times New Roman" w:eastAsia="Times New Roman" w:hAnsi="Times New Roman" w:cs="Times New Roman"/>
          <w:bCs/>
          <w:color w:val="000000"/>
          <w:sz w:val="28"/>
          <w:szCs w:val="28"/>
          <w:lang w:eastAsia="uk-UA"/>
        </w:rPr>
      </w:pPr>
      <w:r w:rsidRPr="004E21B2">
        <w:rPr>
          <w:rFonts w:ascii="Times New Roman" w:eastAsia="Times New Roman" w:hAnsi="Times New Roman" w:cs="Times New Roman"/>
          <w:bCs/>
          <w:color w:val="000000"/>
          <w:sz w:val="28"/>
          <w:szCs w:val="28"/>
          <w:lang w:eastAsia="uk-UA"/>
        </w:rPr>
        <w:t xml:space="preserve">Перша товарна номенклатура складалася з п'яти розділів, які включали в себе 186 базисних товарних позицій: </w:t>
      </w:r>
    </w:p>
    <w:p w:rsidR="004E21B2" w:rsidRPr="004E21B2" w:rsidRDefault="004E21B2" w:rsidP="004E21B2">
      <w:pPr>
        <w:spacing w:line="288" w:lineRule="auto"/>
        <w:ind w:left="720" w:firstLine="360"/>
        <w:jc w:val="both"/>
        <w:rPr>
          <w:rFonts w:ascii="Times New Roman" w:eastAsia="Times New Roman" w:hAnsi="Times New Roman" w:cs="Times New Roman"/>
          <w:bCs/>
          <w:color w:val="000000"/>
          <w:sz w:val="28"/>
          <w:szCs w:val="28"/>
          <w:lang w:eastAsia="uk-UA"/>
        </w:rPr>
      </w:pPr>
      <w:r w:rsidRPr="004E21B2">
        <w:rPr>
          <w:rFonts w:ascii="Times New Roman" w:eastAsia="Times New Roman" w:hAnsi="Times New Roman" w:cs="Times New Roman"/>
          <w:bCs/>
          <w:color w:val="000000"/>
          <w:sz w:val="28"/>
          <w:szCs w:val="28"/>
          <w:lang w:eastAsia="uk-UA"/>
        </w:rPr>
        <w:t xml:space="preserve">I. Живі тварини — сім товарних позицій (1—7). </w:t>
      </w:r>
    </w:p>
    <w:p w:rsidR="004E21B2" w:rsidRPr="004E21B2" w:rsidRDefault="004E21B2" w:rsidP="004E21B2">
      <w:pPr>
        <w:spacing w:line="288" w:lineRule="auto"/>
        <w:ind w:left="720" w:firstLine="360"/>
        <w:jc w:val="both"/>
        <w:rPr>
          <w:rFonts w:ascii="Times New Roman" w:eastAsia="Times New Roman" w:hAnsi="Times New Roman" w:cs="Times New Roman"/>
          <w:bCs/>
          <w:color w:val="000000"/>
          <w:sz w:val="28"/>
          <w:szCs w:val="28"/>
          <w:lang w:eastAsia="uk-UA"/>
        </w:rPr>
      </w:pPr>
      <w:r w:rsidRPr="004E21B2">
        <w:rPr>
          <w:rFonts w:ascii="Times New Roman" w:eastAsia="Times New Roman" w:hAnsi="Times New Roman" w:cs="Times New Roman"/>
          <w:bCs/>
          <w:color w:val="000000"/>
          <w:sz w:val="28"/>
          <w:szCs w:val="28"/>
          <w:lang w:eastAsia="uk-UA"/>
        </w:rPr>
        <w:t xml:space="preserve">II. Продовольчі товари та напої — сорок дві товарні позиції (8-49). </w:t>
      </w:r>
    </w:p>
    <w:p w:rsidR="004E21B2" w:rsidRPr="004E21B2" w:rsidRDefault="004E21B2" w:rsidP="004E21B2">
      <w:pPr>
        <w:spacing w:line="288" w:lineRule="auto"/>
        <w:ind w:left="720" w:firstLine="360"/>
        <w:jc w:val="both"/>
        <w:rPr>
          <w:rFonts w:ascii="Times New Roman" w:eastAsia="Times New Roman" w:hAnsi="Times New Roman" w:cs="Times New Roman"/>
          <w:bCs/>
          <w:color w:val="000000"/>
          <w:sz w:val="28"/>
          <w:szCs w:val="28"/>
          <w:lang w:eastAsia="uk-UA"/>
        </w:rPr>
      </w:pPr>
      <w:r w:rsidRPr="004E21B2">
        <w:rPr>
          <w:rFonts w:ascii="Times New Roman" w:eastAsia="Times New Roman" w:hAnsi="Times New Roman" w:cs="Times New Roman"/>
          <w:bCs/>
          <w:color w:val="000000"/>
          <w:sz w:val="28"/>
          <w:szCs w:val="28"/>
          <w:lang w:eastAsia="uk-UA"/>
        </w:rPr>
        <w:t xml:space="preserve">III. Сировина і напівфабрикати — сорок дев'ять товарних позицій (50—98). </w:t>
      </w:r>
    </w:p>
    <w:p w:rsidR="004E21B2" w:rsidRPr="004E21B2" w:rsidRDefault="004E21B2" w:rsidP="004E21B2">
      <w:pPr>
        <w:spacing w:line="288" w:lineRule="auto"/>
        <w:ind w:left="720" w:firstLine="360"/>
        <w:jc w:val="both"/>
        <w:rPr>
          <w:rFonts w:ascii="Times New Roman" w:eastAsia="Times New Roman" w:hAnsi="Times New Roman" w:cs="Times New Roman"/>
          <w:bCs/>
          <w:color w:val="000000"/>
          <w:sz w:val="28"/>
          <w:szCs w:val="28"/>
          <w:lang w:eastAsia="uk-UA"/>
        </w:rPr>
      </w:pPr>
      <w:r w:rsidRPr="004E21B2">
        <w:rPr>
          <w:rFonts w:ascii="Times New Roman" w:eastAsia="Times New Roman" w:hAnsi="Times New Roman" w:cs="Times New Roman"/>
          <w:bCs/>
          <w:color w:val="000000"/>
          <w:sz w:val="28"/>
          <w:szCs w:val="28"/>
          <w:lang w:eastAsia="uk-UA"/>
        </w:rPr>
        <w:t xml:space="preserve">IV. Готові вироби -- вісімдесят чотири товарні позиції (99—182) </w:t>
      </w:r>
    </w:p>
    <w:p w:rsidR="004E21B2" w:rsidRPr="004E21B2" w:rsidRDefault="004E21B2" w:rsidP="004E21B2">
      <w:pPr>
        <w:spacing w:line="288" w:lineRule="auto"/>
        <w:ind w:left="720" w:firstLine="360"/>
        <w:jc w:val="both"/>
        <w:rPr>
          <w:rFonts w:ascii="Times New Roman" w:eastAsia="Times New Roman" w:hAnsi="Times New Roman" w:cs="Times New Roman"/>
          <w:bCs/>
          <w:color w:val="000000"/>
          <w:sz w:val="28"/>
          <w:szCs w:val="28"/>
          <w:lang w:eastAsia="uk-UA"/>
        </w:rPr>
      </w:pPr>
      <w:r w:rsidRPr="004E21B2">
        <w:rPr>
          <w:rFonts w:ascii="Times New Roman" w:eastAsia="Times New Roman" w:hAnsi="Times New Roman" w:cs="Times New Roman"/>
          <w:bCs/>
          <w:color w:val="000000"/>
          <w:sz w:val="28"/>
          <w:szCs w:val="28"/>
          <w:lang w:eastAsia="uk-UA"/>
        </w:rPr>
        <w:t xml:space="preserve">V. Золото і срібло, необроблені золоті та срібні монети — чотири товарні позиції (183—186). </w:t>
      </w:r>
    </w:p>
    <w:p w:rsidR="004E21B2" w:rsidRDefault="004E21B2" w:rsidP="004E21B2">
      <w:pPr>
        <w:spacing w:line="288" w:lineRule="auto"/>
        <w:ind w:left="720" w:firstLine="360"/>
        <w:jc w:val="both"/>
        <w:rPr>
          <w:rFonts w:ascii="Times New Roman" w:eastAsia="Times New Roman" w:hAnsi="Times New Roman" w:cs="Times New Roman"/>
          <w:bCs/>
          <w:color w:val="000000"/>
          <w:sz w:val="28"/>
          <w:szCs w:val="28"/>
          <w:lang w:val="uk-UA" w:eastAsia="uk-UA"/>
        </w:rPr>
      </w:pPr>
      <w:r w:rsidRPr="004E21B2">
        <w:rPr>
          <w:rFonts w:ascii="Times New Roman" w:eastAsia="Times New Roman" w:hAnsi="Times New Roman" w:cs="Times New Roman"/>
          <w:bCs/>
          <w:color w:val="000000"/>
          <w:sz w:val="28"/>
          <w:szCs w:val="28"/>
          <w:lang w:eastAsia="uk-UA"/>
        </w:rPr>
        <w:t>В 1938р. опубліковано нову товарну номенклатуру, яка отримала назву «Мінімальний перелік товару для статистики світової торгівлі».</w:t>
      </w:r>
    </w:p>
    <w:p w:rsidR="006A17DC" w:rsidRPr="006A17DC" w:rsidRDefault="006A17DC" w:rsidP="006A17DC">
      <w:pPr>
        <w:spacing w:line="288" w:lineRule="auto"/>
        <w:ind w:left="720" w:firstLine="360"/>
        <w:jc w:val="both"/>
        <w:rPr>
          <w:rFonts w:ascii="Times New Roman" w:eastAsia="Times New Roman" w:hAnsi="Times New Roman" w:cs="Times New Roman"/>
          <w:bCs/>
          <w:color w:val="000000"/>
          <w:sz w:val="28"/>
          <w:szCs w:val="28"/>
          <w:lang w:eastAsia="uk-UA"/>
        </w:rPr>
      </w:pPr>
      <w:r w:rsidRPr="006A17DC">
        <w:rPr>
          <w:rFonts w:ascii="Times New Roman" w:eastAsia="Times New Roman" w:hAnsi="Times New Roman" w:cs="Times New Roman"/>
          <w:bCs/>
          <w:color w:val="000000"/>
          <w:sz w:val="28"/>
          <w:szCs w:val="28"/>
          <w:lang w:eastAsia="uk-UA"/>
        </w:rPr>
        <w:t xml:space="preserve">Вона являла собою товарну класифікацію вертикального типу. Всі товари були розподілені на 17 розділів. Розділи у свою чергу були розбиті на 50 груп і 456 базисних товарних позицій. </w:t>
      </w:r>
    </w:p>
    <w:p w:rsidR="006A17DC" w:rsidRPr="006A17DC" w:rsidRDefault="006A17DC" w:rsidP="006A17DC">
      <w:pPr>
        <w:spacing w:line="288" w:lineRule="auto"/>
        <w:ind w:left="720" w:firstLine="360"/>
        <w:jc w:val="both"/>
        <w:rPr>
          <w:rFonts w:ascii="Times New Roman" w:eastAsia="Times New Roman" w:hAnsi="Times New Roman" w:cs="Times New Roman"/>
          <w:bCs/>
          <w:color w:val="000000"/>
          <w:sz w:val="28"/>
          <w:szCs w:val="28"/>
          <w:lang w:eastAsia="uk-UA"/>
        </w:rPr>
      </w:pPr>
      <w:r w:rsidRPr="006A17DC">
        <w:rPr>
          <w:rFonts w:ascii="Times New Roman" w:eastAsia="Times New Roman" w:hAnsi="Times New Roman" w:cs="Times New Roman"/>
          <w:bCs/>
          <w:color w:val="000000"/>
          <w:sz w:val="28"/>
          <w:szCs w:val="28"/>
          <w:lang w:eastAsia="uk-UA"/>
        </w:rPr>
        <w:t xml:space="preserve">До 90-х років найбільшого розповсюдження в системі митного регулювання міжнародних економічних відносин отримали три класифікаційні системи: </w:t>
      </w:r>
    </w:p>
    <w:p w:rsidR="006A17DC" w:rsidRPr="006A17DC" w:rsidRDefault="006A17DC" w:rsidP="006A17DC">
      <w:pPr>
        <w:spacing w:line="288" w:lineRule="auto"/>
        <w:ind w:left="720" w:firstLine="360"/>
        <w:jc w:val="both"/>
        <w:rPr>
          <w:rFonts w:ascii="Times New Roman" w:eastAsia="Times New Roman" w:hAnsi="Times New Roman" w:cs="Times New Roman"/>
          <w:bCs/>
          <w:color w:val="000000"/>
          <w:sz w:val="28"/>
          <w:szCs w:val="28"/>
          <w:lang w:eastAsia="uk-UA"/>
        </w:rPr>
      </w:pPr>
      <w:r w:rsidRPr="006A17DC">
        <w:rPr>
          <w:rFonts w:ascii="Times New Roman" w:eastAsia="Times New Roman" w:hAnsi="Times New Roman" w:cs="Times New Roman"/>
          <w:bCs/>
          <w:color w:val="000000"/>
          <w:sz w:val="28"/>
          <w:szCs w:val="28"/>
          <w:lang w:eastAsia="uk-UA"/>
        </w:rPr>
        <w:lastRenderedPageBreak/>
        <w:t xml:space="preserve">• Єдина товарна номенклатура зовнішньої торгівлі країн членів РЕВ; </w:t>
      </w:r>
    </w:p>
    <w:p w:rsidR="006A17DC" w:rsidRPr="006A17DC" w:rsidRDefault="006A17DC" w:rsidP="006A17DC">
      <w:pPr>
        <w:spacing w:line="288" w:lineRule="auto"/>
        <w:ind w:left="720" w:firstLine="360"/>
        <w:jc w:val="both"/>
        <w:rPr>
          <w:rFonts w:ascii="Times New Roman" w:eastAsia="Times New Roman" w:hAnsi="Times New Roman" w:cs="Times New Roman"/>
          <w:bCs/>
          <w:color w:val="000000"/>
          <w:sz w:val="28"/>
          <w:szCs w:val="28"/>
          <w:lang w:eastAsia="uk-UA"/>
        </w:rPr>
      </w:pPr>
      <w:r w:rsidRPr="006A17DC">
        <w:rPr>
          <w:rFonts w:ascii="Times New Roman" w:eastAsia="Times New Roman" w:hAnsi="Times New Roman" w:cs="Times New Roman"/>
          <w:bCs/>
          <w:color w:val="000000"/>
          <w:sz w:val="28"/>
          <w:szCs w:val="28"/>
          <w:lang w:eastAsia="uk-UA"/>
        </w:rPr>
        <w:t xml:space="preserve">• Стандартна міжнародна торговельна класифікація ООН. </w:t>
      </w:r>
    </w:p>
    <w:p w:rsidR="006A17DC" w:rsidRPr="006A17DC" w:rsidRDefault="006A17DC" w:rsidP="006A17DC">
      <w:pPr>
        <w:spacing w:line="288" w:lineRule="auto"/>
        <w:ind w:left="720" w:firstLine="360"/>
        <w:jc w:val="both"/>
        <w:rPr>
          <w:rFonts w:ascii="Times New Roman" w:eastAsia="Times New Roman" w:hAnsi="Times New Roman" w:cs="Times New Roman"/>
          <w:bCs/>
          <w:color w:val="000000"/>
          <w:sz w:val="28"/>
          <w:szCs w:val="28"/>
          <w:lang w:eastAsia="uk-UA"/>
        </w:rPr>
      </w:pPr>
      <w:r w:rsidRPr="006A17DC">
        <w:rPr>
          <w:rFonts w:ascii="Times New Roman" w:eastAsia="Times New Roman" w:hAnsi="Times New Roman" w:cs="Times New Roman"/>
          <w:bCs/>
          <w:color w:val="000000"/>
          <w:sz w:val="28"/>
          <w:szCs w:val="28"/>
          <w:lang w:eastAsia="uk-UA"/>
        </w:rPr>
        <w:t xml:space="preserve">• Номенклатура Ради митного співробітництва, або Брюссельська митна номенклатура. </w:t>
      </w:r>
    </w:p>
    <w:p w:rsidR="006A17DC" w:rsidRPr="006A17DC" w:rsidRDefault="006A17DC" w:rsidP="006A17DC">
      <w:pPr>
        <w:spacing w:line="288" w:lineRule="auto"/>
        <w:ind w:left="720" w:firstLine="360"/>
        <w:jc w:val="both"/>
        <w:rPr>
          <w:rFonts w:ascii="Times New Roman" w:eastAsia="Times New Roman" w:hAnsi="Times New Roman" w:cs="Times New Roman"/>
          <w:bCs/>
          <w:color w:val="000000"/>
          <w:sz w:val="28"/>
          <w:szCs w:val="28"/>
          <w:lang w:eastAsia="uk-UA"/>
        </w:rPr>
      </w:pPr>
    </w:p>
    <w:p w:rsidR="006A17DC" w:rsidRPr="006A17DC" w:rsidRDefault="006A17DC" w:rsidP="006A17DC">
      <w:pPr>
        <w:spacing w:line="288" w:lineRule="auto"/>
        <w:ind w:left="720" w:firstLine="360"/>
        <w:jc w:val="both"/>
        <w:rPr>
          <w:rFonts w:ascii="Times New Roman" w:eastAsia="Times New Roman" w:hAnsi="Times New Roman" w:cs="Times New Roman"/>
          <w:bCs/>
          <w:color w:val="000000"/>
          <w:sz w:val="28"/>
          <w:szCs w:val="28"/>
          <w:lang w:eastAsia="uk-UA"/>
        </w:rPr>
      </w:pPr>
      <w:r w:rsidRPr="006A17DC">
        <w:rPr>
          <w:rFonts w:ascii="Times New Roman" w:eastAsia="Times New Roman" w:hAnsi="Times New Roman" w:cs="Times New Roman"/>
          <w:bCs/>
          <w:color w:val="000000"/>
          <w:sz w:val="28"/>
          <w:szCs w:val="28"/>
          <w:lang w:eastAsia="uk-UA"/>
        </w:rPr>
        <w:t xml:space="preserve">Ці міжнародні номенклатури були побудовані на основі різних класифікаційних критеріїв і мали різний ступінь деталізації товарообігу. Це значно ускладнювало можливість зіставлення даних товарної структури експортно-імпортних операцій, і навіть призводило до того, що у випадках текстового збігу груп і розділів формулювалися різні поняття. Єдина товарна номенклатура зовнішньої торгівлі (ЄТНЗТ — країн-членів РЕВ) була підготовлена Відділом статистики Секретаріату Ради і видана у 1962 році і використовувалася як основний класифікатор у сфері міжнародних економічних відносин Радянським Союзом до 1991 року. </w:t>
      </w:r>
    </w:p>
    <w:p w:rsidR="006A17DC" w:rsidRPr="006A17DC" w:rsidRDefault="006A17DC" w:rsidP="006A17DC">
      <w:pPr>
        <w:spacing w:line="288" w:lineRule="auto"/>
        <w:ind w:left="720" w:firstLine="360"/>
        <w:jc w:val="both"/>
        <w:rPr>
          <w:rFonts w:ascii="Times New Roman" w:eastAsia="Times New Roman" w:hAnsi="Times New Roman" w:cs="Times New Roman"/>
          <w:bCs/>
          <w:color w:val="000000"/>
          <w:sz w:val="28"/>
          <w:szCs w:val="28"/>
          <w:lang w:eastAsia="uk-UA"/>
        </w:rPr>
      </w:pPr>
      <w:r w:rsidRPr="006A17DC">
        <w:rPr>
          <w:rFonts w:ascii="Times New Roman" w:eastAsia="Times New Roman" w:hAnsi="Times New Roman" w:cs="Times New Roman"/>
          <w:bCs/>
          <w:color w:val="000000"/>
          <w:sz w:val="28"/>
          <w:szCs w:val="28"/>
          <w:lang w:eastAsia="uk-UA"/>
        </w:rPr>
        <w:t xml:space="preserve">ЄТН ЗТ РЕВ включала 9 товарних розділів, 57 товарних груп, 325 підгруп, 4200 товарних позицій і понад 10 000 субпозицій. </w:t>
      </w:r>
    </w:p>
    <w:p w:rsidR="006A17DC" w:rsidRPr="006A17DC" w:rsidRDefault="006A17DC" w:rsidP="006A17DC">
      <w:pPr>
        <w:spacing w:line="288" w:lineRule="auto"/>
        <w:ind w:left="720" w:firstLine="360"/>
        <w:jc w:val="both"/>
        <w:rPr>
          <w:rFonts w:ascii="Times New Roman" w:eastAsia="Times New Roman" w:hAnsi="Times New Roman" w:cs="Times New Roman"/>
          <w:bCs/>
          <w:color w:val="000000"/>
          <w:sz w:val="28"/>
          <w:szCs w:val="28"/>
          <w:lang w:eastAsia="uk-UA"/>
        </w:rPr>
      </w:pPr>
      <w:r w:rsidRPr="006A17DC">
        <w:rPr>
          <w:rFonts w:ascii="Times New Roman" w:eastAsia="Times New Roman" w:hAnsi="Times New Roman" w:cs="Times New Roman"/>
          <w:bCs/>
          <w:color w:val="000000"/>
          <w:sz w:val="28"/>
          <w:szCs w:val="28"/>
          <w:lang w:eastAsia="uk-UA"/>
        </w:rPr>
        <w:t xml:space="preserve">Використання ЄТН ЗТ РЕВ надало можливість зіставити і планові, і звітні показники із зовнішньої торгівлі як </w:t>
      </w:r>
      <w:proofErr w:type="gramStart"/>
      <w:r w:rsidRPr="006A17DC">
        <w:rPr>
          <w:rFonts w:ascii="Times New Roman" w:eastAsia="Times New Roman" w:hAnsi="Times New Roman" w:cs="Times New Roman"/>
          <w:bCs/>
          <w:color w:val="000000"/>
          <w:sz w:val="28"/>
          <w:szCs w:val="28"/>
          <w:lang w:eastAsia="uk-UA"/>
        </w:rPr>
        <w:t>у межах</w:t>
      </w:r>
      <w:proofErr w:type="gramEnd"/>
      <w:r w:rsidRPr="006A17DC">
        <w:rPr>
          <w:rFonts w:ascii="Times New Roman" w:eastAsia="Times New Roman" w:hAnsi="Times New Roman" w:cs="Times New Roman"/>
          <w:bCs/>
          <w:color w:val="000000"/>
          <w:sz w:val="28"/>
          <w:szCs w:val="28"/>
          <w:lang w:eastAsia="uk-UA"/>
        </w:rPr>
        <w:t xml:space="preserve"> однієї країни, так і в межах інтеграційного угруповання країн-членів РЕВ. Зв'язок з іншими міжнародними класифікаторами здійснювався за допомогою перехідних таблиць. </w:t>
      </w:r>
    </w:p>
    <w:p w:rsidR="006A17DC" w:rsidRPr="006A17DC" w:rsidRDefault="006A17DC" w:rsidP="006A17DC">
      <w:pPr>
        <w:spacing w:line="288" w:lineRule="auto"/>
        <w:ind w:left="720" w:firstLine="360"/>
        <w:jc w:val="both"/>
        <w:rPr>
          <w:rFonts w:ascii="Times New Roman" w:eastAsia="Times New Roman" w:hAnsi="Times New Roman" w:cs="Times New Roman"/>
          <w:bCs/>
          <w:color w:val="000000"/>
          <w:sz w:val="28"/>
          <w:szCs w:val="28"/>
          <w:lang w:eastAsia="uk-UA"/>
        </w:rPr>
      </w:pPr>
      <w:r w:rsidRPr="006A17DC">
        <w:rPr>
          <w:rFonts w:ascii="Times New Roman" w:eastAsia="Times New Roman" w:hAnsi="Times New Roman" w:cs="Times New Roman"/>
          <w:bCs/>
          <w:color w:val="000000"/>
          <w:sz w:val="28"/>
          <w:szCs w:val="28"/>
          <w:lang w:eastAsia="uk-UA"/>
        </w:rPr>
        <w:t xml:space="preserve">Однією з найбільш популярних систем класифікації товарів є номенклатура </w:t>
      </w:r>
      <w:proofErr w:type="gramStart"/>
      <w:r w:rsidRPr="006A17DC">
        <w:rPr>
          <w:rFonts w:ascii="Times New Roman" w:eastAsia="Times New Roman" w:hAnsi="Times New Roman" w:cs="Times New Roman"/>
          <w:bCs/>
          <w:color w:val="000000"/>
          <w:sz w:val="28"/>
          <w:szCs w:val="28"/>
          <w:lang w:eastAsia="uk-UA"/>
        </w:rPr>
        <w:t>Ради</w:t>
      </w:r>
      <w:proofErr w:type="gramEnd"/>
      <w:r w:rsidRPr="006A17DC">
        <w:rPr>
          <w:rFonts w:ascii="Times New Roman" w:eastAsia="Times New Roman" w:hAnsi="Times New Roman" w:cs="Times New Roman"/>
          <w:bCs/>
          <w:color w:val="000000"/>
          <w:sz w:val="28"/>
          <w:szCs w:val="28"/>
          <w:lang w:eastAsia="uk-UA"/>
        </w:rPr>
        <w:t xml:space="preserve"> митного співробітництва (НРМС). Дану номенклатуру товарів було розроблено на базі Брюссельської митної номенклатури (БМН), яка почала діяти </w:t>
      </w:r>
      <w:r w:rsidRPr="006A17DC">
        <w:rPr>
          <w:rFonts w:ascii="Times New Roman" w:eastAsia="Times New Roman" w:hAnsi="Times New Roman" w:cs="Times New Roman"/>
          <w:bCs/>
          <w:i/>
          <w:iCs/>
          <w:color w:val="000000"/>
          <w:sz w:val="28"/>
          <w:szCs w:val="28"/>
          <w:lang w:eastAsia="uk-UA"/>
        </w:rPr>
        <w:t xml:space="preserve">з </w:t>
      </w:r>
      <w:r w:rsidRPr="006A17DC">
        <w:rPr>
          <w:rFonts w:ascii="Times New Roman" w:eastAsia="Times New Roman" w:hAnsi="Times New Roman" w:cs="Times New Roman"/>
          <w:bCs/>
          <w:color w:val="000000"/>
          <w:sz w:val="28"/>
          <w:szCs w:val="28"/>
          <w:lang w:eastAsia="uk-UA"/>
        </w:rPr>
        <w:t xml:space="preserve">1955 р. У першому варіанті БМН за основну класифікаційну ознаку було прийнято характер матеріалу, з якого були виготовлені товари. В 1959, 1965, 1972 роках до даної номенклатури вносились доповнення, поправки відповідно до критеріїв економічної статистики, тобто були узагальнені показники з таких категорій, як сировина, машини і обладнання і </w:t>
      </w:r>
      <w:proofErr w:type="gramStart"/>
      <w:r w:rsidRPr="006A17DC">
        <w:rPr>
          <w:rFonts w:ascii="Times New Roman" w:eastAsia="Times New Roman" w:hAnsi="Times New Roman" w:cs="Times New Roman"/>
          <w:bCs/>
          <w:color w:val="000000"/>
          <w:sz w:val="28"/>
          <w:szCs w:val="28"/>
          <w:lang w:eastAsia="uk-UA"/>
        </w:rPr>
        <w:t>под.,</w:t>
      </w:r>
      <w:proofErr w:type="gramEnd"/>
      <w:r w:rsidRPr="006A17DC">
        <w:rPr>
          <w:rFonts w:ascii="Times New Roman" w:eastAsia="Times New Roman" w:hAnsi="Times New Roman" w:cs="Times New Roman"/>
          <w:bCs/>
          <w:color w:val="000000"/>
          <w:sz w:val="28"/>
          <w:szCs w:val="28"/>
          <w:lang w:eastAsia="uk-UA"/>
        </w:rPr>
        <w:t xml:space="preserve"> а також товари були згруповані за ступенем їх обробки і за галузевим походженням. </w:t>
      </w:r>
    </w:p>
    <w:p w:rsidR="006A17DC" w:rsidRPr="006A17DC" w:rsidRDefault="006A17DC" w:rsidP="006A17DC">
      <w:pPr>
        <w:spacing w:line="288" w:lineRule="auto"/>
        <w:ind w:left="720" w:firstLine="360"/>
        <w:jc w:val="both"/>
        <w:rPr>
          <w:rFonts w:ascii="Times New Roman" w:eastAsia="Times New Roman" w:hAnsi="Times New Roman" w:cs="Times New Roman"/>
          <w:bCs/>
          <w:color w:val="000000"/>
          <w:sz w:val="28"/>
          <w:szCs w:val="28"/>
          <w:lang w:eastAsia="uk-UA"/>
        </w:rPr>
      </w:pPr>
      <w:r w:rsidRPr="006A17DC">
        <w:rPr>
          <w:rFonts w:ascii="Times New Roman" w:eastAsia="Times New Roman" w:hAnsi="Times New Roman" w:cs="Times New Roman"/>
          <w:bCs/>
          <w:color w:val="000000"/>
          <w:sz w:val="28"/>
          <w:szCs w:val="28"/>
          <w:lang w:eastAsia="uk-UA"/>
        </w:rPr>
        <w:t>Роботи щодо зближення основних класифікацій (СМТК ООН і БМН) привели до створення нового проекту Брюссельської</w:t>
      </w:r>
      <w:r>
        <w:rPr>
          <w:rFonts w:ascii="Times New Roman" w:eastAsia="Times New Roman" w:hAnsi="Times New Roman" w:cs="Times New Roman"/>
          <w:bCs/>
          <w:color w:val="000000"/>
          <w:sz w:val="28"/>
          <w:szCs w:val="28"/>
          <w:lang w:eastAsia="uk-UA"/>
        </w:rPr>
        <w:t xml:space="preserve"> </w:t>
      </w:r>
      <w:r w:rsidRPr="006A17DC">
        <w:rPr>
          <w:rFonts w:ascii="Times New Roman" w:eastAsia="Times New Roman" w:hAnsi="Times New Roman" w:cs="Times New Roman"/>
          <w:bCs/>
          <w:color w:val="000000"/>
          <w:sz w:val="28"/>
          <w:szCs w:val="28"/>
          <w:lang w:eastAsia="uk-UA"/>
        </w:rPr>
        <w:t xml:space="preserve">номенклатури. Цей проект отримав назву Номенклатура Ради митного співробітництва. На відміну від початкового варіанту БМН, в основу класифікаційної схеми нової номенклатури було покладено такі ознаки, як ступінь обробки і </w:t>
      </w:r>
      <w:r w:rsidRPr="006A17DC">
        <w:rPr>
          <w:rFonts w:ascii="Times New Roman" w:eastAsia="Times New Roman" w:hAnsi="Times New Roman" w:cs="Times New Roman"/>
          <w:bCs/>
          <w:color w:val="000000"/>
          <w:sz w:val="28"/>
          <w:szCs w:val="28"/>
          <w:lang w:eastAsia="uk-UA"/>
        </w:rPr>
        <w:lastRenderedPageBreak/>
        <w:t xml:space="preserve">походження товару. Важливою особливістю НРМС </w:t>
      </w:r>
      <w:r w:rsidRPr="006A17DC">
        <w:rPr>
          <w:rFonts w:ascii="Times New Roman" w:eastAsia="Times New Roman" w:hAnsi="Times New Roman" w:cs="Times New Roman"/>
          <w:bCs/>
          <w:i/>
          <w:iCs/>
          <w:color w:val="000000"/>
          <w:sz w:val="28"/>
          <w:szCs w:val="28"/>
          <w:lang w:eastAsia="uk-UA"/>
        </w:rPr>
        <w:t xml:space="preserve">є </w:t>
      </w:r>
      <w:r w:rsidRPr="006A17DC">
        <w:rPr>
          <w:rFonts w:ascii="Times New Roman" w:eastAsia="Times New Roman" w:hAnsi="Times New Roman" w:cs="Times New Roman"/>
          <w:bCs/>
          <w:color w:val="000000"/>
          <w:sz w:val="28"/>
          <w:szCs w:val="28"/>
          <w:lang w:eastAsia="uk-UA"/>
        </w:rPr>
        <w:t xml:space="preserve">те, що розділи товарних кодів (шифри) не мають нумерації. </w:t>
      </w:r>
    </w:p>
    <w:p w:rsidR="006A17DC" w:rsidRPr="006A17DC" w:rsidRDefault="006A17DC" w:rsidP="006A17DC">
      <w:pPr>
        <w:spacing w:line="288" w:lineRule="auto"/>
        <w:ind w:left="720" w:firstLine="360"/>
        <w:jc w:val="both"/>
        <w:rPr>
          <w:rFonts w:ascii="Times New Roman" w:eastAsia="Times New Roman" w:hAnsi="Times New Roman" w:cs="Times New Roman"/>
          <w:bCs/>
          <w:color w:val="000000"/>
          <w:sz w:val="28"/>
          <w:szCs w:val="28"/>
          <w:lang w:eastAsia="uk-UA"/>
        </w:rPr>
      </w:pPr>
      <w:r w:rsidRPr="006A17DC">
        <w:rPr>
          <w:rFonts w:ascii="Times New Roman" w:eastAsia="Times New Roman" w:hAnsi="Times New Roman" w:cs="Times New Roman"/>
          <w:bCs/>
          <w:color w:val="000000"/>
          <w:sz w:val="28"/>
          <w:szCs w:val="28"/>
          <w:lang w:eastAsia="uk-UA"/>
        </w:rPr>
        <w:t xml:space="preserve">Жодна з розроблених у різний час міжнародних номенклатур не відповідала в повному обсязі тим вимогам, що ставили до неї окремі країни і міжнародні організації. З погляду різних країн і організацій кожна з номенклатур, крім явних переваг, мала й істотні недоліки. </w:t>
      </w:r>
    </w:p>
    <w:p w:rsidR="004E21B2" w:rsidRDefault="006A17DC" w:rsidP="006A17DC">
      <w:pPr>
        <w:spacing w:line="288" w:lineRule="auto"/>
        <w:ind w:left="720" w:firstLine="360"/>
        <w:jc w:val="both"/>
        <w:rPr>
          <w:rFonts w:ascii="Times New Roman" w:eastAsia="Times New Roman" w:hAnsi="Times New Roman" w:cs="Times New Roman"/>
          <w:bCs/>
          <w:color w:val="000000"/>
          <w:sz w:val="28"/>
          <w:szCs w:val="28"/>
          <w:lang w:val="uk-UA" w:eastAsia="uk-UA"/>
        </w:rPr>
      </w:pPr>
      <w:r w:rsidRPr="006A17DC">
        <w:rPr>
          <w:rFonts w:ascii="Times New Roman" w:eastAsia="Times New Roman" w:hAnsi="Times New Roman" w:cs="Times New Roman"/>
          <w:bCs/>
          <w:color w:val="000000"/>
          <w:sz w:val="28"/>
          <w:szCs w:val="28"/>
          <w:lang w:eastAsia="uk-UA"/>
        </w:rPr>
        <w:t xml:space="preserve">Отже, перед міжнародним співтовариством постало завдання: домогтися раціоналізації і гармонізації даних торговельної документації і, зокрема, максимально уніфікувати систему кодування інформації, що стосується країн, одиниць виміру, видів транспорту і, найголовніше, самих товарів, що спричинило необхідність обговорення зазначених проблем експертами </w:t>
      </w:r>
      <w:proofErr w:type="gramStart"/>
      <w:r w:rsidRPr="006A17DC">
        <w:rPr>
          <w:rFonts w:ascii="Times New Roman" w:eastAsia="Times New Roman" w:hAnsi="Times New Roman" w:cs="Times New Roman"/>
          <w:bCs/>
          <w:color w:val="000000"/>
          <w:sz w:val="28"/>
          <w:szCs w:val="28"/>
          <w:lang w:eastAsia="uk-UA"/>
        </w:rPr>
        <w:t>Ради</w:t>
      </w:r>
      <w:proofErr w:type="gramEnd"/>
      <w:r w:rsidRPr="006A17DC">
        <w:rPr>
          <w:rFonts w:ascii="Times New Roman" w:eastAsia="Times New Roman" w:hAnsi="Times New Roman" w:cs="Times New Roman"/>
          <w:bCs/>
          <w:color w:val="000000"/>
          <w:sz w:val="28"/>
          <w:szCs w:val="28"/>
          <w:lang w:eastAsia="uk-UA"/>
        </w:rPr>
        <w:t xml:space="preserve"> митного співробітництва з представниками інших зацікавлених міжнародних організацій. На засіданні Європейської економічної комісії (ЄЕК) ООН Раді митного співробітництва було доручено вивчити можливості створення єдиної міжнародної товарної класифікаційної системи, що згодом одержала назву Гармонізована система опису і кодування товарів.</w:t>
      </w:r>
    </w:p>
    <w:p w:rsidR="004E21B2" w:rsidRDefault="004E21B2" w:rsidP="00200699">
      <w:pPr>
        <w:spacing w:line="288" w:lineRule="auto"/>
        <w:ind w:left="720" w:firstLine="360"/>
        <w:jc w:val="both"/>
        <w:rPr>
          <w:rFonts w:ascii="Times New Roman" w:eastAsia="Times New Roman" w:hAnsi="Times New Roman" w:cs="Times New Roman"/>
          <w:bCs/>
          <w:color w:val="000000"/>
          <w:sz w:val="28"/>
          <w:szCs w:val="28"/>
          <w:lang w:val="uk-UA" w:eastAsia="uk-UA"/>
        </w:rPr>
      </w:pPr>
    </w:p>
    <w:p w:rsidR="006A17DC" w:rsidRDefault="006A17DC" w:rsidP="00200699">
      <w:pPr>
        <w:spacing w:line="288" w:lineRule="auto"/>
        <w:ind w:left="720" w:firstLine="360"/>
        <w:jc w:val="both"/>
        <w:rPr>
          <w:rFonts w:ascii="Times New Roman" w:eastAsia="Times New Roman" w:hAnsi="Times New Roman" w:cs="Times New Roman"/>
          <w:bCs/>
          <w:color w:val="000000"/>
          <w:sz w:val="28"/>
          <w:szCs w:val="28"/>
          <w:lang w:val="uk-UA" w:eastAsia="uk-UA"/>
        </w:rPr>
      </w:pPr>
    </w:p>
    <w:p w:rsidR="006A17DC" w:rsidRPr="006A17DC" w:rsidRDefault="006A17DC" w:rsidP="00200699">
      <w:pPr>
        <w:spacing w:line="288" w:lineRule="auto"/>
        <w:ind w:left="720" w:firstLine="360"/>
        <w:jc w:val="both"/>
        <w:rPr>
          <w:rFonts w:ascii="Times New Roman" w:eastAsia="Times New Roman" w:hAnsi="Times New Roman" w:cs="Times New Roman"/>
          <w:b/>
          <w:bCs/>
          <w:color w:val="000000"/>
          <w:sz w:val="28"/>
          <w:szCs w:val="28"/>
          <w:lang w:val="uk-UA" w:eastAsia="uk-UA"/>
        </w:rPr>
      </w:pPr>
      <w:r w:rsidRPr="006A17DC">
        <w:rPr>
          <w:rFonts w:ascii="Times New Roman" w:eastAsia="Times New Roman" w:hAnsi="Times New Roman" w:cs="Times New Roman"/>
          <w:b/>
          <w:sz w:val="28"/>
          <w:szCs w:val="24"/>
          <w:lang w:val="uk-UA" w:eastAsia="uk-UA"/>
        </w:rPr>
        <w:t>3.2</w:t>
      </w:r>
      <w:r w:rsidRPr="00200699">
        <w:rPr>
          <w:rFonts w:ascii="Times New Roman" w:eastAsia="Times New Roman" w:hAnsi="Times New Roman" w:cs="Times New Roman"/>
          <w:b/>
          <w:sz w:val="28"/>
          <w:szCs w:val="24"/>
          <w:lang w:val="uk-UA" w:eastAsia="uk-UA"/>
        </w:rPr>
        <w:t>. </w:t>
      </w:r>
      <w:r w:rsidRPr="00200699">
        <w:rPr>
          <w:rFonts w:ascii="Times New Roman" w:eastAsia="Times New Roman" w:hAnsi="Times New Roman" w:cs="Times New Roman"/>
          <w:b/>
          <w:sz w:val="28"/>
          <w:szCs w:val="28"/>
          <w:lang w:val="uk-UA" w:eastAsia="uk-UA"/>
        </w:rPr>
        <w:t>Гармонізована система опису та кодування товарів</w:t>
      </w:r>
      <w:r w:rsidRPr="00200699">
        <w:rPr>
          <w:rFonts w:ascii="Times New Roman" w:eastAsia="Times New Roman" w:hAnsi="Times New Roman" w:cs="Times New Roman"/>
          <w:b/>
          <w:sz w:val="28"/>
          <w:szCs w:val="24"/>
          <w:lang w:val="uk-UA" w:eastAsia="uk-UA"/>
        </w:rPr>
        <w:t>.</w:t>
      </w:r>
    </w:p>
    <w:p w:rsidR="006A17DC" w:rsidRDefault="006A17DC" w:rsidP="00200699">
      <w:pPr>
        <w:spacing w:line="288" w:lineRule="auto"/>
        <w:ind w:left="720" w:firstLine="360"/>
        <w:jc w:val="both"/>
        <w:rPr>
          <w:rFonts w:ascii="Times New Roman" w:eastAsia="Times New Roman" w:hAnsi="Times New Roman" w:cs="Times New Roman"/>
          <w:bCs/>
          <w:color w:val="000000"/>
          <w:sz w:val="28"/>
          <w:szCs w:val="28"/>
          <w:lang w:val="uk-UA" w:eastAsia="uk-UA"/>
        </w:rPr>
      </w:pPr>
    </w:p>
    <w:p w:rsidR="006A17DC" w:rsidRPr="006A17DC" w:rsidRDefault="006A17DC" w:rsidP="006A17DC">
      <w:pPr>
        <w:spacing w:line="288" w:lineRule="auto"/>
        <w:ind w:left="720" w:firstLine="360"/>
        <w:jc w:val="both"/>
        <w:rPr>
          <w:rFonts w:ascii="Times New Roman" w:eastAsia="Times New Roman" w:hAnsi="Times New Roman" w:cs="Times New Roman"/>
          <w:bCs/>
          <w:color w:val="000000"/>
          <w:sz w:val="28"/>
          <w:szCs w:val="28"/>
          <w:lang w:eastAsia="uk-UA"/>
        </w:rPr>
      </w:pPr>
      <w:r w:rsidRPr="006A17DC">
        <w:rPr>
          <w:rFonts w:ascii="Times New Roman" w:eastAsia="Times New Roman" w:hAnsi="Times New Roman" w:cs="Times New Roman"/>
          <w:bCs/>
          <w:color w:val="000000"/>
          <w:sz w:val="28"/>
          <w:szCs w:val="28"/>
          <w:lang w:eastAsia="uk-UA"/>
        </w:rPr>
        <w:t xml:space="preserve">Розробка ГС почалася у 1970 p. і тривала понад десять років. Такий тривалий термін розроблення пояснюється тим, що нова номенклатура мала стати придатною як для митних, так і для статистичних цілей. Як базу для розробки ГС було використано 13 різних номенклатур, у тому числі Митна номенклатура зовнішньої торгівлі ЄЕС (НИМЕКС), Єдина номенклатура товарів Міжнародної спілки залізниць, митні тарифи ряду держав (зокрема, США, Японії, Канади). </w:t>
      </w:r>
    </w:p>
    <w:p w:rsidR="006A17DC" w:rsidRPr="006A17DC" w:rsidRDefault="006A17DC" w:rsidP="006A17DC">
      <w:pPr>
        <w:spacing w:line="288" w:lineRule="auto"/>
        <w:ind w:left="720" w:firstLine="360"/>
        <w:jc w:val="both"/>
        <w:rPr>
          <w:rFonts w:ascii="Times New Roman" w:eastAsia="Times New Roman" w:hAnsi="Times New Roman" w:cs="Times New Roman"/>
          <w:bCs/>
          <w:color w:val="000000"/>
          <w:sz w:val="28"/>
          <w:szCs w:val="28"/>
          <w:lang w:eastAsia="uk-UA"/>
        </w:rPr>
      </w:pPr>
      <w:r w:rsidRPr="006A17DC">
        <w:rPr>
          <w:rFonts w:ascii="Times New Roman" w:eastAsia="Times New Roman" w:hAnsi="Times New Roman" w:cs="Times New Roman"/>
          <w:bCs/>
          <w:color w:val="000000"/>
          <w:sz w:val="28"/>
          <w:szCs w:val="28"/>
          <w:lang w:eastAsia="uk-UA"/>
        </w:rPr>
        <w:t xml:space="preserve">Розроблювачі ГС керувалися двома основними принципами поділу товарів на групи: </w:t>
      </w:r>
    </w:p>
    <w:p w:rsidR="006A17DC" w:rsidRPr="006A17DC" w:rsidRDefault="006A17DC" w:rsidP="006A17DC">
      <w:pPr>
        <w:spacing w:line="288" w:lineRule="auto"/>
        <w:ind w:left="720" w:firstLine="360"/>
        <w:jc w:val="both"/>
        <w:rPr>
          <w:rFonts w:ascii="Times New Roman" w:eastAsia="Times New Roman" w:hAnsi="Times New Roman" w:cs="Times New Roman"/>
          <w:bCs/>
          <w:color w:val="000000"/>
          <w:sz w:val="28"/>
          <w:szCs w:val="28"/>
          <w:lang w:eastAsia="uk-UA"/>
        </w:rPr>
      </w:pPr>
      <w:r w:rsidRPr="006A17DC">
        <w:rPr>
          <w:rFonts w:ascii="Times New Roman" w:eastAsia="Times New Roman" w:hAnsi="Times New Roman" w:cs="Times New Roman"/>
          <w:bCs/>
          <w:color w:val="000000"/>
          <w:sz w:val="28"/>
          <w:szCs w:val="28"/>
          <w:lang w:eastAsia="uk-UA"/>
        </w:rPr>
        <w:t xml:space="preserve">1. Товари повинні мати самостійні відмітні ознаки. </w:t>
      </w:r>
    </w:p>
    <w:p w:rsidR="006A17DC" w:rsidRPr="006A17DC" w:rsidRDefault="006A17DC" w:rsidP="006A17DC">
      <w:pPr>
        <w:spacing w:line="288" w:lineRule="auto"/>
        <w:ind w:left="720" w:firstLine="360"/>
        <w:jc w:val="both"/>
        <w:rPr>
          <w:rFonts w:ascii="Times New Roman" w:eastAsia="Times New Roman" w:hAnsi="Times New Roman" w:cs="Times New Roman"/>
          <w:bCs/>
          <w:color w:val="000000"/>
          <w:sz w:val="28"/>
          <w:szCs w:val="28"/>
          <w:lang w:eastAsia="uk-UA"/>
        </w:rPr>
      </w:pPr>
      <w:r w:rsidRPr="006A17DC">
        <w:rPr>
          <w:rFonts w:ascii="Times New Roman" w:eastAsia="Times New Roman" w:hAnsi="Times New Roman" w:cs="Times New Roman"/>
          <w:bCs/>
          <w:color w:val="000000"/>
          <w:sz w:val="28"/>
          <w:szCs w:val="28"/>
          <w:lang w:eastAsia="uk-UA"/>
        </w:rPr>
        <w:t xml:space="preserve">2. Товар, що включається до системи, має викликати зацікавленість для декількох країн. З цією метою використовувалися дані міжнародної та національної статистики зовнішньої торгівлі різних країн. </w:t>
      </w:r>
    </w:p>
    <w:p w:rsidR="006A17DC" w:rsidRPr="006A17DC" w:rsidRDefault="006A17DC" w:rsidP="006A17DC">
      <w:pPr>
        <w:spacing w:line="288" w:lineRule="auto"/>
        <w:ind w:left="720" w:firstLine="360"/>
        <w:jc w:val="both"/>
        <w:rPr>
          <w:rFonts w:ascii="Times New Roman" w:eastAsia="Times New Roman" w:hAnsi="Times New Roman" w:cs="Times New Roman"/>
          <w:bCs/>
          <w:color w:val="000000"/>
          <w:sz w:val="28"/>
          <w:szCs w:val="28"/>
          <w:lang w:eastAsia="uk-UA"/>
        </w:rPr>
      </w:pPr>
      <w:r w:rsidRPr="006A17DC">
        <w:rPr>
          <w:rFonts w:ascii="Times New Roman" w:eastAsia="Times New Roman" w:hAnsi="Times New Roman" w:cs="Times New Roman"/>
          <w:bCs/>
          <w:color w:val="000000"/>
          <w:sz w:val="28"/>
          <w:szCs w:val="28"/>
          <w:lang w:eastAsia="uk-UA"/>
        </w:rPr>
        <w:t>Гармонізована система опису і кодування товарів (ГС) набула чинності з 1 січня 1988 р. Нині її використовують понад 100 країн світу, а на її основі здійснюється понад 100% світової торгівлі. Це</w:t>
      </w:r>
      <w:r>
        <w:rPr>
          <w:rFonts w:ascii="Times New Roman" w:eastAsia="Times New Roman" w:hAnsi="Times New Roman" w:cs="Times New Roman"/>
          <w:bCs/>
          <w:color w:val="000000"/>
          <w:sz w:val="28"/>
          <w:szCs w:val="28"/>
          <w:lang w:eastAsia="uk-UA"/>
        </w:rPr>
        <w:t xml:space="preserve"> </w:t>
      </w:r>
      <w:r w:rsidRPr="006A17DC">
        <w:rPr>
          <w:rFonts w:ascii="Times New Roman" w:eastAsia="Times New Roman" w:hAnsi="Times New Roman" w:cs="Times New Roman"/>
          <w:bCs/>
          <w:color w:val="000000"/>
          <w:sz w:val="28"/>
          <w:szCs w:val="28"/>
          <w:lang w:eastAsia="uk-UA"/>
        </w:rPr>
        <w:lastRenderedPageBreak/>
        <w:t xml:space="preserve">багатоцільовий класифікатор товарів, що обертаються в міжнародній торгівлі. Указом Президента України від 17.05.2002 № 466/2002 «Про приєднання до Міжнародної конвенції про Гармонізовану систему опису та кодування товарів» Україна приєдналася до Конвенції про Гармонізовану систему опису та кодування товарів. Використання Гармонізованої системи дало змогу: </w:t>
      </w:r>
    </w:p>
    <w:p w:rsidR="006A17DC" w:rsidRPr="006A17DC" w:rsidRDefault="006A17DC" w:rsidP="006A17DC">
      <w:pPr>
        <w:spacing w:line="288" w:lineRule="auto"/>
        <w:ind w:left="720" w:firstLine="360"/>
        <w:jc w:val="both"/>
        <w:rPr>
          <w:rFonts w:ascii="Times New Roman" w:eastAsia="Times New Roman" w:hAnsi="Times New Roman" w:cs="Times New Roman"/>
          <w:bCs/>
          <w:color w:val="000000"/>
          <w:sz w:val="28"/>
          <w:szCs w:val="28"/>
          <w:lang w:eastAsia="uk-UA"/>
        </w:rPr>
      </w:pPr>
      <w:r w:rsidRPr="006A17DC">
        <w:rPr>
          <w:rFonts w:ascii="Times New Roman" w:eastAsia="Times New Roman" w:hAnsi="Times New Roman" w:cs="Times New Roman"/>
          <w:bCs/>
          <w:color w:val="000000"/>
          <w:sz w:val="28"/>
          <w:szCs w:val="28"/>
          <w:lang w:eastAsia="uk-UA"/>
        </w:rPr>
        <w:t xml:space="preserve">• спростити складання комерційних і митних документів; </w:t>
      </w:r>
    </w:p>
    <w:p w:rsidR="006A17DC" w:rsidRPr="006A17DC" w:rsidRDefault="006A17DC" w:rsidP="006A17DC">
      <w:pPr>
        <w:spacing w:line="288" w:lineRule="auto"/>
        <w:ind w:left="720" w:firstLine="360"/>
        <w:jc w:val="both"/>
        <w:rPr>
          <w:rFonts w:ascii="Times New Roman" w:eastAsia="Times New Roman" w:hAnsi="Times New Roman" w:cs="Times New Roman"/>
          <w:bCs/>
          <w:color w:val="000000"/>
          <w:sz w:val="28"/>
          <w:szCs w:val="28"/>
          <w:lang w:eastAsia="uk-UA"/>
        </w:rPr>
      </w:pPr>
      <w:r w:rsidRPr="006A17DC">
        <w:rPr>
          <w:rFonts w:ascii="Times New Roman" w:eastAsia="Times New Roman" w:hAnsi="Times New Roman" w:cs="Times New Roman"/>
          <w:bCs/>
          <w:color w:val="000000"/>
          <w:sz w:val="28"/>
          <w:szCs w:val="28"/>
          <w:lang w:eastAsia="uk-UA"/>
        </w:rPr>
        <w:t xml:space="preserve">• полегшити їх комп'ютерну обробку; </w:t>
      </w:r>
    </w:p>
    <w:p w:rsidR="006A17DC" w:rsidRPr="006A17DC" w:rsidRDefault="006A17DC" w:rsidP="006A17DC">
      <w:pPr>
        <w:spacing w:line="288" w:lineRule="auto"/>
        <w:ind w:left="720" w:firstLine="360"/>
        <w:jc w:val="both"/>
        <w:rPr>
          <w:rFonts w:ascii="Times New Roman" w:eastAsia="Times New Roman" w:hAnsi="Times New Roman" w:cs="Times New Roman"/>
          <w:bCs/>
          <w:color w:val="000000"/>
          <w:sz w:val="28"/>
          <w:szCs w:val="28"/>
          <w:lang w:eastAsia="uk-UA"/>
        </w:rPr>
      </w:pPr>
      <w:r w:rsidRPr="006A17DC">
        <w:rPr>
          <w:rFonts w:ascii="Times New Roman" w:eastAsia="Times New Roman" w:hAnsi="Times New Roman" w:cs="Times New Roman"/>
          <w:bCs/>
          <w:color w:val="000000"/>
          <w:sz w:val="28"/>
          <w:szCs w:val="28"/>
          <w:lang w:eastAsia="uk-UA"/>
        </w:rPr>
        <w:t xml:space="preserve">• зменшити витрати на діловодство, класифікацію та облік зовнішньоторговельних вантажів за майже всіма параметрами (обсяг, вартість, країна призначення і под.); </w:t>
      </w:r>
    </w:p>
    <w:p w:rsidR="006A17DC" w:rsidRPr="006A17DC" w:rsidRDefault="006A17DC" w:rsidP="006A17DC">
      <w:pPr>
        <w:spacing w:line="288" w:lineRule="auto"/>
        <w:ind w:left="720" w:firstLine="360"/>
        <w:jc w:val="both"/>
        <w:rPr>
          <w:rFonts w:ascii="Times New Roman" w:eastAsia="Times New Roman" w:hAnsi="Times New Roman" w:cs="Times New Roman"/>
          <w:bCs/>
          <w:color w:val="000000"/>
          <w:sz w:val="28"/>
          <w:szCs w:val="28"/>
          <w:lang w:eastAsia="uk-UA"/>
        </w:rPr>
      </w:pPr>
      <w:r w:rsidRPr="006A17DC">
        <w:rPr>
          <w:rFonts w:ascii="Times New Roman" w:eastAsia="Times New Roman" w:hAnsi="Times New Roman" w:cs="Times New Roman"/>
          <w:bCs/>
          <w:color w:val="000000"/>
          <w:sz w:val="28"/>
          <w:szCs w:val="28"/>
          <w:lang w:eastAsia="uk-UA"/>
        </w:rPr>
        <w:t xml:space="preserve">• спростити збирання, облік і зіставлення даних щодо зовнішньої торгівлі, провести економічний аналіз, оскільки інформація, що знаходиться в різних документах на основі ГС, стала більш доступною і зрозумілішою; </w:t>
      </w:r>
    </w:p>
    <w:p w:rsidR="006A17DC" w:rsidRPr="006A17DC" w:rsidRDefault="006A17DC" w:rsidP="006A17DC">
      <w:pPr>
        <w:spacing w:line="288" w:lineRule="auto"/>
        <w:ind w:left="720" w:firstLine="360"/>
        <w:jc w:val="both"/>
        <w:rPr>
          <w:rFonts w:ascii="Times New Roman" w:eastAsia="Times New Roman" w:hAnsi="Times New Roman" w:cs="Times New Roman"/>
          <w:bCs/>
          <w:color w:val="000000"/>
          <w:sz w:val="28"/>
          <w:szCs w:val="28"/>
          <w:lang w:eastAsia="uk-UA"/>
        </w:rPr>
      </w:pPr>
      <w:r w:rsidRPr="006A17DC">
        <w:rPr>
          <w:rFonts w:ascii="Times New Roman" w:eastAsia="Times New Roman" w:hAnsi="Times New Roman" w:cs="Times New Roman"/>
          <w:bCs/>
          <w:color w:val="000000"/>
          <w:sz w:val="28"/>
          <w:szCs w:val="28"/>
          <w:lang w:eastAsia="uk-UA"/>
        </w:rPr>
        <w:t xml:space="preserve">• спростити облік тарифних поступок у СОТ. </w:t>
      </w:r>
    </w:p>
    <w:p w:rsidR="006A17DC" w:rsidRPr="006A17DC" w:rsidRDefault="006A17DC" w:rsidP="006A17DC">
      <w:pPr>
        <w:spacing w:line="288" w:lineRule="auto"/>
        <w:ind w:left="720" w:firstLine="360"/>
        <w:jc w:val="both"/>
        <w:rPr>
          <w:rFonts w:ascii="Times New Roman" w:eastAsia="Times New Roman" w:hAnsi="Times New Roman" w:cs="Times New Roman"/>
          <w:bCs/>
          <w:color w:val="000000"/>
          <w:sz w:val="28"/>
          <w:szCs w:val="28"/>
          <w:lang w:eastAsia="uk-UA"/>
        </w:rPr>
      </w:pPr>
      <w:r w:rsidRPr="006A17DC">
        <w:rPr>
          <w:rFonts w:ascii="Times New Roman" w:eastAsia="Times New Roman" w:hAnsi="Times New Roman" w:cs="Times New Roman"/>
          <w:bCs/>
          <w:color w:val="000000"/>
          <w:sz w:val="28"/>
          <w:szCs w:val="28"/>
          <w:lang w:eastAsia="uk-UA"/>
        </w:rPr>
        <w:t xml:space="preserve">Основними елементами номенклатури Гармонізованої системи є: система класифікації і система кодування. Система класифікації має шість ступенів: розділи (21). групи (99), підгрупи (33), товарні позиції (1241), підпозиції (3553), субпозиції (5019). </w:t>
      </w:r>
    </w:p>
    <w:p w:rsidR="006A17DC" w:rsidRPr="006A17DC" w:rsidRDefault="006A17DC" w:rsidP="006A17DC">
      <w:pPr>
        <w:spacing w:line="288" w:lineRule="auto"/>
        <w:ind w:left="720" w:firstLine="360"/>
        <w:jc w:val="both"/>
        <w:rPr>
          <w:rFonts w:ascii="Times New Roman" w:eastAsia="Times New Roman" w:hAnsi="Times New Roman" w:cs="Times New Roman"/>
          <w:bCs/>
          <w:color w:val="000000"/>
          <w:sz w:val="28"/>
          <w:szCs w:val="28"/>
          <w:lang w:eastAsia="uk-UA"/>
        </w:rPr>
      </w:pPr>
      <w:r w:rsidRPr="006A17DC">
        <w:rPr>
          <w:rFonts w:ascii="Times New Roman" w:eastAsia="Times New Roman" w:hAnsi="Times New Roman" w:cs="Times New Roman"/>
          <w:bCs/>
          <w:color w:val="000000"/>
          <w:sz w:val="28"/>
          <w:szCs w:val="28"/>
          <w:lang w:eastAsia="uk-UA"/>
        </w:rPr>
        <w:t xml:space="preserve">Відповідно до системи класифікації товари групуються за такими ознаками: </w:t>
      </w:r>
    </w:p>
    <w:p w:rsidR="006A17DC" w:rsidRPr="006A17DC" w:rsidRDefault="006A17DC" w:rsidP="006A17DC">
      <w:pPr>
        <w:spacing w:line="288" w:lineRule="auto"/>
        <w:ind w:left="720" w:firstLine="360"/>
        <w:jc w:val="both"/>
        <w:rPr>
          <w:rFonts w:ascii="Times New Roman" w:eastAsia="Times New Roman" w:hAnsi="Times New Roman" w:cs="Times New Roman"/>
          <w:bCs/>
          <w:color w:val="000000"/>
          <w:sz w:val="28"/>
          <w:szCs w:val="28"/>
          <w:lang w:eastAsia="uk-UA"/>
        </w:rPr>
      </w:pPr>
      <w:r w:rsidRPr="006A17DC">
        <w:rPr>
          <w:rFonts w:ascii="Times New Roman" w:eastAsia="Times New Roman" w:hAnsi="Times New Roman" w:cs="Times New Roman"/>
          <w:bCs/>
          <w:color w:val="000000"/>
          <w:sz w:val="28"/>
          <w:szCs w:val="28"/>
          <w:lang w:eastAsia="uk-UA"/>
        </w:rPr>
        <w:t xml:space="preserve">• походження (розділи І, II, V); </w:t>
      </w:r>
    </w:p>
    <w:p w:rsidR="006A17DC" w:rsidRPr="006A17DC" w:rsidRDefault="006A17DC" w:rsidP="006A17DC">
      <w:pPr>
        <w:spacing w:line="288" w:lineRule="auto"/>
        <w:ind w:left="720" w:firstLine="360"/>
        <w:jc w:val="both"/>
        <w:rPr>
          <w:rFonts w:ascii="Times New Roman" w:eastAsia="Times New Roman" w:hAnsi="Times New Roman" w:cs="Times New Roman"/>
          <w:bCs/>
          <w:color w:val="000000"/>
          <w:sz w:val="28"/>
          <w:szCs w:val="28"/>
          <w:lang w:eastAsia="uk-UA"/>
        </w:rPr>
      </w:pPr>
      <w:r w:rsidRPr="006A17DC">
        <w:rPr>
          <w:rFonts w:ascii="Times New Roman" w:eastAsia="Times New Roman" w:hAnsi="Times New Roman" w:cs="Times New Roman"/>
          <w:bCs/>
          <w:color w:val="000000"/>
          <w:sz w:val="28"/>
          <w:szCs w:val="28"/>
          <w:lang w:eastAsia="uk-UA"/>
        </w:rPr>
        <w:t xml:space="preserve">• функціональне призначення (розділи IV, XI, XII, </w:t>
      </w:r>
      <w:proofErr w:type="gramStart"/>
      <w:r w:rsidRPr="006A17DC">
        <w:rPr>
          <w:rFonts w:ascii="Times New Roman" w:eastAsia="Times New Roman" w:hAnsi="Times New Roman" w:cs="Times New Roman"/>
          <w:bCs/>
          <w:color w:val="000000"/>
          <w:sz w:val="28"/>
          <w:szCs w:val="28"/>
          <w:lang w:eastAsia="uk-UA"/>
        </w:rPr>
        <w:t>XVII,XVIII</w:t>
      </w:r>
      <w:proofErr w:type="gramEnd"/>
      <w:r w:rsidRPr="006A17DC">
        <w:rPr>
          <w:rFonts w:ascii="Times New Roman" w:eastAsia="Times New Roman" w:hAnsi="Times New Roman" w:cs="Times New Roman"/>
          <w:bCs/>
          <w:color w:val="000000"/>
          <w:sz w:val="28"/>
          <w:szCs w:val="28"/>
          <w:lang w:eastAsia="uk-UA"/>
        </w:rPr>
        <w:t xml:space="preserve">, XIX, XX, XXI); </w:t>
      </w:r>
    </w:p>
    <w:p w:rsidR="006A17DC" w:rsidRPr="006A17DC" w:rsidRDefault="006A17DC" w:rsidP="006A17DC">
      <w:pPr>
        <w:spacing w:line="288" w:lineRule="auto"/>
        <w:ind w:left="720" w:firstLine="360"/>
        <w:jc w:val="both"/>
        <w:rPr>
          <w:rFonts w:ascii="Times New Roman" w:eastAsia="Times New Roman" w:hAnsi="Times New Roman" w:cs="Times New Roman"/>
          <w:bCs/>
          <w:color w:val="000000"/>
          <w:sz w:val="28"/>
          <w:szCs w:val="28"/>
          <w:lang w:eastAsia="uk-UA"/>
        </w:rPr>
      </w:pPr>
      <w:r w:rsidRPr="006A17DC">
        <w:rPr>
          <w:rFonts w:ascii="Times New Roman" w:eastAsia="Times New Roman" w:hAnsi="Times New Roman" w:cs="Times New Roman"/>
          <w:bCs/>
          <w:color w:val="000000"/>
          <w:sz w:val="28"/>
          <w:szCs w:val="28"/>
          <w:lang w:eastAsia="uk-UA"/>
        </w:rPr>
        <w:t xml:space="preserve">• хімічний склад (розділи III, VI, VII); </w:t>
      </w:r>
    </w:p>
    <w:p w:rsidR="006A17DC" w:rsidRPr="006A17DC" w:rsidRDefault="006A17DC" w:rsidP="006A17DC">
      <w:pPr>
        <w:spacing w:line="288" w:lineRule="auto"/>
        <w:ind w:left="720" w:firstLine="360"/>
        <w:jc w:val="both"/>
        <w:rPr>
          <w:rFonts w:ascii="Times New Roman" w:eastAsia="Times New Roman" w:hAnsi="Times New Roman" w:cs="Times New Roman"/>
          <w:bCs/>
          <w:color w:val="000000"/>
          <w:sz w:val="28"/>
          <w:szCs w:val="28"/>
          <w:lang w:eastAsia="uk-UA"/>
        </w:rPr>
      </w:pPr>
      <w:r w:rsidRPr="006A17DC">
        <w:rPr>
          <w:rFonts w:ascii="Times New Roman" w:eastAsia="Times New Roman" w:hAnsi="Times New Roman" w:cs="Times New Roman"/>
          <w:bCs/>
          <w:color w:val="000000"/>
          <w:sz w:val="28"/>
          <w:szCs w:val="28"/>
          <w:lang w:eastAsia="uk-UA"/>
        </w:rPr>
        <w:t xml:space="preserve">• вид матеріалу, з якого виготовлено товар (розділи VIII, </w:t>
      </w:r>
      <w:proofErr w:type="gramStart"/>
      <w:r w:rsidRPr="006A17DC">
        <w:rPr>
          <w:rFonts w:ascii="Times New Roman" w:eastAsia="Times New Roman" w:hAnsi="Times New Roman" w:cs="Times New Roman"/>
          <w:bCs/>
          <w:color w:val="000000"/>
          <w:sz w:val="28"/>
          <w:szCs w:val="28"/>
          <w:lang w:eastAsia="uk-UA"/>
        </w:rPr>
        <w:t>IX,X</w:t>
      </w:r>
      <w:proofErr w:type="gramEnd"/>
      <w:r w:rsidRPr="006A17DC">
        <w:rPr>
          <w:rFonts w:ascii="Times New Roman" w:eastAsia="Times New Roman" w:hAnsi="Times New Roman" w:cs="Times New Roman"/>
          <w:bCs/>
          <w:color w:val="000000"/>
          <w:sz w:val="28"/>
          <w:szCs w:val="28"/>
          <w:lang w:eastAsia="uk-UA"/>
        </w:rPr>
        <w:t xml:space="preserve">, XIII, XIV, XV). </w:t>
      </w:r>
    </w:p>
    <w:p w:rsidR="006A17DC" w:rsidRPr="006A17DC" w:rsidRDefault="006A17DC" w:rsidP="006A17DC">
      <w:pPr>
        <w:spacing w:line="288" w:lineRule="auto"/>
        <w:ind w:left="720" w:firstLine="360"/>
        <w:jc w:val="both"/>
        <w:rPr>
          <w:rFonts w:ascii="Times New Roman" w:eastAsia="Times New Roman" w:hAnsi="Times New Roman" w:cs="Times New Roman"/>
          <w:bCs/>
          <w:color w:val="000000"/>
          <w:sz w:val="28"/>
          <w:szCs w:val="28"/>
          <w:lang w:eastAsia="uk-UA"/>
        </w:rPr>
      </w:pPr>
      <w:r w:rsidRPr="006A17DC">
        <w:rPr>
          <w:rFonts w:ascii="Times New Roman" w:eastAsia="Times New Roman" w:hAnsi="Times New Roman" w:cs="Times New Roman"/>
          <w:bCs/>
          <w:color w:val="000000"/>
          <w:sz w:val="28"/>
          <w:szCs w:val="28"/>
          <w:lang w:eastAsia="uk-UA"/>
        </w:rPr>
        <w:t xml:space="preserve">Узагальнені групи можна деталізувати таким чином: </w:t>
      </w:r>
    </w:p>
    <w:p w:rsidR="006A17DC" w:rsidRPr="006A17DC" w:rsidRDefault="006A17DC" w:rsidP="006A17DC">
      <w:pPr>
        <w:spacing w:line="288" w:lineRule="auto"/>
        <w:ind w:left="720" w:firstLine="360"/>
        <w:jc w:val="both"/>
        <w:rPr>
          <w:rFonts w:ascii="Times New Roman" w:eastAsia="Times New Roman" w:hAnsi="Times New Roman" w:cs="Times New Roman"/>
          <w:bCs/>
          <w:color w:val="000000"/>
          <w:sz w:val="28"/>
          <w:szCs w:val="28"/>
          <w:lang w:eastAsia="uk-UA"/>
        </w:rPr>
      </w:pPr>
      <w:r w:rsidRPr="006A17DC">
        <w:rPr>
          <w:rFonts w:ascii="Times New Roman" w:eastAsia="Times New Roman" w:hAnsi="Times New Roman" w:cs="Times New Roman"/>
          <w:bCs/>
          <w:color w:val="000000"/>
          <w:sz w:val="28"/>
          <w:szCs w:val="28"/>
          <w:lang w:eastAsia="uk-UA"/>
        </w:rPr>
        <w:t xml:space="preserve">• За призначенням: продовольчі товари і напої; промислова сировина; пальне і мастильні матеріали; машини і обладнання, включаючи інструменти; транспортні засоби (виробничого і особистого споживання); промислові товари широкого попиту. </w:t>
      </w:r>
    </w:p>
    <w:p w:rsidR="006A17DC" w:rsidRPr="006A17DC" w:rsidRDefault="006A17DC" w:rsidP="006A17DC">
      <w:pPr>
        <w:spacing w:line="288" w:lineRule="auto"/>
        <w:ind w:left="720" w:firstLine="360"/>
        <w:jc w:val="both"/>
        <w:rPr>
          <w:rFonts w:ascii="Times New Roman" w:eastAsia="Times New Roman" w:hAnsi="Times New Roman" w:cs="Times New Roman"/>
          <w:bCs/>
          <w:color w:val="000000"/>
          <w:sz w:val="28"/>
          <w:szCs w:val="28"/>
          <w:lang w:eastAsia="uk-UA"/>
        </w:rPr>
      </w:pPr>
      <w:r w:rsidRPr="006A17DC">
        <w:rPr>
          <w:rFonts w:ascii="Times New Roman" w:eastAsia="Times New Roman" w:hAnsi="Times New Roman" w:cs="Times New Roman"/>
          <w:bCs/>
          <w:color w:val="000000"/>
          <w:sz w:val="28"/>
          <w:szCs w:val="28"/>
          <w:lang w:eastAsia="uk-UA"/>
        </w:rPr>
        <w:t xml:space="preserve">• За ступенем обробки: товари сировинні (виробничого і невиробничого призначення); напівфабрикати (виробничого і невиробничого призначення); готові вироби (виробничого користування, товари для споживання). </w:t>
      </w:r>
    </w:p>
    <w:p w:rsidR="006A17DC" w:rsidRDefault="006A17DC" w:rsidP="006A17DC">
      <w:pPr>
        <w:spacing w:line="288" w:lineRule="auto"/>
        <w:ind w:left="720" w:firstLine="360"/>
        <w:jc w:val="both"/>
        <w:rPr>
          <w:rFonts w:ascii="Times New Roman" w:eastAsia="Times New Roman" w:hAnsi="Times New Roman" w:cs="Times New Roman"/>
          <w:bCs/>
          <w:color w:val="000000"/>
          <w:sz w:val="28"/>
          <w:szCs w:val="28"/>
          <w:lang w:val="uk-UA" w:eastAsia="uk-UA"/>
        </w:rPr>
      </w:pPr>
      <w:r w:rsidRPr="006A17DC">
        <w:rPr>
          <w:rFonts w:ascii="Times New Roman" w:eastAsia="Times New Roman" w:hAnsi="Times New Roman" w:cs="Times New Roman"/>
          <w:bCs/>
          <w:color w:val="000000"/>
          <w:sz w:val="28"/>
          <w:szCs w:val="28"/>
          <w:lang w:eastAsia="uk-UA"/>
        </w:rPr>
        <w:lastRenderedPageBreak/>
        <w:t>Для формування груп у Номенклатурі Гармонізованої системи (НГС) використовується принцип послідовності опрацювання товарів — від сировини до одержання напівфабрикатів і готових виробів:</w:t>
      </w:r>
    </w:p>
    <w:p w:rsidR="006A17DC" w:rsidRPr="006A17DC" w:rsidRDefault="006A17DC" w:rsidP="006A17DC">
      <w:pPr>
        <w:spacing w:line="288" w:lineRule="auto"/>
        <w:ind w:left="720" w:firstLine="360"/>
        <w:jc w:val="both"/>
        <w:rPr>
          <w:rFonts w:ascii="Times New Roman" w:eastAsia="Times New Roman" w:hAnsi="Times New Roman" w:cs="Times New Roman"/>
          <w:bCs/>
          <w:color w:val="000000"/>
          <w:sz w:val="28"/>
          <w:szCs w:val="28"/>
          <w:lang w:eastAsia="uk-UA"/>
        </w:rPr>
      </w:pPr>
    </w:p>
    <w:p w:rsidR="006A17DC" w:rsidRPr="006A17DC" w:rsidRDefault="006A17DC" w:rsidP="006A17DC">
      <w:pPr>
        <w:spacing w:line="288" w:lineRule="auto"/>
        <w:ind w:left="720" w:firstLine="360"/>
        <w:jc w:val="both"/>
        <w:rPr>
          <w:rFonts w:ascii="Times New Roman" w:eastAsia="Times New Roman" w:hAnsi="Times New Roman" w:cs="Times New Roman"/>
          <w:bCs/>
          <w:color w:val="000000"/>
          <w:sz w:val="28"/>
          <w:szCs w:val="28"/>
          <w:lang w:eastAsia="uk-UA"/>
        </w:rPr>
      </w:pPr>
      <w:r w:rsidRPr="006A17DC">
        <w:rPr>
          <w:rFonts w:ascii="Times New Roman" w:eastAsia="Times New Roman" w:hAnsi="Times New Roman" w:cs="Times New Roman"/>
          <w:bCs/>
          <w:color w:val="000000"/>
          <w:sz w:val="28"/>
          <w:szCs w:val="28"/>
          <w:lang w:eastAsia="uk-UA"/>
        </w:rPr>
        <w:t xml:space="preserve">• Сировинні товари — це продукція добувної промисловості, сільського і лісового господарства, вартість якої значною мірою залежить від обробки. </w:t>
      </w:r>
    </w:p>
    <w:p w:rsidR="006A17DC" w:rsidRPr="006A17DC" w:rsidRDefault="006A17DC" w:rsidP="006A17DC">
      <w:pPr>
        <w:spacing w:line="288" w:lineRule="auto"/>
        <w:ind w:left="720" w:firstLine="360"/>
        <w:jc w:val="both"/>
        <w:rPr>
          <w:rFonts w:ascii="Times New Roman" w:eastAsia="Times New Roman" w:hAnsi="Times New Roman" w:cs="Times New Roman"/>
          <w:bCs/>
          <w:color w:val="000000"/>
          <w:sz w:val="28"/>
          <w:szCs w:val="28"/>
          <w:lang w:eastAsia="uk-UA"/>
        </w:rPr>
      </w:pPr>
      <w:r w:rsidRPr="006A17DC">
        <w:rPr>
          <w:rFonts w:ascii="Times New Roman" w:eastAsia="Times New Roman" w:hAnsi="Times New Roman" w:cs="Times New Roman"/>
          <w:bCs/>
          <w:color w:val="000000"/>
          <w:sz w:val="28"/>
          <w:szCs w:val="28"/>
          <w:lang w:eastAsia="uk-UA"/>
        </w:rPr>
        <w:t xml:space="preserve">• До напівфабрикатів належить продукція незавершеного виробничого процесу, яка потребує подальшої обробки, розрахована для включення </w:t>
      </w:r>
      <w:proofErr w:type="gramStart"/>
      <w:r w:rsidRPr="006A17DC">
        <w:rPr>
          <w:rFonts w:ascii="Times New Roman" w:eastAsia="Times New Roman" w:hAnsi="Times New Roman" w:cs="Times New Roman"/>
          <w:bCs/>
          <w:color w:val="000000"/>
          <w:sz w:val="28"/>
          <w:szCs w:val="28"/>
          <w:lang w:eastAsia="uk-UA"/>
        </w:rPr>
        <w:t>до складу</w:t>
      </w:r>
      <w:proofErr w:type="gramEnd"/>
      <w:r w:rsidRPr="006A17DC">
        <w:rPr>
          <w:rFonts w:ascii="Times New Roman" w:eastAsia="Times New Roman" w:hAnsi="Times New Roman" w:cs="Times New Roman"/>
          <w:bCs/>
          <w:color w:val="000000"/>
          <w:sz w:val="28"/>
          <w:szCs w:val="28"/>
          <w:lang w:eastAsia="uk-UA"/>
        </w:rPr>
        <w:t xml:space="preserve"> інших товарів, перед тим як стати засобом виробництва або предметом споживання. </w:t>
      </w:r>
    </w:p>
    <w:p w:rsidR="006A17DC" w:rsidRPr="006A17DC" w:rsidRDefault="006A17DC" w:rsidP="006A17DC">
      <w:pPr>
        <w:spacing w:line="288" w:lineRule="auto"/>
        <w:ind w:left="720" w:firstLine="360"/>
        <w:jc w:val="both"/>
        <w:rPr>
          <w:rFonts w:ascii="Times New Roman" w:eastAsia="Times New Roman" w:hAnsi="Times New Roman" w:cs="Times New Roman"/>
          <w:bCs/>
          <w:color w:val="000000"/>
          <w:sz w:val="28"/>
          <w:szCs w:val="28"/>
          <w:lang w:eastAsia="uk-UA"/>
        </w:rPr>
      </w:pPr>
      <w:r w:rsidRPr="006A17DC">
        <w:rPr>
          <w:rFonts w:ascii="Times New Roman" w:eastAsia="Times New Roman" w:hAnsi="Times New Roman" w:cs="Times New Roman"/>
          <w:bCs/>
          <w:color w:val="000000"/>
          <w:sz w:val="28"/>
          <w:szCs w:val="28"/>
          <w:lang w:eastAsia="uk-UA"/>
        </w:rPr>
        <w:t xml:space="preserve">• Готові товари — це всі промислові вироби, розраховані на споживання або використання в промисловості, сільському господарстві, на транспорті, в домашньому господарстві, та промислові товари короткострокового використання (строком не більше одного року). </w:t>
      </w:r>
    </w:p>
    <w:p w:rsidR="006A17DC" w:rsidRPr="006A17DC" w:rsidRDefault="006A17DC" w:rsidP="006A17DC">
      <w:pPr>
        <w:spacing w:line="288" w:lineRule="auto"/>
        <w:ind w:left="720" w:firstLine="360"/>
        <w:jc w:val="both"/>
        <w:rPr>
          <w:rFonts w:ascii="Times New Roman" w:eastAsia="Times New Roman" w:hAnsi="Times New Roman" w:cs="Times New Roman"/>
          <w:bCs/>
          <w:color w:val="000000"/>
          <w:sz w:val="28"/>
          <w:szCs w:val="28"/>
          <w:lang w:eastAsia="uk-UA"/>
        </w:rPr>
      </w:pPr>
      <w:r w:rsidRPr="006A17DC">
        <w:rPr>
          <w:rFonts w:ascii="Times New Roman" w:eastAsia="Times New Roman" w:hAnsi="Times New Roman" w:cs="Times New Roman"/>
          <w:bCs/>
          <w:color w:val="000000"/>
          <w:sz w:val="28"/>
          <w:szCs w:val="28"/>
          <w:lang w:eastAsia="uk-UA"/>
        </w:rPr>
        <w:t xml:space="preserve">Для забезпечення практичного використання ГС для більшості країн 14 червня 1983 р. у Брюсселі було підписано Міжнародну Конвенцію про ГС. У Конвенції було розглянуто мету створення ГС, сферу її застосування, відпрацьовано правовий механізм використання ГС країнами—учасницями Конвенції, їх зобов'язання, порядок роботи з подальшого вдосконалення системи. </w:t>
      </w:r>
    </w:p>
    <w:p w:rsidR="006A17DC" w:rsidRDefault="006A17DC" w:rsidP="006A17DC">
      <w:pPr>
        <w:spacing w:line="288" w:lineRule="auto"/>
        <w:ind w:left="720" w:firstLine="360"/>
        <w:jc w:val="both"/>
        <w:rPr>
          <w:rFonts w:ascii="Times New Roman" w:eastAsia="Times New Roman" w:hAnsi="Times New Roman" w:cs="Times New Roman"/>
          <w:bCs/>
          <w:color w:val="000000"/>
          <w:sz w:val="28"/>
          <w:szCs w:val="28"/>
          <w:lang w:val="uk-UA" w:eastAsia="uk-UA"/>
        </w:rPr>
      </w:pPr>
      <w:r w:rsidRPr="006A17DC">
        <w:rPr>
          <w:rFonts w:ascii="Times New Roman" w:eastAsia="Times New Roman" w:hAnsi="Times New Roman" w:cs="Times New Roman"/>
          <w:bCs/>
          <w:color w:val="000000"/>
          <w:sz w:val="28"/>
          <w:szCs w:val="28"/>
          <w:lang w:eastAsia="uk-UA"/>
        </w:rPr>
        <w:t>Згідно з текстом Конвенції Гармонізована система є додатком до неї і становить її невід'ємну частину (ст. 1, 2). При цьому під Гармонізованою системою розуміється Номенклатура Гармонізованої системи, яка включає товарні позиції, субпозиції і цифрові коди, що стосуються їх, примітки до розділів, груп і субпозицій, основні правила інтерпретації ГС.</w:t>
      </w:r>
    </w:p>
    <w:p w:rsidR="006A17DC" w:rsidRDefault="006A17DC" w:rsidP="00200699">
      <w:pPr>
        <w:spacing w:line="288" w:lineRule="auto"/>
        <w:ind w:left="720" w:firstLine="360"/>
        <w:jc w:val="both"/>
        <w:rPr>
          <w:rFonts w:ascii="Times New Roman" w:eastAsia="Times New Roman" w:hAnsi="Times New Roman" w:cs="Times New Roman"/>
          <w:bCs/>
          <w:color w:val="000000"/>
          <w:sz w:val="28"/>
          <w:szCs w:val="28"/>
          <w:lang w:val="uk-UA" w:eastAsia="uk-UA"/>
        </w:rPr>
      </w:pPr>
    </w:p>
    <w:p w:rsidR="004E21B2" w:rsidRDefault="004E21B2" w:rsidP="00200699">
      <w:pPr>
        <w:spacing w:line="288" w:lineRule="auto"/>
        <w:ind w:left="720" w:firstLine="360"/>
        <w:jc w:val="both"/>
        <w:rPr>
          <w:rFonts w:ascii="Times New Roman" w:eastAsia="Times New Roman" w:hAnsi="Times New Roman" w:cs="Times New Roman"/>
          <w:bCs/>
          <w:color w:val="000000"/>
          <w:sz w:val="28"/>
          <w:szCs w:val="28"/>
          <w:lang w:val="uk-UA" w:eastAsia="uk-UA"/>
        </w:rPr>
      </w:pPr>
    </w:p>
    <w:p w:rsidR="00373809" w:rsidRPr="00373809" w:rsidRDefault="00373809" w:rsidP="00200699">
      <w:pPr>
        <w:spacing w:line="288" w:lineRule="auto"/>
        <w:ind w:left="720" w:firstLine="360"/>
        <w:jc w:val="both"/>
        <w:rPr>
          <w:rFonts w:ascii="Times New Roman" w:eastAsia="Times New Roman" w:hAnsi="Times New Roman" w:cs="Times New Roman"/>
          <w:b/>
          <w:bCs/>
          <w:color w:val="000000"/>
          <w:sz w:val="28"/>
          <w:szCs w:val="28"/>
          <w:lang w:val="uk-UA" w:eastAsia="uk-UA"/>
        </w:rPr>
      </w:pPr>
      <w:r w:rsidRPr="00373809">
        <w:rPr>
          <w:rFonts w:ascii="Times New Roman" w:eastAsia="Times New Roman" w:hAnsi="Times New Roman" w:cs="Times New Roman"/>
          <w:b/>
          <w:bCs/>
          <w:color w:val="000000"/>
          <w:sz w:val="28"/>
          <w:szCs w:val="28"/>
          <w:lang w:val="uk-UA" w:eastAsia="uk-UA"/>
        </w:rPr>
        <w:t>3.3. Українська класифікація товарів ЗЕД: сутність та принципи кодування.</w:t>
      </w:r>
    </w:p>
    <w:p w:rsidR="00373809" w:rsidRDefault="00373809" w:rsidP="00200699">
      <w:pPr>
        <w:spacing w:line="288" w:lineRule="auto"/>
        <w:ind w:left="720" w:firstLine="360"/>
        <w:jc w:val="both"/>
        <w:rPr>
          <w:rFonts w:ascii="Times New Roman" w:eastAsia="Times New Roman" w:hAnsi="Times New Roman" w:cs="Times New Roman"/>
          <w:bCs/>
          <w:color w:val="000000"/>
          <w:sz w:val="28"/>
          <w:szCs w:val="28"/>
          <w:lang w:val="uk-UA" w:eastAsia="uk-UA"/>
        </w:rPr>
      </w:pPr>
    </w:p>
    <w:p w:rsidR="00373809" w:rsidRPr="00373809" w:rsidRDefault="00373809" w:rsidP="00373809">
      <w:pPr>
        <w:spacing w:line="288" w:lineRule="auto"/>
        <w:ind w:left="720" w:firstLine="360"/>
        <w:jc w:val="both"/>
        <w:rPr>
          <w:rFonts w:ascii="Times New Roman" w:eastAsia="Times New Roman" w:hAnsi="Times New Roman" w:cs="Times New Roman"/>
          <w:bCs/>
          <w:color w:val="000000"/>
          <w:sz w:val="28"/>
          <w:szCs w:val="28"/>
          <w:lang w:eastAsia="uk-UA"/>
        </w:rPr>
      </w:pPr>
      <w:r w:rsidRPr="00373809">
        <w:rPr>
          <w:rFonts w:ascii="Times New Roman" w:eastAsia="Times New Roman" w:hAnsi="Times New Roman" w:cs="Times New Roman"/>
          <w:bCs/>
          <w:color w:val="000000"/>
          <w:sz w:val="28"/>
          <w:szCs w:val="28"/>
          <w:lang w:eastAsia="uk-UA"/>
        </w:rPr>
        <w:t>Операції з оформленням митної документації нерозривно пов’язані з таким поняттям як УКТЗЕД. Це чітка і впорядкована система опису і кодування товарів, в якій передбачені наступні критерії:</w:t>
      </w:r>
    </w:p>
    <w:p w:rsidR="00373809" w:rsidRPr="00373809" w:rsidRDefault="00373809" w:rsidP="00373809">
      <w:pPr>
        <w:numPr>
          <w:ilvl w:val="0"/>
          <w:numId w:val="1"/>
        </w:numPr>
        <w:spacing w:line="288" w:lineRule="auto"/>
        <w:jc w:val="both"/>
        <w:rPr>
          <w:rFonts w:ascii="Times New Roman" w:eastAsia="Times New Roman" w:hAnsi="Times New Roman" w:cs="Times New Roman"/>
          <w:bCs/>
          <w:color w:val="000000"/>
          <w:sz w:val="28"/>
          <w:szCs w:val="28"/>
          <w:lang w:eastAsia="uk-UA"/>
        </w:rPr>
      </w:pPr>
      <w:r w:rsidRPr="00373809">
        <w:rPr>
          <w:rFonts w:ascii="Times New Roman" w:eastAsia="Times New Roman" w:hAnsi="Times New Roman" w:cs="Times New Roman"/>
          <w:bCs/>
          <w:color w:val="000000"/>
          <w:sz w:val="28"/>
          <w:szCs w:val="28"/>
          <w:lang w:eastAsia="uk-UA"/>
        </w:rPr>
        <w:t>назва,</w:t>
      </w:r>
    </w:p>
    <w:p w:rsidR="00373809" w:rsidRPr="00373809" w:rsidRDefault="00373809" w:rsidP="00373809">
      <w:pPr>
        <w:numPr>
          <w:ilvl w:val="0"/>
          <w:numId w:val="1"/>
        </w:numPr>
        <w:spacing w:line="288" w:lineRule="auto"/>
        <w:jc w:val="both"/>
        <w:rPr>
          <w:rFonts w:ascii="Times New Roman" w:eastAsia="Times New Roman" w:hAnsi="Times New Roman" w:cs="Times New Roman"/>
          <w:bCs/>
          <w:color w:val="000000"/>
          <w:sz w:val="28"/>
          <w:szCs w:val="28"/>
          <w:lang w:eastAsia="uk-UA"/>
        </w:rPr>
      </w:pPr>
      <w:r w:rsidRPr="00373809">
        <w:rPr>
          <w:rFonts w:ascii="Times New Roman" w:eastAsia="Times New Roman" w:hAnsi="Times New Roman" w:cs="Times New Roman"/>
          <w:bCs/>
          <w:color w:val="000000"/>
          <w:sz w:val="28"/>
          <w:szCs w:val="28"/>
          <w:lang w:eastAsia="uk-UA"/>
        </w:rPr>
        <w:lastRenderedPageBreak/>
        <w:t>номер (код),</w:t>
      </w:r>
    </w:p>
    <w:p w:rsidR="00373809" w:rsidRPr="00373809" w:rsidRDefault="00373809" w:rsidP="00373809">
      <w:pPr>
        <w:numPr>
          <w:ilvl w:val="0"/>
          <w:numId w:val="1"/>
        </w:numPr>
        <w:spacing w:line="288" w:lineRule="auto"/>
        <w:jc w:val="both"/>
        <w:rPr>
          <w:rFonts w:ascii="Times New Roman" w:eastAsia="Times New Roman" w:hAnsi="Times New Roman" w:cs="Times New Roman"/>
          <w:bCs/>
          <w:color w:val="000000"/>
          <w:sz w:val="28"/>
          <w:szCs w:val="28"/>
          <w:lang w:eastAsia="uk-UA"/>
        </w:rPr>
      </w:pPr>
      <w:r w:rsidRPr="00373809">
        <w:rPr>
          <w:rFonts w:ascii="Times New Roman" w:eastAsia="Times New Roman" w:hAnsi="Times New Roman" w:cs="Times New Roman"/>
          <w:bCs/>
          <w:color w:val="000000"/>
          <w:sz w:val="28"/>
          <w:szCs w:val="28"/>
          <w:lang w:eastAsia="uk-UA"/>
        </w:rPr>
        <w:t>параметр виміру,</w:t>
      </w:r>
    </w:p>
    <w:p w:rsidR="00373809" w:rsidRPr="00373809" w:rsidRDefault="00373809" w:rsidP="00373809">
      <w:pPr>
        <w:numPr>
          <w:ilvl w:val="0"/>
          <w:numId w:val="1"/>
        </w:numPr>
        <w:spacing w:line="288" w:lineRule="auto"/>
        <w:jc w:val="both"/>
        <w:rPr>
          <w:rFonts w:ascii="Times New Roman" w:eastAsia="Times New Roman" w:hAnsi="Times New Roman" w:cs="Times New Roman"/>
          <w:bCs/>
          <w:color w:val="000000"/>
          <w:sz w:val="28"/>
          <w:szCs w:val="28"/>
          <w:lang w:eastAsia="uk-UA"/>
        </w:rPr>
      </w:pPr>
      <w:r w:rsidRPr="00373809">
        <w:rPr>
          <w:rFonts w:ascii="Times New Roman" w:eastAsia="Times New Roman" w:hAnsi="Times New Roman" w:cs="Times New Roman"/>
          <w:bCs/>
          <w:color w:val="000000"/>
          <w:sz w:val="28"/>
          <w:szCs w:val="28"/>
          <w:lang w:eastAsia="uk-UA"/>
        </w:rPr>
        <w:t>одиниця рахунку.</w:t>
      </w:r>
    </w:p>
    <w:p w:rsidR="00373809" w:rsidRPr="00373809" w:rsidRDefault="00373809" w:rsidP="00373809">
      <w:pPr>
        <w:spacing w:line="288" w:lineRule="auto"/>
        <w:ind w:left="720" w:firstLine="360"/>
        <w:jc w:val="both"/>
        <w:rPr>
          <w:rFonts w:ascii="Times New Roman" w:eastAsia="Times New Roman" w:hAnsi="Times New Roman" w:cs="Times New Roman"/>
          <w:bCs/>
          <w:color w:val="000000"/>
          <w:sz w:val="28"/>
          <w:szCs w:val="28"/>
          <w:lang w:eastAsia="uk-UA"/>
        </w:rPr>
      </w:pPr>
      <w:r w:rsidRPr="00373809">
        <w:rPr>
          <w:rFonts w:ascii="Times New Roman" w:eastAsia="Times New Roman" w:hAnsi="Times New Roman" w:cs="Times New Roman"/>
          <w:bCs/>
          <w:color w:val="000000"/>
          <w:sz w:val="28"/>
          <w:szCs w:val="28"/>
          <w:lang w:eastAsia="uk-UA"/>
        </w:rPr>
        <w:t>Дана система містить дані з класифікацією за групами, розділами, найменуваннями, товарними позиціями і т.д. У ній можна детально ознайомитися з переліком товарів, відповідними кодами, а також вивчити правила і пояснення по класифікації певних груп. Вся інформація грамотно і зрозуміло структурована таким чином, щоб кожен міг знайти номер товару, що ввозиться.</w:t>
      </w:r>
    </w:p>
    <w:p w:rsidR="00373809" w:rsidRPr="00373809" w:rsidRDefault="00373809" w:rsidP="00373809">
      <w:pPr>
        <w:spacing w:line="288" w:lineRule="auto"/>
        <w:ind w:left="720" w:firstLine="360"/>
        <w:jc w:val="both"/>
        <w:rPr>
          <w:rFonts w:ascii="Times New Roman" w:eastAsia="Times New Roman" w:hAnsi="Times New Roman" w:cs="Times New Roman"/>
          <w:bCs/>
          <w:color w:val="000000"/>
          <w:sz w:val="28"/>
          <w:szCs w:val="28"/>
          <w:lang w:eastAsia="uk-UA"/>
        </w:rPr>
      </w:pPr>
      <w:r w:rsidRPr="00373809">
        <w:rPr>
          <w:rFonts w:ascii="Times New Roman" w:eastAsia="Times New Roman" w:hAnsi="Times New Roman" w:cs="Times New Roman"/>
          <w:bCs/>
          <w:color w:val="000000"/>
          <w:sz w:val="28"/>
          <w:szCs w:val="28"/>
          <w:lang w:eastAsia="uk-UA"/>
        </w:rPr>
        <w:t>Код УКТЗЕД – це абревіатура від Української класифікації товарів зовнішньоекономічної діяльності. Це зведення інформації яке розроблено на основі двох основних документів з кодування вантажів, якими користуються країни Європейського Союзу.</w:t>
      </w:r>
    </w:p>
    <w:p w:rsidR="00373809" w:rsidRPr="00373809" w:rsidRDefault="00373809" w:rsidP="00373809">
      <w:pPr>
        <w:spacing w:line="288" w:lineRule="auto"/>
        <w:ind w:left="720" w:firstLine="360"/>
        <w:jc w:val="both"/>
        <w:rPr>
          <w:rFonts w:ascii="Times New Roman" w:eastAsia="Times New Roman" w:hAnsi="Times New Roman" w:cs="Times New Roman"/>
          <w:b/>
          <w:bCs/>
          <w:color w:val="000000"/>
          <w:sz w:val="28"/>
          <w:szCs w:val="28"/>
          <w:lang w:eastAsia="uk-UA"/>
        </w:rPr>
      </w:pPr>
      <w:r w:rsidRPr="00373809">
        <w:rPr>
          <w:rFonts w:ascii="Times New Roman" w:eastAsia="Times New Roman" w:hAnsi="Times New Roman" w:cs="Times New Roman"/>
          <w:b/>
          <w:bCs/>
          <w:color w:val="000000"/>
          <w:sz w:val="28"/>
          <w:szCs w:val="28"/>
          <w:lang w:eastAsia="uk-UA"/>
        </w:rPr>
        <w:t>ДЛЯ ЧОГО ПОТРІБЕН КОД УКТ ЗЕД?</w:t>
      </w:r>
    </w:p>
    <w:p w:rsidR="00373809" w:rsidRPr="00373809" w:rsidRDefault="00373809" w:rsidP="00373809">
      <w:pPr>
        <w:spacing w:line="288" w:lineRule="auto"/>
        <w:ind w:left="720" w:firstLine="360"/>
        <w:jc w:val="both"/>
        <w:rPr>
          <w:rFonts w:ascii="Times New Roman" w:eastAsia="Times New Roman" w:hAnsi="Times New Roman" w:cs="Times New Roman"/>
          <w:bCs/>
          <w:color w:val="000000"/>
          <w:sz w:val="28"/>
          <w:szCs w:val="28"/>
          <w:lang w:eastAsia="uk-UA"/>
        </w:rPr>
      </w:pPr>
      <w:r w:rsidRPr="00373809">
        <w:rPr>
          <w:rFonts w:ascii="Times New Roman" w:eastAsia="Times New Roman" w:hAnsi="Times New Roman" w:cs="Times New Roman"/>
          <w:bCs/>
          <w:color w:val="000000"/>
          <w:sz w:val="28"/>
          <w:szCs w:val="28"/>
          <w:lang w:eastAsia="uk-UA"/>
        </w:rPr>
        <w:t>Суть класифікації за номерами полягає в наступному. Кожному продукту (товару), що імпортується в Україну, присвоюється 10-ти значний номер. Це необхідно для ідентифікації вантажу, визначення застосовуваної ставки мита і заходи контролю. Так, для кожного коду товару існує певна ставка мита, навіть якщо вона і дорівнює 0. Також привласнення конкретного номера полегшує ведення митної статистики.</w:t>
      </w:r>
    </w:p>
    <w:p w:rsidR="00373809" w:rsidRPr="00373809" w:rsidRDefault="00373809" w:rsidP="00373809">
      <w:pPr>
        <w:spacing w:line="288" w:lineRule="auto"/>
        <w:ind w:left="720" w:firstLine="360"/>
        <w:jc w:val="both"/>
        <w:rPr>
          <w:rFonts w:ascii="Times New Roman" w:eastAsia="Times New Roman" w:hAnsi="Times New Roman" w:cs="Times New Roman"/>
          <w:bCs/>
          <w:color w:val="000000"/>
          <w:sz w:val="28"/>
          <w:szCs w:val="28"/>
          <w:lang w:eastAsia="uk-UA"/>
        </w:rPr>
      </w:pPr>
      <w:r w:rsidRPr="00373809">
        <w:rPr>
          <w:rFonts w:ascii="Times New Roman" w:eastAsia="Times New Roman" w:hAnsi="Times New Roman" w:cs="Times New Roman"/>
          <w:bCs/>
          <w:color w:val="000000"/>
          <w:sz w:val="28"/>
          <w:szCs w:val="28"/>
          <w:lang w:eastAsia="uk-UA"/>
        </w:rPr>
        <w:t>Код товару згідно з УКТЗЕД безпосередньо впливає на застосування до певного вантажу тарифних або НЕ тарифних заходів. У першому випадку мова йде про контрольований імпорт, який обкладається сумами обов’язкових платежів. Більш того, від класифікації за цією системою залежить розмір мита. Наприклад, в разі ввезення підакцизних товарів власнику доведеться додатково сплатити акцизний податок, на розмір якого може вплинути код ТН ЗЕД.</w:t>
      </w:r>
    </w:p>
    <w:p w:rsidR="00373809" w:rsidRPr="00373809" w:rsidRDefault="00373809" w:rsidP="00373809">
      <w:pPr>
        <w:spacing w:line="288" w:lineRule="auto"/>
        <w:ind w:left="720" w:firstLine="360"/>
        <w:jc w:val="both"/>
        <w:rPr>
          <w:rFonts w:ascii="Times New Roman" w:eastAsia="Times New Roman" w:hAnsi="Times New Roman" w:cs="Times New Roman"/>
          <w:bCs/>
          <w:color w:val="000000"/>
          <w:sz w:val="28"/>
          <w:szCs w:val="28"/>
          <w:lang w:eastAsia="uk-UA"/>
        </w:rPr>
      </w:pPr>
      <w:r w:rsidRPr="00373809">
        <w:rPr>
          <w:rFonts w:ascii="Times New Roman" w:eastAsia="Times New Roman" w:hAnsi="Times New Roman" w:cs="Times New Roman"/>
          <w:bCs/>
          <w:color w:val="000000"/>
          <w:sz w:val="28"/>
          <w:szCs w:val="28"/>
          <w:lang w:eastAsia="uk-UA"/>
        </w:rPr>
        <w:t>У разі вживання не тарифних заходів, як правило, частково або повністю виключається можливість ввезення певного вантажу. Це може бути пов’язано з необхідністю проходження додаткової форми контролю (фітосанітарного, екологічного). Може виникнути потреба в сертифікації продукції, що імпортується, відповідно її технічним регламентам, наявності дозволів, ліцензій та іншої документації. Таким чином, правильне визначення митного коду здатне істотно вплинути на перелік дозвільних документів.</w:t>
      </w:r>
    </w:p>
    <w:p w:rsidR="00373809" w:rsidRPr="00373809" w:rsidRDefault="00373809" w:rsidP="00373809">
      <w:pPr>
        <w:spacing w:line="288" w:lineRule="auto"/>
        <w:ind w:left="720" w:firstLine="360"/>
        <w:jc w:val="both"/>
        <w:rPr>
          <w:rFonts w:ascii="Times New Roman" w:eastAsia="Times New Roman" w:hAnsi="Times New Roman" w:cs="Times New Roman"/>
          <w:b/>
          <w:bCs/>
          <w:color w:val="000000"/>
          <w:sz w:val="28"/>
          <w:szCs w:val="28"/>
          <w:lang w:eastAsia="uk-UA"/>
        </w:rPr>
      </w:pPr>
      <w:r w:rsidRPr="00373809">
        <w:rPr>
          <w:rFonts w:ascii="Times New Roman" w:eastAsia="Times New Roman" w:hAnsi="Times New Roman" w:cs="Times New Roman"/>
          <w:b/>
          <w:bCs/>
          <w:color w:val="000000"/>
          <w:sz w:val="28"/>
          <w:szCs w:val="28"/>
          <w:lang w:eastAsia="uk-UA"/>
        </w:rPr>
        <w:t>КОД УКТЗЕД: РОЗШИФРОВКА</w:t>
      </w:r>
    </w:p>
    <w:p w:rsidR="00373809" w:rsidRPr="00373809" w:rsidRDefault="00373809" w:rsidP="00373809">
      <w:pPr>
        <w:spacing w:line="288" w:lineRule="auto"/>
        <w:ind w:left="720" w:firstLine="360"/>
        <w:jc w:val="both"/>
        <w:rPr>
          <w:rFonts w:ascii="Times New Roman" w:eastAsia="Times New Roman" w:hAnsi="Times New Roman" w:cs="Times New Roman"/>
          <w:bCs/>
          <w:color w:val="000000"/>
          <w:sz w:val="28"/>
          <w:szCs w:val="28"/>
          <w:lang w:eastAsia="uk-UA"/>
        </w:rPr>
      </w:pPr>
      <w:r w:rsidRPr="00373809">
        <w:rPr>
          <w:rFonts w:ascii="Times New Roman" w:eastAsia="Times New Roman" w:hAnsi="Times New Roman" w:cs="Times New Roman"/>
          <w:bCs/>
          <w:color w:val="000000"/>
          <w:sz w:val="28"/>
          <w:szCs w:val="28"/>
          <w:lang w:eastAsia="uk-UA"/>
        </w:rPr>
        <w:lastRenderedPageBreak/>
        <w:t>Код ЗЕД – це десятизначний номер, який включає кілька значень.</w:t>
      </w:r>
    </w:p>
    <w:p w:rsidR="00373809" w:rsidRPr="00373809" w:rsidRDefault="00373809" w:rsidP="00373809">
      <w:pPr>
        <w:numPr>
          <w:ilvl w:val="0"/>
          <w:numId w:val="2"/>
        </w:numPr>
        <w:spacing w:line="288" w:lineRule="auto"/>
        <w:jc w:val="both"/>
        <w:rPr>
          <w:rFonts w:ascii="Times New Roman" w:eastAsia="Times New Roman" w:hAnsi="Times New Roman" w:cs="Times New Roman"/>
          <w:bCs/>
          <w:color w:val="000000"/>
          <w:sz w:val="28"/>
          <w:szCs w:val="28"/>
          <w:lang w:eastAsia="uk-UA"/>
        </w:rPr>
      </w:pPr>
      <w:r w:rsidRPr="00373809">
        <w:rPr>
          <w:rFonts w:ascii="Times New Roman" w:eastAsia="Times New Roman" w:hAnsi="Times New Roman" w:cs="Times New Roman"/>
          <w:bCs/>
          <w:color w:val="000000"/>
          <w:sz w:val="28"/>
          <w:szCs w:val="28"/>
          <w:lang w:eastAsia="uk-UA"/>
        </w:rPr>
        <w:t>Перші 2 цифри визначають код товарної групи.</w:t>
      </w:r>
    </w:p>
    <w:p w:rsidR="00373809" w:rsidRPr="00373809" w:rsidRDefault="00373809" w:rsidP="00373809">
      <w:pPr>
        <w:numPr>
          <w:ilvl w:val="0"/>
          <w:numId w:val="2"/>
        </w:numPr>
        <w:spacing w:line="288" w:lineRule="auto"/>
        <w:jc w:val="both"/>
        <w:rPr>
          <w:rFonts w:ascii="Times New Roman" w:eastAsia="Times New Roman" w:hAnsi="Times New Roman" w:cs="Times New Roman"/>
          <w:bCs/>
          <w:color w:val="000000"/>
          <w:sz w:val="28"/>
          <w:szCs w:val="28"/>
          <w:lang w:eastAsia="uk-UA"/>
        </w:rPr>
      </w:pPr>
      <w:r w:rsidRPr="00373809">
        <w:rPr>
          <w:rFonts w:ascii="Times New Roman" w:eastAsia="Times New Roman" w:hAnsi="Times New Roman" w:cs="Times New Roman"/>
          <w:bCs/>
          <w:color w:val="000000"/>
          <w:sz w:val="28"/>
          <w:szCs w:val="28"/>
          <w:lang w:eastAsia="uk-UA"/>
        </w:rPr>
        <w:t>Перші 4 цифри позначають код позиції.</w:t>
      </w:r>
    </w:p>
    <w:p w:rsidR="00373809" w:rsidRPr="00373809" w:rsidRDefault="00373809" w:rsidP="00373809">
      <w:pPr>
        <w:numPr>
          <w:ilvl w:val="0"/>
          <w:numId w:val="2"/>
        </w:numPr>
        <w:spacing w:line="288" w:lineRule="auto"/>
        <w:jc w:val="both"/>
        <w:rPr>
          <w:rFonts w:ascii="Times New Roman" w:eastAsia="Times New Roman" w:hAnsi="Times New Roman" w:cs="Times New Roman"/>
          <w:bCs/>
          <w:color w:val="000000"/>
          <w:sz w:val="28"/>
          <w:szCs w:val="28"/>
          <w:lang w:eastAsia="uk-UA"/>
        </w:rPr>
      </w:pPr>
      <w:r w:rsidRPr="00373809">
        <w:rPr>
          <w:rFonts w:ascii="Times New Roman" w:eastAsia="Times New Roman" w:hAnsi="Times New Roman" w:cs="Times New Roman"/>
          <w:bCs/>
          <w:color w:val="000000"/>
          <w:sz w:val="28"/>
          <w:szCs w:val="28"/>
          <w:lang w:eastAsia="uk-UA"/>
        </w:rPr>
        <w:t>Перші 6 цифр характеризують код підпозиції.</w:t>
      </w:r>
    </w:p>
    <w:p w:rsidR="00373809" w:rsidRPr="00373809" w:rsidRDefault="00373809" w:rsidP="00373809">
      <w:pPr>
        <w:numPr>
          <w:ilvl w:val="0"/>
          <w:numId w:val="2"/>
        </w:numPr>
        <w:spacing w:line="288" w:lineRule="auto"/>
        <w:jc w:val="both"/>
        <w:rPr>
          <w:rFonts w:ascii="Times New Roman" w:eastAsia="Times New Roman" w:hAnsi="Times New Roman" w:cs="Times New Roman"/>
          <w:bCs/>
          <w:color w:val="000000"/>
          <w:sz w:val="28"/>
          <w:szCs w:val="28"/>
          <w:lang w:eastAsia="uk-UA"/>
        </w:rPr>
      </w:pPr>
      <w:r w:rsidRPr="00373809">
        <w:rPr>
          <w:rFonts w:ascii="Times New Roman" w:eastAsia="Times New Roman" w:hAnsi="Times New Roman" w:cs="Times New Roman"/>
          <w:bCs/>
          <w:color w:val="000000"/>
          <w:sz w:val="28"/>
          <w:szCs w:val="28"/>
          <w:lang w:eastAsia="uk-UA"/>
        </w:rPr>
        <w:t xml:space="preserve">Перші 8 цифр прирівнюються </w:t>
      </w:r>
      <w:proofErr w:type="gramStart"/>
      <w:r w:rsidRPr="00373809">
        <w:rPr>
          <w:rFonts w:ascii="Times New Roman" w:eastAsia="Times New Roman" w:hAnsi="Times New Roman" w:cs="Times New Roman"/>
          <w:bCs/>
          <w:color w:val="000000"/>
          <w:sz w:val="28"/>
          <w:szCs w:val="28"/>
          <w:lang w:eastAsia="uk-UA"/>
        </w:rPr>
        <w:t>до коду</w:t>
      </w:r>
      <w:proofErr w:type="gramEnd"/>
      <w:r w:rsidRPr="00373809">
        <w:rPr>
          <w:rFonts w:ascii="Times New Roman" w:eastAsia="Times New Roman" w:hAnsi="Times New Roman" w:cs="Times New Roman"/>
          <w:bCs/>
          <w:color w:val="000000"/>
          <w:sz w:val="28"/>
          <w:szCs w:val="28"/>
          <w:lang w:eastAsia="uk-UA"/>
        </w:rPr>
        <w:t xml:space="preserve"> товарної категорії.</w:t>
      </w:r>
    </w:p>
    <w:p w:rsidR="00373809" w:rsidRPr="00373809" w:rsidRDefault="00373809" w:rsidP="00373809">
      <w:pPr>
        <w:numPr>
          <w:ilvl w:val="0"/>
          <w:numId w:val="2"/>
        </w:numPr>
        <w:spacing w:line="288" w:lineRule="auto"/>
        <w:jc w:val="both"/>
        <w:rPr>
          <w:rFonts w:ascii="Times New Roman" w:eastAsia="Times New Roman" w:hAnsi="Times New Roman" w:cs="Times New Roman"/>
          <w:bCs/>
          <w:color w:val="000000"/>
          <w:sz w:val="28"/>
          <w:szCs w:val="28"/>
          <w:lang w:eastAsia="uk-UA"/>
        </w:rPr>
      </w:pPr>
      <w:r w:rsidRPr="00373809">
        <w:rPr>
          <w:rFonts w:ascii="Times New Roman" w:eastAsia="Times New Roman" w:hAnsi="Times New Roman" w:cs="Times New Roman"/>
          <w:bCs/>
          <w:color w:val="000000"/>
          <w:sz w:val="28"/>
          <w:szCs w:val="28"/>
          <w:lang w:eastAsia="uk-UA"/>
        </w:rPr>
        <w:t>Перші 10 цифр показують код підкатегорії.</w:t>
      </w:r>
    </w:p>
    <w:p w:rsidR="00373809" w:rsidRPr="00373809" w:rsidRDefault="00373809" w:rsidP="00373809">
      <w:pPr>
        <w:spacing w:line="288" w:lineRule="auto"/>
        <w:ind w:left="720" w:firstLine="360"/>
        <w:jc w:val="both"/>
        <w:rPr>
          <w:rFonts w:ascii="Times New Roman" w:eastAsia="Times New Roman" w:hAnsi="Times New Roman" w:cs="Times New Roman"/>
          <w:b/>
          <w:bCs/>
          <w:color w:val="000000"/>
          <w:sz w:val="28"/>
          <w:szCs w:val="28"/>
          <w:lang w:eastAsia="uk-UA"/>
        </w:rPr>
      </w:pPr>
      <w:r w:rsidRPr="00373809">
        <w:rPr>
          <w:rFonts w:ascii="Times New Roman" w:eastAsia="Times New Roman" w:hAnsi="Times New Roman" w:cs="Times New Roman"/>
          <w:b/>
          <w:bCs/>
          <w:color w:val="000000"/>
          <w:sz w:val="28"/>
          <w:szCs w:val="28"/>
          <w:lang w:eastAsia="uk-UA"/>
        </w:rPr>
        <w:t>ЯК ВИЗНАЧИТИ КОД ТН ЗЕД ТОВАРУ?</w:t>
      </w:r>
    </w:p>
    <w:p w:rsidR="00373809" w:rsidRPr="00373809" w:rsidRDefault="00373809" w:rsidP="00373809">
      <w:pPr>
        <w:spacing w:line="288" w:lineRule="auto"/>
        <w:ind w:left="720" w:firstLine="360"/>
        <w:jc w:val="both"/>
        <w:rPr>
          <w:rFonts w:ascii="Times New Roman" w:eastAsia="Times New Roman" w:hAnsi="Times New Roman" w:cs="Times New Roman"/>
          <w:bCs/>
          <w:color w:val="000000"/>
          <w:sz w:val="28"/>
          <w:szCs w:val="28"/>
          <w:lang w:eastAsia="uk-UA"/>
        </w:rPr>
      </w:pPr>
      <w:r w:rsidRPr="00373809">
        <w:rPr>
          <w:rFonts w:ascii="Times New Roman" w:eastAsia="Times New Roman" w:hAnsi="Times New Roman" w:cs="Times New Roman"/>
          <w:bCs/>
          <w:color w:val="000000"/>
          <w:sz w:val="28"/>
          <w:szCs w:val="28"/>
          <w:lang w:eastAsia="uk-UA"/>
        </w:rPr>
        <w:t>Дізнатися митний код не складно. Для цього достатньо скористатися </w:t>
      </w:r>
      <w:r w:rsidRPr="00373809">
        <w:rPr>
          <w:rFonts w:ascii="Times New Roman" w:eastAsia="Times New Roman" w:hAnsi="Times New Roman" w:cs="Times New Roman"/>
          <w:b/>
          <w:bCs/>
          <w:color w:val="000000"/>
          <w:sz w:val="28"/>
          <w:szCs w:val="28"/>
          <w:lang w:eastAsia="uk-UA"/>
        </w:rPr>
        <w:t>онлайн довідником</w:t>
      </w:r>
      <w:r w:rsidRPr="00373809">
        <w:rPr>
          <w:rFonts w:ascii="Times New Roman" w:eastAsia="Times New Roman" w:hAnsi="Times New Roman" w:cs="Times New Roman"/>
          <w:bCs/>
          <w:color w:val="000000"/>
          <w:sz w:val="28"/>
          <w:szCs w:val="28"/>
          <w:lang w:eastAsia="uk-UA"/>
        </w:rPr>
        <w:t> у нас на сайті нижче на цій сторінці, або іншому зручному джерелі, де розміщена товарна номенклатура ЗЕД.</w:t>
      </w:r>
    </w:p>
    <w:p w:rsidR="00373809" w:rsidRPr="00373809" w:rsidRDefault="00373809" w:rsidP="00373809">
      <w:pPr>
        <w:spacing w:line="288" w:lineRule="auto"/>
        <w:ind w:left="720" w:firstLine="360"/>
        <w:jc w:val="both"/>
        <w:rPr>
          <w:rFonts w:ascii="Times New Roman" w:eastAsia="Times New Roman" w:hAnsi="Times New Roman" w:cs="Times New Roman"/>
          <w:bCs/>
          <w:color w:val="000000"/>
          <w:sz w:val="28"/>
          <w:szCs w:val="28"/>
          <w:lang w:eastAsia="uk-UA"/>
        </w:rPr>
      </w:pPr>
      <w:r w:rsidRPr="00373809">
        <w:rPr>
          <w:rFonts w:ascii="Times New Roman" w:eastAsia="Times New Roman" w:hAnsi="Times New Roman" w:cs="Times New Roman"/>
          <w:bCs/>
          <w:color w:val="000000"/>
          <w:sz w:val="28"/>
          <w:szCs w:val="28"/>
          <w:lang w:eastAsia="uk-UA"/>
        </w:rPr>
        <w:t>Доступна і структурована система класифікації передбачає легке орієнтування. Важливо, у Вас повинні бути глибокі знання про природу товару. Оскільки доведеться вибирати розділи, де містяться характеристики певних речей.</w:t>
      </w:r>
    </w:p>
    <w:p w:rsidR="00373809" w:rsidRPr="00373809" w:rsidRDefault="00373809" w:rsidP="00373809">
      <w:pPr>
        <w:spacing w:line="288" w:lineRule="auto"/>
        <w:ind w:left="720" w:firstLine="360"/>
        <w:jc w:val="both"/>
        <w:rPr>
          <w:rFonts w:ascii="Times New Roman" w:eastAsia="Times New Roman" w:hAnsi="Times New Roman" w:cs="Times New Roman"/>
          <w:bCs/>
          <w:color w:val="000000"/>
          <w:sz w:val="28"/>
          <w:szCs w:val="28"/>
          <w:lang w:eastAsia="uk-UA"/>
        </w:rPr>
      </w:pPr>
      <w:r w:rsidRPr="00373809">
        <w:rPr>
          <w:rFonts w:ascii="Times New Roman" w:eastAsia="Times New Roman" w:hAnsi="Times New Roman" w:cs="Times New Roman"/>
          <w:bCs/>
          <w:color w:val="000000"/>
          <w:sz w:val="28"/>
          <w:szCs w:val="28"/>
          <w:lang w:eastAsia="uk-UA"/>
        </w:rPr>
        <w:t>Пошук коду ТН ЗЕД по найменуванню передбачає такий алгоритм дій:</w:t>
      </w:r>
    </w:p>
    <w:p w:rsidR="00373809" w:rsidRPr="00373809" w:rsidRDefault="00373809" w:rsidP="00373809">
      <w:pPr>
        <w:numPr>
          <w:ilvl w:val="0"/>
          <w:numId w:val="3"/>
        </w:numPr>
        <w:spacing w:line="288" w:lineRule="auto"/>
        <w:jc w:val="both"/>
        <w:rPr>
          <w:rFonts w:ascii="Times New Roman" w:eastAsia="Times New Roman" w:hAnsi="Times New Roman" w:cs="Times New Roman"/>
          <w:bCs/>
          <w:color w:val="000000"/>
          <w:sz w:val="28"/>
          <w:szCs w:val="28"/>
          <w:lang w:eastAsia="uk-UA"/>
        </w:rPr>
      </w:pPr>
      <w:r w:rsidRPr="00373809">
        <w:rPr>
          <w:rFonts w:ascii="Times New Roman" w:eastAsia="Times New Roman" w:hAnsi="Times New Roman" w:cs="Times New Roman"/>
          <w:bCs/>
          <w:color w:val="000000"/>
          <w:sz w:val="28"/>
          <w:szCs w:val="28"/>
          <w:lang w:eastAsia="uk-UA"/>
        </w:rPr>
        <w:t>Вибрати розділ, який максимально відповідає природі ввезеного вантажу.</w:t>
      </w:r>
    </w:p>
    <w:p w:rsidR="00373809" w:rsidRPr="00373809" w:rsidRDefault="00373809" w:rsidP="00373809">
      <w:pPr>
        <w:numPr>
          <w:ilvl w:val="0"/>
          <w:numId w:val="3"/>
        </w:numPr>
        <w:spacing w:line="288" w:lineRule="auto"/>
        <w:jc w:val="both"/>
        <w:rPr>
          <w:rFonts w:ascii="Times New Roman" w:eastAsia="Times New Roman" w:hAnsi="Times New Roman" w:cs="Times New Roman"/>
          <w:bCs/>
          <w:color w:val="000000"/>
          <w:sz w:val="28"/>
          <w:szCs w:val="28"/>
          <w:lang w:eastAsia="uk-UA"/>
        </w:rPr>
      </w:pPr>
      <w:r w:rsidRPr="00373809">
        <w:rPr>
          <w:rFonts w:ascii="Times New Roman" w:eastAsia="Times New Roman" w:hAnsi="Times New Roman" w:cs="Times New Roman"/>
          <w:bCs/>
          <w:color w:val="000000"/>
          <w:sz w:val="28"/>
          <w:szCs w:val="28"/>
          <w:lang w:eastAsia="uk-UA"/>
        </w:rPr>
        <w:t>У розділі вибрати підрозділ, що конкретизує характер продукції, що імпортується.</w:t>
      </w:r>
    </w:p>
    <w:p w:rsidR="00373809" w:rsidRPr="00373809" w:rsidRDefault="00373809" w:rsidP="00373809">
      <w:pPr>
        <w:numPr>
          <w:ilvl w:val="0"/>
          <w:numId w:val="3"/>
        </w:numPr>
        <w:spacing w:line="288" w:lineRule="auto"/>
        <w:jc w:val="both"/>
        <w:rPr>
          <w:rFonts w:ascii="Times New Roman" w:eastAsia="Times New Roman" w:hAnsi="Times New Roman" w:cs="Times New Roman"/>
          <w:bCs/>
          <w:color w:val="000000"/>
          <w:sz w:val="28"/>
          <w:szCs w:val="28"/>
          <w:lang w:eastAsia="uk-UA"/>
        </w:rPr>
      </w:pPr>
      <w:r w:rsidRPr="00373809">
        <w:rPr>
          <w:rFonts w:ascii="Times New Roman" w:eastAsia="Times New Roman" w:hAnsi="Times New Roman" w:cs="Times New Roman"/>
          <w:bCs/>
          <w:color w:val="000000"/>
          <w:sz w:val="28"/>
          <w:szCs w:val="28"/>
          <w:lang w:eastAsia="uk-UA"/>
        </w:rPr>
        <w:t>Підрозділ розбитий на групи, серед яких слід знайти найбільш підходящу.</w:t>
      </w:r>
    </w:p>
    <w:p w:rsidR="00373809" w:rsidRPr="00373809" w:rsidRDefault="00373809" w:rsidP="00373809">
      <w:pPr>
        <w:numPr>
          <w:ilvl w:val="0"/>
          <w:numId w:val="3"/>
        </w:numPr>
        <w:spacing w:line="288" w:lineRule="auto"/>
        <w:jc w:val="both"/>
        <w:rPr>
          <w:rFonts w:ascii="Times New Roman" w:eastAsia="Times New Roman" w:hAnsi="Times New Roman" w:cs="Times New Roman"/>
          <w:bCs/>
          <w:color w:val="000000"/>
          <w:sz w:val="28"/>
          <w:szCs w:val="28"/>
          <w:lang w:eastAsia="uk-UA"/>
        </w:rPr>
      </w:pPr>
      <w:r w:rsidRPr="00373809">
        <w:rPr>
          <w:rFonts w:ascii="Times New Roman" w:eastAsia="Times New Roman" w:hAnsi="Times New Roman" w:cs="Times New Roman"/>
          <w:bCs/>
          <w:color w:val="000000"/>
          <w:sz w:val="28"/>
          <w:szCs w:val="28"/>
          <w:lang w:eastAsia="uk-UA"/>
        </w:rPr>
        <w:t>Групи містять підгрупи – самі конкретні відомості про товар, серед яких є найменування Вашого вантажу.</w:t>
      </w:r>
    </w:p>
    <w:p w:rsidR="00373809" w:rsidRPr="00373809" w:rsidRDefault="00373809" w:rsidP="00373809">
      <w:pPr>
        <w:spacing w:line="288" w:lineRule="auto"/>
        <w:ind w:left="720" w:firstLine="360"/>
        <w:jc w:val="both"/>
        <w:rPr>
          <w:rFonts w:ascii="Times New Roman" w:eastAsia="Times New Roman" w:hAnsi="Times New Roman" w:cs="Times New Roman"/>
          <w:bCs/>
          <w:color w:val="000000"/>
          <w:sz w:val="28"/>
          <w:szCs w:val="28"/>
          <w:lang w:eastAsia="uk-UA"/>
        </w:rPr>
      </w:pPr>
      <w:r w:rsidRPr="00373809">
        <w:rPr>
          <w:rFonts w:ascii="Times New Roman" w:eastAsia="Times New Roman" w:hAnsi="Times New Roman" w:cs="Times New Roman"/>
          <w:bCs/>
          <w:color w:val="000000"/>
          <w:sz w:val="28"/>
          <w:szCs w:val="28"/>
          <w:lang w:eastAsia="uk-UA"/>
        </w:rPr>
        <w:t>Що стосується розміру мита, який випливає з встановленого в установах банків філіями (Україна), тут краще довіритися професіоналу. Досвідчений брокер може швидко і безпомилково визначити ставку обов’язкових платежів, на що Ви витратите набагато більше часу. До того ж без певних навичок можна припуститися помилки, що стане неприємним наслідком самостійних прорахунків.</w:t>
      </w:r>
    </w:p>
    <w:p w:rsidR="00373809" w:rsidRPr="00373809" w:rsidRDefault="00373809" w:rsidP="00373809">
      <w:pPr>
        <w:spacing w:line="288" w:lineRule="auto"/>
        <w:ind w:left="720" w:firstLine="360"/>
        <w:jc w:val="both"/>
        <w:rPr>
          <w:rFonts w:ascii="Times New Roman" w:eastAsia="Times New Roman" w:hAnsi="Times New Roman" w:cs="Times New Roman"/>
          <w:bCs/>
          <w:color w:val="000000"/>
          <w:sz w:val="28"/>
          <w:szCs w:val="28"/>
          <w:lang w:eastAsia="uk-UA"/>
        </w:rPr>
      </w:pPr>
      <w:r w:rsidRPr="00373809">
        <w:rPr>
          <w:rFonts w:ascii="Times New Roman" w:eastAsia="Times New Roman" w:hAnsi="Times New Roman" w:cs="Times New Roman"/>
          <w:b/>
          <w:bCs/>
          <w:color w:val="000000"/>
          <w:sz w:val="28"/>
          <w:szCs w:val="28"/>
          <w:lang w:eastAsia="uk-UA"/>
        </w:rPr>
        <w:t>Нижче представлена нова таблиця УКТЗЕД 2020 року, яка діє з 01-07-2020 на території України.</w:t>
      </w:r>
    </w:p>
    <w:p w:rsidR="00373809" w:rsidRDefault="00373809" w:rsidP="00373809">
      <w:pPr>
        <w:spacing w:before="100" w:beforeAutospacing="1" w:after="100" w:afterAutospacing="1"/>
        <w:rPr>
          <w:rFonts w:ascii="Arial" w:eastAsia="Times New Roman" w:hAnsi="Arial" w:cs="Arial"/>
          <w:b/>
          <w:bCs/>
          <w:color w:val="000000"/>
          <w:sz w:val="21"/>
          <w:szCs w:val="21"/>
          <w:lang w:eastAsia="ru-RU"/>
        </w:rPr>
      </w:pPr>
    </w:p>
    <w:p w:rsidR="00373809" w:rsidRDefault="00373809" w:rsidP="00373809">
      <w:pPr>
        <w:spacing w:before="100" w:beforeAutospacing="1" w:after="100" w:afterAutospacing="1"/>
        <w:rPr>
          <w:rFonts w:ascii="Arial" w:eastAsia="Times New Roman" w:hAnsi="Arial" w:cs="Arial"/>
          <w:b/>
          <w:bCs/>
          <w:color w:val="000000"/>
          <w:sz w:val="21"/>
          <w:szCs w:val="21"/>
          <w:lang w:eastAsia="ru-RU"/>
        </w:rPr>
      </w:pPr>
    </w:p>
    <w:p w:rsidR="00373809" w:rsidRDefault="00373809" w:rsidP="00373809">
      <w:pPr>
        <w:spacing w:before="100" w:beforeAutospacing="1" w:after="100" w:afterAutospacing="1"/>
        <w:rPr>
          <w:rFonts w:ascii="Arial" w:eastAsia="Times New Roman" w:hAnsi="Arial" w:cs="Arial"/>
          <w:b/>
          <w:bCs/>
          <w:color w:val="000000"/>
          <w:sz w:val="21"/>
          <w:szCs w:val="21"/>
          <w:lang w:eastAsia="ru-RU"/>
        </w:rPr>
      </w:pPr>
    </w:p>
    <w:p w:rsidR="00373809" w:rsidRDefault="00373809" w:rsidP="00373809">
      <w:pPr>
        <w:spacing w:before="100" w:beforeAutospacing="1" w:after="100" w:afterAutospacing="1"/>
        <w:rPr>
          <w:rFonts w:ascii="Arial" w:eastAsia="Times New Roman" w:hAnsi="Arial" w:cs="Arial"/>
          <w:b/>
          <w:bCs/>
          <w:color w:val="000000"/>
          <w:sz w:val="21"/>
          <w:szCs w:val="21"/>
          <w:lang w:eastAsia="ru-RU"/>
        </w:rPr>
      </w:pPr>
    </w:p>
    <w:p w:rsidR="00373809" w:rsidRPr="00373809" w:rsidRDefault="00373809" w:rsidP="00373809">
      <w:pPr>
        <w:spacing w:before="100" w:beforeAutospacing="1" w:after="100" w:afterAutospacing="1"/>
        <w:rPr>
          <w:rFonts w:ascii="Arial" w:eastAsia="Times New Roman" w:hAnsi="Arial" w:cs="Arial"/>
          <w:b/>
          <w:bCs/>
          <w:color w:val="000000"/>
          <w:sz w:val="21"/>
          <w:szCs w:val="21"/>
          <w:lang w:eastAsia="ru-RU"/>
        </w:rPr>
      </w:pPr>
      <w:r w:rsidRPr="00373809">
        <w:rPr>
          <w:rFonts w:ascii="Arial" w:eastAsia="Times New Roman" w:hAnsi="Arial" w:cs="Arial"/>
          <w:b/>
          <w:bCs/>
          <w:color w:val="000000"/>
          <w:sz w:val="21"/>
          <w:szCs w:val="21"/>
          <w:lang w:eastAsia="ru-RU"/>
        </w:rPr>
        <w:lastRenderedPageBreak/>
        <w:t>Український класифікатор товарів ЗЕД</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5"/>
        <w:gridCol w:w="8450"/>
      </w:tblGrid>
      <w:tr w:rsidR="00373809" w:rsidRPr="00373809" w:rsidTr="00373809">
        <w:trPr>
          <w:tblCellSpacing w:w="15" w:type="dxa"/>
        </w:trPr>
        <w:tc>
          <w:tcPr>
            <w:tcW w:w="0" w:type="auto"/>
            <w:shd w:val="clear" w:color="auto" w:fill="EFEFEF"/>
            <w:vAlign w:val="center"/>
            <w:hideMark/>
          </w:tcPr>
          <w:p w:rsidR="00373809" w:rsidRPr="00373809" w:rsidRDefault="00373809" w:rsidP="00373809">
            <w:pPr>
              <w:jc w:val="center"/>
              <w:rPr>
                <w:rFonts w:ascii="Verdana" w:eastAsia="Times New Roman" w:hAnsi="Verdana" w:cs="Times New Roman"/>
                <w:b/>
                <w:bCs/>
                <w:color w:val="000000"/>
                <w:sz w:val="17"/>
                <w:szCs w:val="17"/>
                <w:lang w:eastAsia="ru-RU"/>
              </w:rPr>
            </w:pPr>
            <w:r w:rsidRPr="00373809">
              <w:rPr>
                <w:rFonts w:ascii="Verdana" w:eastAsia="Times New Roman" w:hAnsi="Verdana" w:cs="Times New Roman"/>
                <w:b/>
                <w:bCs/>
                <w:color w:val="000000"/>
                <w:sz w:val="17"/>
                <w:szCs w:val="17"/>
                <w:lang w:eastAsia="ru-RU"/>
              </w:rPr>
              <w:t>Код товару</w:t>
            </w:r>
          </w:p>
        </w:tc>
        <w:tc>
          <w:tcPr>
            <w:tcW w:w="0" w:type="auto"/>
            <w:shd w:val="clear" w:color="auto" w:fill="EFEFEF"/>
            <w:vAlign w:val="center"/>
            <w:hideMark/>
          </w:tcPr>
          <w:p w:rsidR="00373809" w:rsidRPr="00373809" w:rsidRDefault="00373809" w:rsidP="00373809">
            <w:pPr>
              <w:jc w:val="center"/>
              <w:rPr>
                <w:rFonts w:ascii="Verdana" w:eastAsia="Times New Roman" w:hAnsi="Verdana" w:cs="Times New Roman"/>
                <w:b/>
                <w:bCs/>
                <w:color w:val="000000"/>
                <w:sz w:val="17"/>
                <w:szCs w:val="17"/>
                <w:lang w:eastAsia="ru-RU"/>
              </w:rPr>
            </w:pPr>
            <w:r w:rsidRPr="00373809">
              <w:rPr>
                <w:rFonts w:ascii="Verdana" w:eastAsia="Times New Roman" w:hAnsi="Verdana" w:cs="Times New Roman"/>
                <w:b/>
                <w:bCs/>
                <w:color w:val="000000"/>
                <w:sz w:val="17"/>
                <w:szCs w:val="17"/>
                <w:lang w:eastAsia="ru-RU"/>
              </w:rPr>
              <w:t>Найменування товару</w:t>
            </w:r>
          </w:p>
        </w:tc>
      </w:tr>
      <w:tr w:rsidR="00373809" w:rsidRPr="00373809" w:rsidTr="00373809">
        <w:trPr>
          <w:tblCellSpacing w:w="15" w:type="dxa"/>
        </w:trPr>
        <w:tc>
          <w:tcPr>
            <w:tcW w:w="0" w:type="auto"/>
            <w:tcBorders>
              <w:bottom w:val="single" w:sz="6" w:space="0" w:color="C0C0C0"/>
            </w:tcBorders>
            <w:noWrap/>
            <w:vAlign w:val="center"/>
            <w:hideMark/>
          </w:tcPr>
          <w:p w:rsidR="00373809" w:rsidRPr="00373809" w:rsidRDefault="00373809" w:rsidP="00373809">
            <w:pPr>
              <w:rPr>
                <w:rFonts w:ascii="Verdana" w:eastAsia="Times New Roman" w:hAnsi="Verdana" w:cs="Times New Roman"/>
                <w:color w:val="000000"/>
                <w:sz w:val="17"/>
                <w:szCs w:val="17"/>
                <w:lang w:eastAsia="ru-RU"/>
              </w:rPr>
            </w:pPr>
            <w:r w:rsidRPr="00373809">
              <w:rPr>
                <w:rFonts w:ascii="Verdana" w:eastAsia="Times New Roman" w:hAnsi="Verdana" w:cs="Times New Roman"/>
                <w:color w:val="000000"/>
                <w:sz w:val="17"/>
                <w:szCs w:val="17"/>
                <w:lang w:eastAsia="ru-RU"/>
              </w:rPr>
              <w:t>I</w:t>
            </w:r>
          </w:p>
        </w:tc>
        <w:tc>
          <w:tcPr>
            <w:tcW w:w="0" w:type="auto"/>
            <w:tcBorders>
              <w:bottom w:val="single" w:sz="6" w:space="0" w:color="C0C0C0"/>
            </w:tcBorders>
            <w:hideMark/>
          </w:tcPr>
          <w:p w:rsidR="00373809" w:rsidRPr="00373809" w:rsidRDefault="00AB023C" w:rsidP="00373809">
            <w:pPr>
              <w:rPr>
                <w:rFonts w:ascii="Verdana" w:eastAsia="Times New Roman" w:hAnsi="Verdana" w:cs="Times New Roman"/>
                <w:color w:val="000000"/>
                <w:sz w:val="17"/>
                <w:szCs w:val="17"/>
                <w:lang w:eastAsia="ru-RU"/>
              </w:rPr>
            </w:pPr>
            <w:hyperlink r:id="rId5" w:history="1">
              <w:r w:rsidR="00373809" w:rsidRPr="00373809">
                <w:rPr>
                  <w:rFonts w:ascii="Verdana" w:eastAsia="Times New Roman" w:hAnsi="Verdana" w:cs="Times New Roman"/>
                  <w:color w:val="004080"/>
                  <w:sz w:val="17"/>
                  <w:szCs w:val="17"/>
                  <w:lang w:eastAsia="ru-RU"/>
                </w:rPr>
                <w:t>(з 01 по 05) Живі тварини; продукти тваринного походження</w:t>
              </w:r>
            </w:hyperlink>
          </w:p>
        </w:tc>
      </w:tr>
      <w:tr w:rsidR="00373809" w:rsidRPr="00373809" w:rsidTr="00373809">
        <w:trPr>
          <w:tblCellSpacing w:w="15" w:type="dxa"/>
        </w:trPr>
        <w:tc>
          <w:tcPr>
            <w:tcW w:w="0" w:type="auto"/>
            <w:tcBorders>
              <w:bottom w:val="single" w:sz="6" w:space="0" w:color="C0C0C0"/>
            </w:tcBorders>
            <w:noWrap/>
            <w:vAlign w:val="center"/>
            <w:hideMark/>
          </w:tcPr>
          <w:p w:rsidR="00373809" w:rsidRPr="00373809" w:rsidRDefault="00373809" w:rsidP="00373809">
            <w:pPr>
              <w:rPr>
                <w:rFonts w:ascii="Verdana" w:eastAsia="Times New Roman" w:hAnsi="Verdana" w:cs="Times New Roman"/>
                <w:color w:val="000000"/>
                <w:sz w:val="17"/>
                <w:szCs w:val="17"/>
                <w:lang w:eastAsia="ru-RU"/>
              </w:rPr>
            </w:pPr>
            <w:r w:rsidRPr="00373809">
              <w:rPr>
                <w:rFonts w:ascii="Verdana" w:eastAsia="Times New Roman" w:hAnsi="Verdana" w:cs="Times New Roman"/>
                <w:color w:val="000000"/>
                <w:sz w:val="17"/>
                <w:szCs w:val="17"/>
                <w:lang w:eastAsia="ru-RU"/>
              </w:rPr>
              <w:t>II</w:t>
            </w:r>
          </w:p>
        </w:tc>
        <w:tc>
          <w:tcPr>
            <w:tcW w:w="0" w:type="auto"/>
            <w:tcBorders>
              <w:bottom w:val="single" w:sz="6" w:space="0" w:color="C0C0C0"/>
            </w:tcBorders>
            <w:hideMark/>
          </w:tcPr>
          <w:p w:rsidR="00373809" w:rsidRPr="00373809" w:rsidRDefault="00AB023C" w:rsidP="00373809">
            <w:pPr>
              <w:rPr>
                <w:rFonts w:ascii="Verdana" w:eastAsia="Times New Roman" w:hAnsi="Verdana" w:cs="Times New Roman"/>
                <w:color w:val="000000"/>
                <w:sz w:val="17"/>
                <w:szCs w:val="17"/>
                <w:lang w:eastAsia="ru-RU"/>
              </w:rPr>
            </w:pPr>
            <w:hyperlink r:id="rId6" w:history="1">
              <w:r w:rsidR="00373809" w:rsidRPr="00373809">
                <w:rPr>
                  <w:rFonts w:ascii="Verdana" w:eastAsia="Times New Roman" w:hAnsi="Verdana" w:cs="Times New Roman"/>
                  <w:color w:val="004080"/>
                  <w:sz w:val="17"/>
                  <w:szCs w:val="17"/>
                  <w:lang w:eastAsia="ru-RU"/>
                </w:rPr>
                <w:t>(з 06 по 14) Продукти рослинного походження</w:t>
              </w:r>
            </w:hyperlink>
          </w:p>
        </w:tc>
      </w:tr>
      <w:tr w:rsidR="00373809" w:rsidRPr="00373809" w:rsidTr="00373809">
        <w:trPr>
          <w:tblCellSpacing w:w="15" w:type="dxa"/>
        </w:trPr>
        <w:tc>
          <w:tcPr>
            <w:tcW w:w="0" w:type="auto"/>
            <w:tcBorders>
              <w:bottom w:val="single" w:sz="6" w:space="0" w:color="C0C0C0"/>
            </w:tcBorders>
            <w:noWrap/>
            <w:vAlign w:val="center"/>
            <w:hideMark/>
          </w:tcPr>
          <w:p w:rsidR="00373809" w:rsidRPr="00373809" w:rsidRDefault="00373809" w:rsidP="00373809">
            <w:pPr>
              <w:rPr>
                <w:rFonts w:ascii="Verdana" w:eastAsia="Times New Roman" w:hAnsi="Verdana" w:cs="Times New Roman"/>
                <w:color w:val="000000"/>
                <w:sz w:val="17"/>
                <w:szCs w:val="17"/>
                <w:lang w:eastAsia="ru-RU"/>
              </w:rPr>
            </w:pPr>
            <w:r w:rsidRPr="00373809">
              <w:rPr>
                <w:rFonts w:ascii="Verdana" w:eastAsia="Times New Roman" w:hAnsi="Verdana" w:cs="Times New Roman"/>
                <w:color w:val="000000"/>
                <w:sz w:val="17"/>
                <w:szCs w:val="17"/>
                <w:lang w:eastAsia="ru-RU"/>
              </w:rPr>
              <w:t>III</w:t>
            </w:r>
          </w:p>
        </w:tc>
        <w:tc>
          <w:tcPr>
            <w:tcW w:w="0" w:type="auto"/>
            <w:tcBorders>
              <w:bottom w:val="single" w:sz="6" w:space="0" w:color="C0C0C0"/>
            </w:tcBorders>
            <w:hideMark/>
          </w:tcPr>
          <w:p w:rsidR="00373809" w:rsidRPr="00373809" w:rsidRDefault="00AB023C" w:rsidP="00373809">
            <w:pPr>
              <w:rPr>
                <w:rFonts w:ascii="Verdana" w:eastAsia="Times New Roman" w:hAnsi="Verdana" w:cs="Times New Roman"/>
                <w:color w:val="000000"/>
                <w:sz w:val="17"/>
                <w:szCs w:val="17"/>
                <w:lang w:eastAsia="ru-RU"/>
              </w:rPr>
            </w:pPr>
            <w:hyperlink r:id="rId7" w:history="1">
              <w:r w:rsidR="00373809" w:rsidRPr="00373809">
                <w:rPr>
                  <w:rFonts w:ascii="Verdana" w:eastAsia="Times New Roman" w:hAnsi="Verdana" w:cs="Times New Roman"/>
                  <w:color w:val="004080"/>
                  <w:sz w:val="17"/>
                  <w:szCs w:val="17"/>
                  <w:lang w:eastAsia="ru-RU"/>
                </w:rPr>
                <w:t>(група 15) Жири та олії тваринного або рослинного походження; продукти їх розщеплення; готові харчові жири; воски тваринного або рослинного походження</w:t>
              </w:r>
            </w:hyperlink>
          </w:p>
        </w:tc>
      </w:tr>
      <w:tr w:rsidR="00373809" w:rsidRPr="00373809" w:rsidTr="00373809">
        <w:trPr>
          <w:tblCellSpacing w:w="15" w:type="dxa"/>
        </w:trPr>
        <w:tc>
          <w:tcPr>
            <w:tcW w:w="0" w:type="auto"/>
            <w:tcBorders>
              <w:bottom w:val="single" w:sz="6" w:space="0" w:color="C0C0C0"/>
            </w:tcBorders>
            <w:noWrap/>
            <w:vAlign w:val="center"/>
            <w:hideMark/>
          </w:tcPr>
          <w:p w:rsidR="00373809" w:rsidRPr="00373809" w:rsidRDefault="00373809" w:rsidP="00373809">
            <w:pPr>
              <w:rPr>
                <w:rFonts w:ascii="Verdana" w:eastAsia="Times New Roman" w:hAnsi="Verdana" w:cs="Times New Roman"/>
                <w:color w:val="000000"/>
                <w:sz w:val="17"/>
                <w:szCs w:val="17"/>
                <w:lang w:eastAsia="ru-RU"/>
              </w:rPr>
            </w:pPr>
            <w:r w:rsidRPr="00373809">
              <w:rPr>
                <w:rFonts w:ascii="Verdana" w:eastAsia="Times New Roman" w:hAnsi="Verdana" w:cs="Times New Roman"/>
                <w:color w:val="000000"/>
                <w:sz w:val="17"/>
                <w:szCs w:val="17"/>
                <w:lang w:eastAsia="ru-RU"/>
              </w:rPr>
              <w:t>IV</w:t>
            </w:r>
          </w:p>
        </w:tc>
        <w:tc>
          <w:tcPr>
            <w:tcW w:w="0" w:type="auto"/>
            <w:tcBorders>
              <w:bottom w:val="single" w:sz="6" w:space="0" w:color="C0C0C0"/>
            </w:tcBorders>
            <w:hideMark/>
          </w:tcPr>
          <w:p w:rsidR="00373809" w:rsidRPr="00373809" w:rsidRDefault="00AB023C" w:rsidP="00373809">
            <w:pPr>
              <w:rPr>
                <w:rFonts w:ascii="Verdana" w:eastAsia="Times New Roman" w:hAnsi="Verdana" w:cs="Times New Roman"/>
                <w:color w:val="000000"/>
                <w:sz w:val="17"/>
                <w:szCs w:val="17"/>
                <w:lang w:eastAsia="ru-RU"/>
              </w:rPr>
            </w:pPr>
            <w:hyperlink r:id="rId8" w:history="1">
              <w:r w:rsidR="00373809" w:rsidRPr="00373809">
                <w:rPr>
                  <w:rFonts w:ascii="Verdana" w:eastAsia="Times New Roman" w:hAnsi="Verdana" w:cs="Times New Roman"/>
                  <w:color w:val="004080"/>
                  <w:sz w:val="17"/>
                  <w:szCs w:val="17"/>
                  <w:lang w:eastAsia="ru-RU"/>
                </w:rPr>
                <w:t>(з 16 по 24) Готові харчові продукти; алкогольні та безалкогольні напої і оцет; тютюн та його замінники</w:t>
              </w:r>
            </w:hyperlink>
          </w:p>
        </w:tc>
      </w:tr>
      <w:tr w:rsidR="00373809" w:rsidRPr="00373809" w:rsidTr="00373809">
        <w:trPr>
          <w:tblCellSpacing w:w="15" w:type="dxa"/>
        </w:trPr>
        <w:tc>
          <w:tcPr>
            <w:tcW w:w="0" w:type="auto"/>
            <w:tcBorders>
              <w:bottom w:val="single" w:sz="6" w:space="0" w:color="C0C0C0"/>
            </w:tcBorders>
            <w:noWrap/>
            <w:vAlign w:val="center"/>
            <w:hideMark/>
          </w:tcPr>
          <w:p w:rsidR="00373809" w:rsidRPr="00373809" w:rsidRDefault="00373809" w:rsidP="00373809">
            <w:pPr>
              <w:rPr>
                <w:rFonts w:ascii="Verdana" w:eastAsia="Times New Roman" w:hAnsi="Verdana" w:cs="Times New Roman"/>
                <w:color w:val="000000"/>
                <w:sz w:val="17"/>
                <w:szCs w:val="17"/>
                <w:lang w:eastAsia="ru-RU"/>
              </w:rPr>
            </w:pPr>
            <w:r w:rsidRPr="00373809">
              <w:rPr>
                <w:rFonts w:ascii="Verdana" w:eastAsia="Times New Roman" w:hAnsi="Verdana" w:cs="Times New Roman"/>
                <w:color w:val="000000"/>
                <w:sz w:val="17"/>
                <w:szCs w:val="17"/>
                <w:lang w:eastAsia="ru-RU"/>
              </w:rPr>
              <w:t>V</w:t>
            </w:r>
          </w:p>
        </w:tc>
        <w:tc>
          <w:tcPr>
            <w:tcW w:w="0" w:type="auto"/>
            <w:tcBorders>
              <w:bottom w:val="single" w:sz="6" w:space="0" w:color="C0C0C0"/>
            </w:tcBorders>
            <w:hideMark/>
          </w:tcPr>
          <w:p w:rsidR="00373809" w:rsidRPr="00373809" w:rsidRDefault="00AB023C" w:rsidP="00373809">
            <w:pPr>
              <w:rPr>
                <w:rFonts w:ascii="Verdana" w:eastAsia="Times New Roman" w:hAnsi="Verdana" w:cs="Times New Roman"/>
                <w:color w:val="000000"/>
                <w:sz w:val="17"/>
                <w:szCs w:val="17"/>
                <w:lang w:eastAsia="ru-RU"/>
              </w:rPr>
            </w:pPr>
            <w:hyperlink r:id="rId9" w:history="1">
              <w:r w:rsidR="00373809" w:rsidRPr="00373809">
                <w:rPr>
                  <w:rFonts w:ascii="Verdana" w:eastAsia="Times New Roman" w:hAnsi="Verdana" w:cs="Times New Roman"/>
                  <w:color w:val="004080"/>
                  <w:sz w:val="17"/>
                  <w:szCs w:val="17"/>
                  <w:lang w:eastAsia="ru-RU"/>
                </w:rPr>
                <w:t>(з 25 по 27) Мінеральні продукти</w:t>
              </w:r>
            </w:hyperlink>
          </w:p>
        </w:tc>
      </w:tr>
      <w:tr w:rsidR="00373809" w:rsidRPr="00373809" w:rsidTr="00373809">
        <w:trPr>
          <w:tblCellSpacing w:w="15" w:type="dxa"/>
        </w:trPr>
        <w:tc>
          <w:tcPr>
            <w:tcW w:w="0" w:type="auto"/>
            <w:tcBorders>
              <w:bottom w:val="single" w:sz="6" w:space="0" w:color="C0C0C0"/>
            </w:tcBorders>
            <w:noWrap/>
            <w:vAlign w:val="center"/>
            <w:hideMark/>
          </w:tcPr>
          <w:p w:rsidR="00373809" w:rsidRPr="00373809" w:rsidRDefault="00373809" w:rsidP="00373809">
            <w:pPr>
              <w:rPr>
                <w:rFonts w:ascii="Verdana" w:eastAsia="Times New Roman" w:hAnsi="Verdana" w:cs="Times New Roman"/>
                <w:color w:val="000000"/>
                <w:sz w:val="17"/>
                <w:szCs w:val="17"/>
                <w:lang w:eastAsia="ru-RU"/>
              </w:rPr>
            </w:pPr>
            <w:r w:rsidRPr="00373809">
              <w:rPr>
                <w:rFonts w:ascii="Verdana" w:eastAsia="Times New Roman" w:hAnsi="Verdana" w:cs="Times New Roman"/>
                <w:color w:val="000000"/>
                <w:sz w:val="17"/>
                <w:szCs w:val="17"/>
                <w:lang w:eastAsia="ru-RU"/>
              </w:rPr>
              <w:t>VI</w:t>
            </w:r>
          </w:p>
        </w:tc>
        <w:tc>
          <w:tcPr>
            <w:tcW w:w="0" w:type="auto"/>
            <w:tcBorders>
              <w:bottom w:val="single" w:sz="6" w:space="0" w:color="C0C0C0"/>
            </w:tcBorders>
            <w:hideMark/>
          </w:tcPr>
          <w:p w:rsidR="00373809" w:rsidRPr="00373809" w:rsidRDefault="00AB023C" w:rsidP="00373809">
            <w:pPr>
              <w:rPr>
                <w:rFonts w:ascii="Verdana" w:eastAsia="Times New Roman" w:hAnsi="Verdana" w:cs="Times New Roman"/>
                <w:color w:val="000000"/>
                <w:sz w:val="17"/>
                <w:szCs w:val="17"/>
                <w:lang w:eastAsia="ru-RU"/>
              </w:rPr>
            </w:pPr>
            <w:hyperlink r:id="rId10" w:history="1">
              <w:r w:rsidR="00373809" w:rsidRPr="00373809">
                <w:rPr>
                  <w:rFonts w:ascii="Verdana" w:eastAsia="Times New Roman" w:hAnsi="Verdana" w:cs="Times New Roman"/>
                  <w:color w:val="004080"/>
                  <w:sz w:val="17"/>
                  <w:szCs w:val="17"/>
                  <w:lang w:eastAsia="ru-RU"/>
                </w:rPr>
                <w:t>(з 28 по 38) Продукція хімічної та пов'язаних з нею галузей промисловості</w:t>
              </w:r>
            </w:hyperlink>
          </w:p>
        </w:tc>
      </w:tr>
      <w:tr w:rsidR="00373809" w:rsidRPr="00373809" w:rsidTr="00373809">
        <w:trPr>
          <w:tblCellSpacing w:w="15" w:type="dxa"/>
        </w:trPr>
        <w:tc>
          <w:tcPr>
            <w:tcW w:w="0" w:type="auto"/>
            <w:tcBorders>
              <w:bottom w:val="single" w:sz="6" w:space="0" w:color="C0C0C0"/>
            </w:tcBorders>
            <w:noWrap/>
            <w:vAlign w:val="center"/>
            <w:hideMark/>
          </w:tcPr>
          <w:p w:rsidR="00373809" w:rsidRPr="00373809" w:rsidRDefault="00373809" w:rsidP="00373809">
            <w:pPr>
              <w:rPr>
                <w:rFonts w:ascii="Verdana" w:eastAsia="Times New Roman" w:hAnsi="Verdana" w:cs="Times New Roman"/>
                <w:color w:val="000000"/>
                <w:sz w:val="17"/>
                <w:szCs w:val="17"/>
                <w:lang w:eastAsia="ru-RU"/>
              </w:rPr>
            </w:pPr>
            <w:r w:rsidRPr="00373809">
              <w:rPr>
                <w:rFonts w:ascii="Verdana" w:eastAsia="Times New Roman" w:hAnsi="Verdana" w:cs="Times New Roman"/>
                <w:color w:val="000000"/>
                <w:sz w:val="17"/>
                <w:szCs w:val="17"/>
                <w:lang w:eastAsia="ru-RU"/>
              </w:rPr>
              <w:t>VII</w:t>
            </w:r>
          </w:p>
        </w:tc>
        <w:tc>
          <w:tcPr>
            <w:tcW w:w="0" w:type="auto"/>
            <w:tcBorders>
              <w:bottom w:val="single" w:sz="6" w:space="0" w:color="C0C0C0"/>
            </w:tcBorders>
            <w:hideMark/>
          </w:tcPr>
          <w:p w:rsidR="00373809" w:rsidRPr="00373809" w:rsidRDefault="00AB023C" w:rsidP="00373809">
            <w:pPr>
              <w:rPr>
                <w:rFonts w:ascii="Verdana" w:eastAsia="Times New Roman" w:hAnsi="Verdana" w:cs="Times New Roman"/>
                <w:color w:val="000000"/>
                <w:sz w:val="17"/>
                <w:szCs w:val="17"/>
                <w:lang w:eastAsia="ru-RU"/>
              </w:rPr>
            </w:pPr>
            <w:hyperlink r:id="rId11" w:history="1">
              <w:r w:rsidR="00373809" w:rsidRPr="00373809">
                <w:rPr>
                  <w:rFonts w:ascii="Verdana" w:eastAsia="Times New Roman" w:hAnsi="Verdana" w:cs="Times New Roman"/>
                  <w:color w:val="004080"/>
                  <w:sz w:val="17"/>
                  <w:szCs w:val="17"/>
                  <w:lang w:eastAsia="ru-RU"/>
                </w:rPr>
                <w:t>(з 39 по 40) Полімерні матеріали, пластмаси та вироби з них; каучук, гума та вироби з них</w:t>
              </w:r>
            </w:hyperlink>
          </w:p>
        </w:tc>
      </w:tr>
      <w:tr w:rsidR="00373809" w:rsidRPr="00373809" w:rsidTr="00373809">
        <w:trPr>
          <w:tblCellSpacing w:w="15" w:type="dxa"/>
        </w:trPr>
        <w:tc>
          <w:tcPr>
            <w:tcW w:w="0" w:type="auto"/>
            <w:tcBorders>
              <w:bottom w:val="single" w:sz="6" w:space="0" w:color="C0C0C0"/>
            </w:tcBorders>
            <w:noWrap/>
            <w:vAlign w:val="center"/>
            <w:hideMark/>
          </w:tcPr>
          <w:p w:rsidR="00373809" w:rsidRPr="00373809" w:rsidRDefault="00373809" w:rsidP="00373809">
            <w:pPr>
              <w:rPr>
                <w:rFonts w:ascii="Verdana" w:eastAsia="Times New Roman" w:hAnsi="Verdana" w:cs="Times New Roman"/>
                <w:color w:val="000000"/>
                <w:sz w:val="17"/>
                <w:szCs w:val="17"/>
                <w:lang w:eastAsia="ru-RU"/>
              </w:rPr>
            </w:pPr>
            <w:r w:rsidRPr="00373809">
              <w:rPr>
                <w:rFonts w:ascii="Verdana" w:eastAsia="Times New Roman" w:hAnsi="Verdana" w:cs="Times New Roman"/>
                <w:color w:val="000000"/>
                <w:sz w:val="17"/>
                <w:szCs w:val="17"/>
                <w:lang w:eastAsia="ru-RU"/>
              </w:rPr>
              <w:t>VIII</w:t>
            </w:r>
          </w:p>
        </w:tc>
        <w:tc>
          <w:tcPr>
            <w:tcW w:w="0" w:type="auto"/>
            <w:tcBorders>
              <w:bottom w:val="single" w:sz="6" w:space="0" w:color="C0C0C0"/>
            </w:tcBorders>
            <w:hideMark/>
          </w:tcPr>
          <w:p w:rsidR="00373809" w:rsidRPr="00373809" w:rsidRDefault="00AB023C" w:rsidP="00373809">
            <w:pPr>
              <w:rPr>
                <w:rFonts w:ascii="Verdana" w:eastAsia="Times New Roman" w:hAnsi="Verdana" w:cs="Times New Roman"/>
                <w:color w:val="000000"/>
                <w:sz w:val="17"/>
                <w:szCs w:val="17"/>
                <w:lang w:eastAsia="ru-RU"/>
              </w:rPr>
            </w:pPr>
            <w:hyperlink r:id="rId12" w:history="1">
              <w:r w:rsidR="00373809" w:rsidRPr="00373809">
                <w:rPr>
                  <w:rFonts w:ascii="Verdana" w:eastAsia="Times New Roman" w:hAnsi="Verdana" w:cs="Times New Roman"/>
                  <w:color w:val="004080"/>
                  <w:sz w:val="17"/>
                  <w:szCs w:val="17"/>
                  <w:lang w:eastAsia="ru-RU"/>
                </w:rPr>
                <w:t>(з 41 по 43) Шкура та шкіра необроблені, шкіра, натуральне хутро та вироби з них; шорно-сідельні спорядження та упряж; дорожні речі, сумки та аналогічні товари; вироби з кишок тварин (крім кетгуту з натурального шовку)</w:t>
              </w:r>
            </w:hyperlink>
          </w:p>
        </w:tc>
      </w:tr>
      <w:tr w:rsidR="00373809" w:rsidRPr="00373809" w:rsidTr="00373809">
        <w:trPr>
          <w:tblCellSpacing w:w="15" w:type="dxa"/>
        </w:trPr>
        <w:tc>
          <w:tcPr>
            <w:tcW w:w="0" w:type="auto"/>
            <w:tcBorders>
              <w:bottom w:val="single" w:sz="6" w:space="0" w:color="C0C0C0"/>
            </w:tcBorders>
            <w:noWrap/>
            <w:vAlign w:val="center"/>
            <w:hideMark/>
          </w:tcPr>
          <w:p w:rsidR="00373809" w:rsidRPr="00373809" w:rsidRDefault="00373809" w:rsidP="00373809">
            <w:pPr>
              <w:rPr>
                <w:rFonts w:ascii="Verdana" w:eastAsia="Times New Roman" w:hAnsi="Verdana" w:cs="Times New Roman"/>
                <w:color w:val="000000"/>
                <w:sz w:val="17"/>
                <w:szCs w:val="17"/>
                <w:lang w:eastAsia="ru-RU"/>
              </w:rPr>
            </w:pPr>
            <w:r w:rsidRPr="00373809">
              <w:rPr>
                <w:rFonts w:ascii="Verdana" w:eastAsia="Times New Roman" w:hAnsi="Verdana" w:cs="Times New Roman"/>
                <w:color w:val="000000"/>
                <w:sz w:val="17"/>
                <w:szCs w:val="17"/>
                <w:lang w:eastAsia="ru-RU"/>
              </w:rPr>
              <w:t>IX</w:t>
            </w:r>
          </w:p>
        </w:tc>
        <w:tc>
          <w:tcPr>
            <w:tcW w:w="0" w:type="auto"/>
            <w:tcBorders>
              <w:bottom w:val="single" w:sz="6" w:space="0" w:color="C0C0C0"/>
            </w:tcBorders>
            <w:hideMark/>
          </w:tcPr>
          <w:p w:rsidR="00373809" w:rsidRPr="00373809" w:rsidRDefault="00AB023C" w:rsidP="00373809">
            <w:pPr>
              <w:rPr>
                <w:rFonts w:ascii="Verdana" w:eastAsia="Times New Roman" w:hAnsi="Verdana" w:cs="Times New Roman"/>
                <w:color w:val="000000"/>
                <w:sz w:val="17"/>
                <w:szCs w:val="17"/>
                <w:lang w:eastAsia="ru-RU"/>
              </w:rPr>
            </w:pPr>
            <w:hyperlink r:id="rId13" w:history="1">
              <w:r w:rsidR="00373809" w:rsidRPr="00373809">
                <w:rPr>
                  <w:rFonts w:ascii="Verdana" w:eastAsia="Times New Roman" w:hAnsi="Verdana" w:cs="Times New Roman"/>
                  <w:color w:val="004080"/>
                  <w:sz w:val="17"/>
                  <w:szCs w:val="17"/>
                  <w:lang w:eastAsia="ru-RU"/>
                </w:rPr>
                <w:t>(з 44 по 46) Деревина і вироби з деревини; деревне вугілля; пробка та вироби з неї; вироби із соломи, альфи та інших матеріалів для плетення; кошикові та інші плетені вироби</w:t>
              </w:r>
            </w:hyperlink>
          </w:p>
        </w:tc>
      </w:tr>
      <w:tr w:rsidR="00373809" w:rsidRPr="00373809" w:rsidTr="00373809">
        <w:trPr>
          <w:tblCellSpacing w:w="15" w:type="dxa"/>
        </w:trPr>
        <w:tc>
          <w:tcPr>
            <w:tcW w:w="0" w:type="auto"/>
            <w:tcBorders>
              <w:bottom w:val="single" w:sz="6" w:space="0" w:color="C0C0C0"/>
            </w:tcBorders>
            <w:noWrap/>
            <w:vAlign w:val="center"/>
            <w:hideMark/>
          </w:tcPr>
          <w:p w:rsidR="00373809" w:rsidRPr="00373809" w:rsidRDefault="00373809" w:rsidP="00373809">
            <w:pPr>
              <w:rPr>
                <w:rFonts w:ascii="Verdana" w:eastAsia="Times New Roman" w:hAnsi="Verdana" w:cs="Times New Roman"/>
                <w:color w:val="000000"/>
                <w:sz w:val="17"/>
                <w:szCs w:val="17"/>
                <w:lang w:eastAsia="ru-RU"/>
              </w:rPr>
            </w:pPr>
            <w:r w:rsidRPr="00373809">
              <w:rPr>
                <w:rFonts w:ascii="Verdana" w:eastAsia="Times New Roman" w:hAnsi="Verdana" w:cs="Times New Roman"/>
                <w:color w:val="000000"/>
                <w:sz w:val="17"/>
                <w:szCs w:val="17"/>
                <w:lang w:eastAsia="ru-RU"/>
              </w:rPr>
              <w:t>X</w:t>
            </w:r>
          </w:p>
        </w:tc>
        <w:tc>
          <w:tcPr>
            <w:tcW w:w="0" w:type="auto"/>
            <w:tcBorders>
              <w:bottom w:val="single" w:sz="6" w:space="0" w:color="C0C0C0"/>
            </w:tcBorders>
            <w:hideMark/>
          </w:tcPr>
          <w:p w:rsidR="00373809" w:rsidRPr="00373809" w:rsidRDefault="00AB023C" w:rsidP="00373809">
            <w:pPr>
              <w:rPr>
                <w:rFonts w:ascii="Verdana" w:eastAsia="Times New Roman" w:hAnsi="Verdana" w:cs="Times New Roman"/>
                <w:color w:val="000000"/>
                <w:sz w:val="17"/>
                <w:szCs w:val="17"/>
                <w:lang w:eastAsia="ru-RU"/>
              </w:rPr>
            </w:pPr>
            <w:hyperlink r:id="rId14" w:history="1">
              <w:r w:rsidR="00373809" w:rsidRPr="00373809">
                <w:rPr>
                  <w:rFonts w:ascii="Verdana" w:eastAsia="Times New Roman" w:hAnsi="Verdana" w:cs="Times New Roman"/>
                  <w:color w:val="004080"/>
                  <w:sz w:val="17"/>
                  <w:szCs w:val="17"/>
                  <w:lang w:eastAsia="ru-RU"/>
                </w:rPr>
                <w:t>(з 47 по 49) Маса з деревини або з інших волокнистих целюлозних матеріалів; папір або картон, одержані з відходів та макулатури; папір, картон та вироби з них</w:t>
              </w:r>
            </w:hyperlink>
          </w:p>
        </w:tc>
      </w:tr>
      <w:tr w:rsidR="00373809" w:rsidRPr="00373809" w:rsidTr="00373809">
        <w:trPr>
          <w:tblCellSpacing w:w="15" w:type="dxa"/>
        </w:trPr>
        <w:tc>
          <w:tcPr>
            <w:tcW w:w="0" w:type="auto"/>
            <w:tcBorders>
              <w:bottom w:val="single" w:sz="6" w:space="0" w:color="C0C0C0"/>
            </w:tcBorders>
            <w:noWrap/>
            <w:vAlign w:val="center"/>
            <w:hideMark/>
          </w:tcPr>
          <w:p w:rsidR="00373809" w:rsidRPr="00373809" w:rsidRDefault="00373809" w:rsidP="00373809">
            <w:pPr>
              <w:rPr>
                <w:rFonts w:ascii="Verdana" w:eastAsia="Times New Roman" w:hAnsi="Verdana" w:cs="Times New Roman"/>
                <w:color w:val="000000"/>
                <w:sz w:val="17"/>
                <w:szCs w:val="17"/>
                <w:lang w:eastAsia="ru-RU"/>
              </w:rPr>
            </w:pPr>
            <w:r w:rsidRPr="00373809">
              <w:rPr>
                <w:rFonts w:ascii="Verdana" w:eastAsia="Times New Roman" w:hAnsi="Verdana" w:cs="Times New Roman"/>
                <w:color w:val="000000"/>
                <w:sz w:val="17"/>
                <w:szCs w:val="17"/>
                <w:lang w:eastAsia="ru-RU"/>
              </w:rPr>
              <w:t>XI</w:t>
            </w:r>
          </w:p>
        </w:tc>
        <w:tc>
          <w:tcPr>
            <w:tcW w:w="0" w:type="auto"/>
            <w:tcBorders>
              <w:bottom w:val="single" w:sz="6" w:space="0" w:color="C0C0C0"/>
            </w:tcBorders>
            <w:hideMark/>
          </w:tcPr>
          <w:p w:rsidR="00373809" w:rsidRPr="00373809" w:rsidRDefault="00AB023C" w:rsidP="00373809">
            <w:pPr>
              <w:rPr>
                <w:rFonts w:ascii="Verdana" w:eastAsia="Times New Roman" w:hAnsi="Verdana" w:cs="Times New Roman"/>
                <w:color w:val="000000"/>
                <w:sz w:val="17"/>
                <w:szCs w:val="17"/>
                <w:lang w:eastAsia="ru-RU"/>
              </w:rPr>
            </w:pPr>
            <w:hyperlink r:id="rId15" w:history="1">
              <w:r w:rsidR="00373809" w:rsidRPr="00373809">
                <w:rPr>
                  <w:rFonts w:ascii="Verdana" w:eastAsia="Times New Roman" w:hAnsi="Verdana" w:cs="Times New Roman"/>
                  <w:color w:val="004080"/>
                  <w:sz w:val="17"/>
                  <w:szCs w:val="17"/>
                  <w:lang w:eastAsia="ru-RU"/>
                </w:rPr>
                <w:t>(з 50 по 63) Текстиль та вироби з текстилю</w:t>
              </w:r>
            </w:hyperlink>
          </w:p>
        </w:tc>
      </w:tr>
      <w:tr w:rsidR="00373809" w:rsidRPr="00373809" w:rsidTr="00373809">
        <w:trPr>
          <w:tblCellSpacing w:w="15" w:type="dxa"/>
        </w:trPr>
        <w:tc>
          <w:tcPr>
            <w:tcW w:w="0" w:type="auto"/>
            <w:tcBorders>
              <w:bottom w:val="single" w:sz="6" w:space="0" w:color="C0C0C0"/>
            </w:tcBorders>
            <w:noWrap/>
            <w:vAlign w:val="center"/>
            <w:hideMark/>
          </w:tcPr>
          <w:p w:rsidR="00373809" w:rsidRPr="00373809" w:rsidRDefault="00373809" w:rsidP="00373809">
            <w:pPr>
              <w:rPr>
                <w:rFonts w:ascii="Verdana" w:eastAsia="Times New Roman" w:hAnsi="Verdana" w:cs="Times New Roman"/>
                <w:color w:val="000000"/>
                <w:sz w:val="17"/>
                <w:szCs w:val="17"/>
                <w:lang w:eastAsia="ru-RU"/>
              </w:rPr>
            </w:pPr>
            <w:r w:rsidRPr="00373809">
              <w:rPr>
                <w:rFonts w:ascii="Verdana" w:eastAsia="Times New Roman" w:hAnsi="Verdana" w:cs="Times New Roman"/>
                <w:color w:val="000000"/>
                <w:sz w:val="17"/>
                <w:szCs w:val="17"/>
                <w:lang w:eastAsia="ru-RU"/>
              </w:rPr>
              <w:t>XII</w:t>
            </w:r>
          </w:p>
        </w:tc>
        <w:tc>
          <w:tcPr>
            <w:tcW w:w="0" w:type="auto"/>
            <w:tcBorders>
              <w:bottom w:val="single" w:sz="6" w:space="0" w:color="C0C0C0"/>
            </w:tcBorders>
            <w:hideMark/>
          </w:tcPr>
          <w:p w:rsidR="00373809" w:rsidRPr="00373809" w:rsidRDefault="00AB023C" w:rsidP="00373809">
            <w:pPr>
              <w:rPr>
                <w:rFonts w:ascii="Verdana" w:eastAsia="Times New Roman" w:hAnsi="Verdana" w:cs="Times New Roman"/>
                <w:color w:val="000000"/>
                <w:sz w:val="17"/>
                <w:szCs w:val="17"/>
                <w:lang w:eastAsia="ru-RU"/>
              </w:rPr>
            </w:pPr>
            <w:hyperlink r:id="rId16" w:history="1">
              <w:r w:rsidR="00373809" w:rsidRPr="00373809">
                <w:rPr>
                  <w:rFonts w:ascii="Verdana" w:eastAsia="Times New Roman" w:hAnsi="Verdana" w:cs="Times New Roman"/>
                  <w:color w:val="004080"/>
                  <w:sz w:val="17"/>
                  <w:szCs w:val="17"/>
                  <w:lang w:eastAsia="ru-RU"/>
                </w:rPr>
                <w:t>(з 64 по 67) Взуття, головні убори, парасольки від дощу та сонця, палиці, палиці-сидіння, стеки, батоги та їх частини; пір’я оброблене і вироби з нього; штучні квіти; вироби з волосся людини</w:t>
              </w:r>
            </w:hyperlink>
          </w:p>
        </w:tc>
      </w:tr>
      <w:tr w:rsidR="00373809" w:rsidRPr="00373809" w:rsidTr="00373809">
        <w:trPr>
          <w:tblCellSpacing w:w="15" w:type="dxa"/>
        </w:trPr>
        <w:tc>
          <w:tcPr>
            <w:tcW w:w="0" w:type="auto"/>
            <w:tcBorders>
              <w:bottom w:val="single" w:sz="6" w:space="0" w:color="C0C0C0"/>
            </w:tcBorders>
            <w:noWrap/>
            <w:vAlign w:val="center"/>
            <w:hideMark/>
          </w:tcPr>
          <w:p w:rsidR="00373809" w:rsidRPr="00373809" w:rsidRDefault="00373809" w:rsidP="00373809">
            <w:pPr>
              <w:rPr>
                <w:rFonts w:ascii="Verdana" w:eastAsia="Times New Roman" w:hAnsi="Verdana" w:cs="Times New Roman"/>
                <w:color w:val="000000"/>
                <w:sz w:val="17"/>
                <w:szCs w:val="17"/>
                <w:lang w:eastAsia="ru-RU"/>
              </w:rPr>
            </w:pPr>
            <w:r w:rsidRPr="00373809">
              <w:rPr>
                <w:rFonts w:ascii="Verdana" w:eastAsia="Times New Roman" w:hAnsi="Verdana" w:cs="Times New Roman"/>
                <w:color w:val="000000"/>
                <w:sz w:val="17"/>
                <w:szCs w:val="17"/>
                <w:lang w:eastAsia="ru-RU"/>
              </w:rPr>
              <w:t>XIII</w:t>
            </w:r>
          </w:p>
        </w:tc>
        <w:tc>
          <w:tcPr>
            <w:tcW w:w="0" w:type="auto"/>
            <w:tcBorders>
              <w:bottom w:val="single" w:sz="6" w:space="0" w:color="C0C0C0"/>
            </w:tcBorders>
            <w:hideMark/>
          </w:tcPr>
          <w:p w:rsidR="00373809" w:rsidRPr="00373809" w:rsidRDefault="00AB023C" w:rsidP="00373809">
            <w:pPr>
              <w:rPr>
                <w:rFonts w:ascii="Verdana" w:eastAsia="Times New Roman" w:hAnsi="Verdana" w:cs="Times New Roman"/>
                <w:color w:val="000000"/>
                <w:sz w:val="17"/>
                <w:szCs w:val="17"/>
                <w:lang w:eastAsia="ru-RU"/>
              </w:rPr>
            </w:pPr>
            <w:hyperlink r:id="rId17" w:history="1">
              <w:r w:rsidR="00373809" w:rsidRPr="00373809">
                <w:rPr>
                  <w:rFonts w:ascii="Verdana" w:eastAsia="Times New Roman" w:hAnsi="Verdana" w:cs="Times New Roman"/>
                  <w:color w:val="004080"/>
                  <w:sz w:val="17"/>
                  <w:szCs w:val="17"/>
                  <w:lang w:eastAsia="ru-RU"/>
                </w:rPr>
                <w:t>(з 68 по 70) Вироби з каменю, гіпсу, цементу, азбесту, слюди або аналогічних матеріалів; керамічні вироби; скло та вироби із скла</w:t>
              </w:r>
            </w:hyperlink>
          </w:p>
        </w:tc>
      </w:tr>
      <w:tr w:rsidR="00373809" w:rsidRPr="00373809" w:rsidTr="00373809">
        <w:trPr>
          <w:tblCellSpacing w:w="15" w:type="dxa"/>
        </w:trPr>
        <w:tc>
          <w:tcPr>
            <w:tcW w:w="0" w:type="auto"/>
            <w:tcBorders>
              <w:bottom w:val="single" w:sz="6" w:space="0" w:color="C0C0C0"/>
            </w:tcBorders>
            <w:noWrap/>
            <w:vAlign w:val="center"/>
            <w:hideMark/>
          </w:tcPr>
          <w:p w:rsidR="00373809" w:rsidRPr="00373809" w:rsidRDefault="00373809" w:rsidP="00373809">
            <w:pPr>
              <w:rPr>
                <w:rFonts w:ascii="Verdana" w:eastAsia="Times New Roman" w:hAnsi="Verdana" w:cs="Times New Roman"/>
                <w:color w:val="000000"/>
                <w:sz w:val="17"/>
                <w:szCs w:val="17"/>
                <w:lang w:eastAsia="ru-RU"/>
              </w:rPr>
            </w:pPr>
            <w:r w:rsidRPr="00373809">
              <w:rPr>
                <w:rFonts w:ascii="Verdana" w:eastAsia="Times New Roman" w:hAnsi="Verdana" w:cs="Times New Roman"/>
                <w:color w:val="000000"/>
                <w:sz w:val="17"/>
                <w:szCs w:val="17"/>
                <w:lang w:eastAsia="ru-RU"/>
              </w:rPr>
              <w:t>XIV</w:t>
            </w:r>
          </w:p>
        </w:tc>
        <w:tc>
          <w:tcPr>
            <w:tcW w:w="0" w:type="auto"/>
            <w:tcBorders>
              <w:bottom w:val="single" w:sz="6" w:space="0" w:color="C0C0C0"/>
            </w:tcBorders>
            <w:hideMark/>
          </w:tcPr>
          <w:p w:rsidR="00373809" w:rsidRPr="00373809" w:rsidRDefault="00AB023C" w:rsidP="00373809">
            <w:pPr>
              <w:rPr>
                <w:rFonts w:ascii="Verdana" w:eastAsia="Times New Roman" w:hAnsi="Verdana" w:cs="Times New Roman"/>
                <w:color w:val="000000"/>
                <w:sz w:val="17"/>
                <w:szCs w:val="17"/>
                <w:lang w:eastAsia="ru-RU"/>
              </w:rPr>
            </w:pPr>
            <w:hyperlink r:id="rId18" w:history="1">
              <w:r w:rsidR="00373809" w:rsidRPr="00373809">
                <w:rPr>
                  <w:rFonts w:ascii="Verdana" w:eastAsia="Times New Roman" w:hAnsi="Verdana" w:cs="Times New Roman"/>
                  <w:color w:val="004080"/>
                  <w:sz w:val="17"/>
                  <w:szCs w:val="17"/>
                  <w:lang w:eastAsia="ru-RU"/>
                </w:rPr>
                <w:t>(група 71) Перли натуральні або культивовані, дорогоцінне або напівдорогоцінне каміння, дорогоцінні метали, метали, плаковані чи дубльовані дорогоцінними металами, та вироби з них; біжутерія; монети</w:t>
              </w:r>
            </w:hyperlink>
          </w:p>
        </w:tc>
      </w:tr>
      <w:tr w:rsidR="00373809" w:rsidRPr="00373809" w:rsidTr="00373809">
        <w:trPr>
          <w:tblCellSpacing w:w="15" w:type="dxa"/>
        </w:trPr>
        <w:tc>
          <w:tcPr>
            <w:tcW w:w="0" w:type="auto"/>
            <w:tcBorders>
              <w:bottom w:val="single" w:sz="6" w:space="0" w:color="C0C0C0"/>
            </w:tcBorders>
            <w:noWrap/>
            <w:vAlign w:val="center"/>
            <w:hideMark/>
          </w:tcPr>
          <w:p w:rsidR="00373809" w:rsidRPr="00373809" w:rsidRDefault="00373809" w:rsidP="00373809">
            <w:pPr>
              <w:rPr>
                <w:rFonts w:ascii="Verdana" w:eastAsia="Times New Roman" w:hAnsi="Verdana" w:cs="Times New Roman"/>
                <w:color w:val="000000"/>
                <w:sz w:val="17"/>
                <w:szCs w:val="17"/>
                <w:lang w:eastAsia="ru-RU"/>
              </w:rPr>
            </w:pPr>
            <w:r w:rsidRPr="00373809">
              <w:rPr>
                <w:rFonts w:ascii="Verdana" w:eastAsia="Times New Roman" w:hAnsi="Verdana" w:cs="Times New Roman"/>
                <w:color w:val="000000"/>
                <w:sz w:val="17"/>
                <w:szCs w:val="17"/>
                <w:lang w:eastAsia="ru-RU"/>
              </w:rPr>
              <w:t>XV</w:t>
            </w:r>
          </w:p>
        </w:tc>
        <w:tc>
          <w:tcPr>
            <w:tcW w:w="0" w:type="auto"/>
            <w:tcBorders>
              <w:bottom w:val="single" w:sz="6" w:space="0" w:color="C0C0C0"/>
            </w:tcBorders>
            <w:hideMark/>
          </w:tcPr>
          <w:p w:rsidR="00373809" w:rsidRPr="00373809" w:rsidRDefault="00AB023C" w:rsidP="00373809">
            <w:pPr>
              <w:rPr>
                <w:rFonts w:ascii="Verdana" w:eastAsia="Times New Roman" w:hAnsi="Verdana" w:cs="Times New Roman"/>
                <w:color w:val="000000"/>
                <w:sz w:val="17"/>
                <w:szCs w:val="17"/>
                <w:lang w:eastAsia="ru-RU"/>
              </w:rPr>
            </w:pPr>
            <w:hyperlink r:id="rId19" w:history="1">
              <w:r w:rsidR="00373809" w:rsidRPr="00373809">
                <w:rPr>
                  <w:rFonts w:ascii="Verdana" w:eastAsia="Times New Roman" w:hAnsi="Verdana" w:cs="Times New Roman"/>
                  <w:color w:val="004080"/>
                  <w:sz w:val="17"/>
                  <w:szCs w:val="17"/>
                  <w:lang w:eastAsia="ru-RU"/>
                </w:rPr>
                <w:t>(з 72 по 83) Недорогоцінні метали та вироби з них</w:t>
              </w:r>
            </w:hyperlink>
          </w:p>
        </w:tc>
      </w:tr>
      <w:tr w:rsidR="00373809" w:rsidRPr="00373809" w:rsidTr="00373809">
        <w:trPr>
          <w:tblCellSpacing w:w="15" w:type="dxa"/>
        </w:trPr>
        <w:tc>
          <w:tcPr>
            <w:tcW w:w="0" w:type="auto"/>
            <w:tcBorders>
              <w:bottom w:val="single" w:sz="6" w:space="0" w:color="C0C0C0"/>
            </w:tcBorders>
            <w:noWrap/>
            <w:vAlign w:val="center"/>
            <w:hideMark/>
          </w:tcPr>
          <w:p w:rsidR="00373809" w:rsidRPr="00373809" w:rsidRDefault="00373809" w:rsidP="00373809">
            <w:pPr>
              <w:rPr>
                <w:rFonts w:ascii="Verdana" w:eastAsia="Times New Roman" w:hAnsi="Verdana" w:cs="Times New Roman"/>
                <w:color w:val="000000"/>
                <w:sz w:val="17"/>
                <w:szCs w:val="17"/>
                <w:lang w:eastAsia="ru-RU"/>
              </w:rPr>
            </w:pPr>
            <w:r w:rsidRPr="00373809">
              <w:rPr>
                <w:rFonts w:ascii="Verdana" w:eastAsia="Times New Roman" w:hAnsi="Verdana" w:cs="Times New Roman"/>
                <w:color w:val="000000"/>
                <w:sz w:val="17"/>
                <w:szCs w:val="17"/>
                <w:lang w:eastAsia="ru-RU"/>
              </w:rPr>
              <w:t>XVI</w:t>
            </w:r>
          </w:p>
        </w:tc>
        <w:tc>
          <w:tcPr>
            <w:tcW w:w="0" w:type="auto"/>
            <w:tcBorders>
              <w:bottom w:val="single" w:sz="6" w:space="0" w:color="C0C0C0"/>
            </w:tcBorders>
            <w:hideMark/>
          </w:tcPr>
          <w:p w:rsidR="00373809" w:rsidRPr="00373809" w:rsidRDefault="00AB023C" w:rsidP="00373809">
            <w:pPr>
              <w:rPr>
                <w:rFonts w:ascii="Verdana" w:eastAsia="Times New Roman" w:hAnsi="Verdana" w:cs="Times New Roman"/>
                <w:color w:val="000000"/>
                <w:sz w:val="17"/>
                <w:szCs w:val="17"/>
                <w:lang w:eastAsia="ru-RU"/>
              </w:rPr>
            </w:pPr>
            <w:hyperlink r:id="rId20" w:history="1">
              <w:r w:rsidR="00373809" w:rsidRPr="00373809">
                <w:rPr>
                  <w:rFonts w:ascii="Verdana" w:eastAsia="Times New Roman" w:hAnsi="Verdana" w:cs="Times New Roman"/>
                  <w:color w:val="004080"/>
                  <w:sz w:val="17"/>
                  <w:szCs w:val="17"/>
                  <w:lang w:eastAsia="ru-RU"/>
                </w:rPr>
                <w:t>(з 84 по 85) Механічне обладнання; машини та механізми, електрообладнання та їх частини; пристрої для записування або відтворення звуку, прилади для записування або відтворення зображення і звуку по телебаченню та частини і приладдя до них</w:t>
              </w:r>
            </w:hyperlink>
          </w:p>
        </w:tc>
      </w:tr>
      <w:tr w:rsidR="00373809" w:rsidRPr="00373809" w:rsidTr="00373809">
        <w:trPr>
          <w:tblCellSpacing w:w="15" w:type="dxa"/>
        </w:trPr>
        <w:tc>
          <w:tcPr>
            <w:tcW w:w="0" w:type="auto"/>
            <w:tcBorders>
              <w:bottom w:val="single" w:sz="6" w:space="0" w:color="C0C0C0"/>
            </w:tcBorders>
            <w:noWrap/>
            <w:vAlign w:val="center"/>
            <w:hideMark/>
          </w:tcPr>
          <w:p w:rsidR="00373809" w:rsidRPr="00373809" w:rsidRDefault="00373809" w:rsidP="00373809">
            <w:pPr>
              <w:rPr>
                <w:rFonts w:ascii="Verdana" w:eastAsia="Times New Roman" w:hAnsi="Verdana" w:cs="Times New Roman"/>
                <w:color w:val="000000"/>
                <w:sz w:val="17"/>
                <w:szCs w:val="17"/>
                <w:lang w:eastAsia="ru-RU"/>
              </w:rPr>
            </w:pPr>
            <w:r w:rsidRPr="00373809">
              <w:rPr>
                <w:rFonts w:ascii="Verdana" w:eastAsia="Times New Roman" w:hAnsi="Verdana" w:cs="Times New Roman"/>
                <w:color w:val="000000"/>
                <w:sz w:val="17"/>
                <w:szCs w:val="17"/>
                <w:lang w:eastAsia="ru-RU"/>
              </w:rPr>
              <w:t>XVII</w:t>
            </w:r>
          </w:p>
        </w:tc>
        <w:tc>
          <w:tcPr>
            <w:tcW w:w="0" w:type="auto"/>
            <w:tcBorders>
              <w:bottom w:val="single" w:sz="6" w:space="0" w:color="C0C0C0"/>
            </w:tcBorders>
            <w:hideMark/>
          </w:tcPr>
          <w:p w:rsidR="00373809" w:rsidRPr="00373809" w:rsidRDefault="00AB023C" w:rsidP="00373809">
            <w:pPr>
              <w:rPr>
                <w:rFonts w:ascii="Verdana" w:eastAsia="Times New Roman" w:hAnsi="Verdana" w:cs="Times New Roman"/>
                <w:color w:val="000000"/>
                <w:sz w:val="17"/>
                <w:szCs w:val="17"/>
                <w:lang w:eastAsia="ru-RU"/>
              </w:rPr>
            </w:pPr>
            <w:hyperlink r:id="rId21" w:history="1">
              <w:r w:rsidR="00373809" w:rsidRPr="00373809">
                <w:rPr>
                  <w:rFonts w:ascii="Verdana" w:eastAsia="Times New Roman" w:hAnsi="Verdana" w:cs="Times New Roman"/>
                  <w:color w:val="004080"/>
                  <w:sz w:val="17"/>
                  <w:szCs w:val="17"/>
                  <w:lang w:eastAsia="ru-RU"/>
                </w:rPr>
                <w:t>(з 86 по 89) Транспортні засоби, устаткування та пристрої, пов'язані з транспортом</w:t>
              </w:r>
            </w:hyperlink>
          </w:p>
        </w:tc>
      </w:tr>
      <w:tr w:rsidR="00373809" w:rsidRPr="00373809" w:rsidTr="00373809">
        <w:trPr>
          <w:tblCellSpacing w:w="15" w:type="dxa"/>
        </w:trPr>
        <w:tc>
          <w:tcPr>
            <w:tcW w:w="0" w:type="auto"/>
            <w:tcBorders>
              <w:bottom w:val="single" w:sz="6" w:space="0" w:color="C0C0C0"/>
            </w:tcBorders>
            <w:noWrap/>
            <w:vAlign w:val="center"/>
            <w:hideMark/>
          </w:tcPr>
          <w:p w:rsidR="00373809" w:rsidRPr="00373809" w:rsidRDefault="00373809" w:rsidP="00373809">
            <w:pPr>
              <w:rPr>
                <w:rFonts w:ascii="Verdana" w:eastAsia="Times New Roman" w:hAnsi="Verdana" w:cs="Times New Roman"/>
                <w:color w:val="000000"/>
                <w:sz w:val="17"/>
                <w:szCs w:val="17"/>
                <w:lang w:eastAsia="ru-RU"/>
              </w:rPr>
            </w:pPr>
            <w:r w:rsidRPr="00373809">
              <w:rPr>
                <w:rFonts w:ascii="Verdana" w:eastAsia="Times New Roman" w:hAnsi="Verdana" w:cs="Times New Roman"/>
                <w:color w:val="000000"/>
                <w:sz w:val="17"/>
                <w:szCs w:val="17"/>
                <w:lang w:eastAsia="ru-RU"/>
              </w:rPr>
              <w:t>XVIII</w:t>
            </w:r>
          </w:p>
        </w:tc>
        <w:tc>
          <w:tcPr>
            <w:tcW w:w="0" w:type="auto"/>
            <w:tcBorders>
              <w:bottom w:val="single" w:sz="6" w:space="0" w:color="C0C0C0"/>
            </w:tcBorders>
            <w:hideMark/>
          </w:tcPr>
          <w:p w:rsidR="00373809" w:rsidRPr="00373809" w:rsidRDefault="00AB023C" w:rsidP="00373809">
            <w:pPr>
              <w:rPr>
                <w:rFonts w:ascii="Verdana" w:eastAsia="Times New Roman" w:hAnsi="Verdana" w:cs="Times New Roman"/>
                <w:color w:val="000000"/>
                <w:sz w:val="17"/>
                <w:szCs w:val="17"/>
                <w:lang w:eastAsia="ru-RU"/>
              </w:rPr>
            </w:pPr>
            <w:hyperlink r:id="rId22" w:history="1">
              <w:r w:rsidR="00373809" w:rsidRPr="00373809">
                <w:rPr>
                  <w:rFonts w:ascii="Verdana" w:eastAsia="Times New Roman" w:hAnsi="Verdana" w:cs="Times New Roman"/>
                  <w:color w:val="004080"/>
                  <w:sz w:val="17"/>
                  <w:szCs w:val="17"/>
                  <w:lang w:eastAsia="ru-RU"/>
                </w:rPr>
                <w:t>(з 90 по 92) Прилади та апарати оптичні, для фотографування або кінематографії, вимірювання, контролю або вимірювання точності; апарати медико-хірургічні; годинники; музичні інструменти; їх частини та приладдя</w:t>
              </w:r>
            </w:hyperlink>
          </w:p>
        </w:tc>
      </w:tr>
      <w:tr w:rsidR="00373809" w:rsidRPr="00373809" w:rsidTr="00373809">
        <w:trPr>
          <w:tblCellSpacing w:w="15" w:type="dxa"/>
        </w:trPr>
        <w:tc>
          <w:tcPr>
            <w:tcW w:w="0" w:type="auto"/>
            <w:tcBorders>
              <w:bottom w:val="single" w:sz="6" w:space="0" w:color="C0C0C0"/>
            </w:tcBorders>
            <w:noWrap/>
            <w:vAlign w:val="center"/>
            <w:hideMark/>
          </w:tcPr>
          <w:p w:rsidR="00373809" w:rsidRPr="00373809" w:rsidRDefault="00373809" w:rsidP="00373809">
            <w:pPr>
              <w:rPr>
                <w:rFonts w:ascii="Verdana" w:eastAsia="Times New Roman" w:hAnsi="Verdana" w:cs="Times New Roman"/>
                <w:color w:val="000000"/>
                <w:sz w:val="17"/>
                <w:szCs w:val="17"/>
                <w:lang w:eastAsia="ru-RU"/>
              </w:rPr>
            </w:pPr>
            <w:r w:rsidRPr="00373809">
              <w:rPr>
                <w:rFonts w:ascii="Verdana" w:eastAsia="Times New Roman" w:hAnsi="Verdana" w:cs="Times New Roman"/>
                <w:color w:val="000000"/>
                <w:sz w:val="17"/>
                <w:szCs w:val="17"/>
                <w:lang w:eastAsia="ru-RU"/>
              </w:rPr>
              <w:t>XIX</w:t>
            </w:r>
          </w:p>
        </w:tc>
        <w:tc>
          <w:tcPr>
            <w:tcW w:w="0" w:type="auto"/>
            <w:tcBorders>
              <w:bottom w:val="single" w:sz="6" w:space="0" w:color="C0C0C0"/>
            </w:tcBorders>
            <w:hideMark/>
          </w:tcPr>
          <w:p w:rsidR="00373809" w:rsidRPr="00373809" w:rsidRDefault="00AB023C" w:rsidP="00373809">
            <w:pPr>
              <w:rPr>
                <w:rFonts w:ascii="Verdana" w:eastAsia="Times New Roman" w:hAnsi="Verdana" w:cs="Times New Roman"/>
                <w:color w:val="000000"/>
                <w:sz w:val="17"/>
                <w:szCs w:val="17"/>
                <w:lang w:eastAsia="ru-RU"/>
              </w:rPr>
            </w:pPr>
            <w:hyperlink r:id="rId23" w:history="1">
              <w:r w:rsidR="00373809" w:rsidRPr="00373809">
                <w:rPr>
                  <w:rFonts w:ascii="Verdana" w:eastAsia="Times New Roman" w:hAnsi="Verdana" w:cs="Times New Roman"/>
                  <w:color w:val="004080"/>
                  <w:sz w:val="17"/>
                  <w:szCs w:val="17"/>
                  <w:lang w:eastAsia="ru-RU"/>
                </w:rPr>
                <w:t>(група 93) Зброя, боєприпаси; їх частини та приладдя</w:t>
              </w:r>
            </w:hyperlink>
          </w:p>
        </w:tc>
      </w:tr>
      <w:tr w:rsidR="00373809" w:rsidRPr="00373809" w:rsidTr="00373809">
        <w:trPr>
          <w:tblCellSpacing w:w="15" w:type="dxa"/>
        </w:trPr>
        <w:tc>
          <w:tcPr>
            <w:tcW w:w="0" w:type="auto"/>
            <w:tcBorders>
              <w:bottom w:val="single" w:sz="6" w:space="0" w:color="C0C0C0"/>
            </w:tcBorders>
            <w:noWrap/>
            <w:vAlign w:val="center"/>
            <w:hideMark/>
          </w:tcPr>
          <w:p w:rsidR="00373809" w:rsidRPr="00373809" w:rsidRDefault="00373809" w:rsidP="00373809">
            <w:pPr>
              <w:rPr>
                <w:rFonts w:ascii="Verdana" w:eastAsia="Times New Roman" w:hAnsi="Verdana" w:cs="Times New Roman"/>
                <w:color w:val="000000"/>
                <w:sz w:val="17"/>
                <w:szCs w:val="17"/>
                <w:lang w:eastAsia="ru-RU"/>
              </w:rPr>
            </w:pPr>
            <w:r w:rsidRPr="00373809">
              <w:rPr>
                <w:rFonts w:ascii="Verdana" w:eastAsia="Times New Roman" w:hAnsi="Verdana" w:cs="Times New Roman"/>
                <w:color w:val="000000"/>
                <w:sz w:val="17"/>
                <w:szCs w:val="17"/>
                <w:lang w:eastAsia="ru-RU"/>
              </w:rPr>
              <w:t>XX</w:t>
            </w:r>
          </w:p>
        </w:tc>
        <w:tc>
          <w:tcPr>
            <w:tcW w:w="0" w:type="auto"/>
            <w:tcBorders>
              <w:bottom w:val="single" w:sz="6" w:space="0" w:color="C0C0C0"/>
            </w:tcBorders>
            <w:hideMark/>
          </w:tcPr>
          <w:p w:rsidR="00373809" w:rsidRPr="00373809" w:rsidRDefault="00AB023C" w:rsidP="00373809">
            <w:pPr>
              <w:rPr>
                <w:rFonts w:ascii="Verdana" w:eastAsia="Times New Roman" w:hAnsi="Verdana" w:cs="Times New Roman"/>
                <w:color w:val="000000"/>
                <w:sz w:val="17"/>
                <w:szCs w:val="17"/>
                <w:lang w:eastAsia="ru-RU"/>
              </w:rPr>
            </w:pPr>
            <w:hyperlink r:id="rId24" w:history="1">
              <w:r w:rsidR="00373809" w:rsidRPr="00373809">
                <w:rPr>
                  <w:rFonts w:ascii="Verdana" w:eastAsia="Times New Roman" w:hAnsi="Verdana" w:cs="Times New Roman"/>
                  <w:color w:val="004080"/>
                  <w:sz w:val="17"/>
                  <w:szCs w:val="17"/>
                  <w:lang w:eastAsia="ru-RU"/>
                </w:rPr>
                <w:t>(з 94 по 96) Різні товари і вироби</w:t>
              </w:r>
            </w:hyperlink>
          </w:p>
        </w:tc>
      </w:tr>
      <w:tr w:rsidR="00373809" w:rsidRPr="00373809" w:rsidTr="00373809">
        <w:trPr>
          <w:tblCellSpacing w:w="15" w:type="dxa"/>
        </w:trPr>
        <w:tc>
          <w:tcPr>
            <w:tcW w:w="0" w:type="auto"/>
            <w:tcBorders>
              <w:bottom w:val="single" w:sz="6" w:space="0" w:color="C0C0C0"/>
            </w:tcBorders>
            <w:noWrap/>
            <w:vAlign w:val="center"/>
            <w:hideMark/>
          </w:tcPr>
          <w:p w:rsidR="00373809" w:rsidRPr="00373809" w:rsidRDefault="00373809" w:rsidP="00373809">
            <w:pPr>
              <w:rPr>
                <w:rFonts w:ascii="Verdana" w:eastAsia="Times New Roman" w:hAnsi="Verdana" w:cs="Times New Roman"/>
                <w:color w:val="000000"/>
                <w:sz w:val="17"/>
                <w:szCs w:val="17"/>
                <w:lang w:eastAsia="ru-RU"/>
              </w:rPr>
            </w:pPr>
            <w:r w:rsidRPr="00373809">
              <w:rPr>
                <w:rFonts w:ascii="Verdana" w:eastAsia="Times New Roman" w:hAnsi="Verdana" w:cs="Times New Roman"/>
                <w:color w:val="000000"/>
                <w:sz w:val="17"/>
                <w:szCs w:val="17"/>
                <w:lang w:eastAsia="ru-RU"/>
              </w:rPr>
              <w:t>XXI</w:t>
            </w:r>
          </w:p>
        </w:tc>
        <w:tc>
          <w:tcPr>
            <w:tcW w:w="0" w:type="auto"/>
            <w:tcBorders>
              <w:bottom w:val="single" w:sz="6" w:space="0" w:color="C0C0C0"/>
            </w:tcBorders>
            <w:hideMark/>
          </w:tcPr>
          <w:p w:rsidR="00373809" w:rsidRPr="00373809" w:rsidRDefault="00AB023C" w:rsidP="00373809">
            <w:pPr>
              <w:rPr>
                <w:rFonts w:ascii="Verdana" w:eastAsia="Times New Roman" w:hAnsi="Verdana" w:cs="Times New Roman"/>
                <w:color w:val="000000"/>
                <w:sz w:val="17"/>
                <w:szCs w:val="17"/>
                <w:lang w:eastAsia="ru-RU"/>
              </w:rPr>
            </w:pPr>
            <w:hyperlink r:id="rId25" w:history="1">
              <w:r w:rsidR="00373809" w:rsidRPr="00373809">
                <w:rPr>
                  <w:rFonts w:ascii="Verdana" w:eastAsia="Times New Roman" w:hAnsi="Verdana" w:cs="Times New Roman"/>
                  <w:color w:val="004080"/>
                  <w:sz w:val="17"/>
                  <w:szCs w:val="17"/>
                  <w:lang w:eastAsia="ru-RU"/>
                </w:rPr>
                <w:t>(група 97) Твори мистецтва, предмети колекціонування та антикваріат (група 99) Інші товари</w:t>
              </w:r>
            </w:hyperlink>
          </w:p>
        </w:tc>
      </w:tr>
    </w:tbl>
    <w:p w:rsidR="00373809" w:rsidRPr="00373809" w:rsidRDefault="00373809" w:rsidP="00200699">
      <w:pPr>
        <w:spacing w:line="288" w:lineRule="auto"/>
        <w:ind w:left="720" w:firstLine="360"/>
        <w:jc w:val="both"/>
        <w:rPr>
          <w:rFonts w:ascii="Times New Roman" w:eastAsia="Times New Roman" w:hAnsi="Times New Roman" w:cs="Times New Roman"/>
          <w:bCs/>
          <w:color w:val="000000"/>
          <w:sz w:val="28"/>
          <w:szCs w:val="28"/>
          <w:lang w:eastAsia="uk-UA"/>
        </w:rPr>
      </w:pPr>
    </w:p>
    <w:p w:rsidR="00373809" w:rsidRPr="00AB023C" w:rsidRDefault="00AB023C" w:rsidP="00200699">
      <w:pPr>
        <w:spacing w:line="288" w:lineRule="auto"/>
        <w:ind w:left="720" w:firstLine="360"/>
        <w:jc w:val="both"/>
        <w:rPr>
          <w:rFonts w:ascii="Times New Roman" w:eastAsia="Times New Roman" w:hAnsi="Times New Roman" w:cs="Times New Roman"/>
          <w:b/>
          <w:sz w:val="28"/>
          <w:szCs w:val="28"/>
          <w:lang w:val="uk-UA" w:eastAsia="uk-UA"/>
        </w:rPr>
      </w:pPr>
      <w:r w:rsidRPr="00AB023C">
        <w:rPr>
          <w:rFonts w:ascii="Times New Roman" w:eastAsia="Times New Roman" w:hAnsi="Times New Roman" w:cs="Times New Roman"/>
          <w:b/>
          <w:sz w:val="28"/>
          <w:szCs w:val="24"/>
          <w:lang w:val="uk-UA" w:eastAsia="uk-UA"/>
        </w:rPr>
        <w:t>3.4. </w:t>
      </w:r>
      <w:r w:rsidRPr="00AB023C">
        <w:rPr>
          <w:rFonts w:ascii="Times New Roman" w:eastAsia="Times New Roman" w:hAnsi="Times New Roman" w:cs="Times New Roman"/>
          <w:b/>
          <w:sz w:val="28"/>
          <w:szCs w:val="28"/>
          <w:lang w:val="uk-UA" w:eastAsia="uk-UA"/>
        </w:rPr>
        <w:t>Правила інтерпретації УКТ ЗЕД</w:t>
      </w:r>
    </w:p>
    <w:p w:rsidR="00AB023C" w:rsidRDefault="00AB023C" w:rsidP="00200699">
      <w:pPr>
        <w:spacing w:line="288" w:lineRule="auto"/>
        <w:ind w:left="720" w:firstLine="360"/>
        <w:jc w:val="both"/>
        <w:rPr>
          <w:rFonts w:ascii="Times New Roman" w:eastAsia="Times New Roman" w:hAnsi="Times New Roman" w:cs="Times New Roman"/>
          <w:bCs/>
          <w:color w:val="000000"/>
          <w:sz w:val="28"/>
          <w:szCs w:val="28"/>
          <w:lang w:val="uk-UA" w:eastAsia="uk-UA"/>
        </w:rPr>
      </w:pPr>
    </w:p>
    <w:p w:rsidR="00373809" w:rsidRPr="00304F81" w:rsidRDefault="00373809" w:rsidP="00373809">
      <w:pPr>
        <w:spacing w:line="288" w:lineRule="auto"/>
        <w:ind w:left="720" w:firstLine="360"/>
        <w:jc w:val="both"/>
        <w:rPr>
          <w:rFonts w:ascii="Times New Roman" w:eastAsia="Times New Roman" w:hAnsi="Times New Roman" w:cs="Times New Roman"/>
          <w:bCs/>
          <w:color w:val="000000"/>
          <w:sz w:val="28"/>
          <w:szCs w:val="28"/>
          <w:lang w:val="uk-UA" w:eastAsia="uk-UA"/>
        </w:rPr>
      </w:pPr>
      <w:r w:rsidRPr="00304F81">
        <w:rPr>
          <w:rFonts w:ascii="Times New Roman" w:eastAsia="Times New Roman" w:hAnsi="Times New Roman" w:cs="Times New Roman"/>
          <w:bCs/>
          <w:color w:val="000000"/>
          <w:sz w:val="28"/>
          <w:szCs w:val="28"/>
          <w:lang w:val="uk-UA" w:eastAsia="uk-UA"/>
        </w:rPr>
        <w:t>Пояснення до УКТЗЕД є одним допоміжних робочих матеріалів, що запроваджуються в Україні з метою забезпечення однакової інтерпретації і застосування УКТЗЕД.</w:t>
      </w:r>
    </w:p>
    <w:p w:rsidR="00373809" w:rsidRPr="00304F81" w:rsidRDefault="00373809" w:rsidP="00373809">
      <w:pPr>
        <w:spacing w:line="288" w:lineRule="auto"/>
        <w:ind w:left="720" w:firstLine="360"/>
        <w:jc w:val="both"/>
        <w:rPr>
          <w:rFonts w:ascii="Times New Roman" w:eastAsia="Times New Roman" w:hAnsi="Times New Roman" w:cs="Times New Roman"/>
          <w:bCs/>
          <w:color w:val="000000"/>
          <w:sz w:val="28"/>
          <w:szCs w:val="28"/>
          <w:lang w:val="uk-UA" w:eastAsia="uk-UA"/>
        </w:rPr>
      </w:pPr>
      <w:r w:rsidRPr="00304F81">
        <w:rPr>
          <w:rFonts w:ascii="Times New Roman" w:eastAsia="Times New Roman" w:hAnsi="Times New Roman" w:cs="Times New Roman"/>
          <w:bCs/>
          <w:color w:val="000000"/>
          <w:sz w:val="28"/>
          <w:szCs w:val="28"/>
          <w:lang w:val="uk-UA" w:eastAsia="uk-UA"/>
        </w:rPr>
        <w:t xml:space="preserve">Пояснення до УКТЗЕД містять тлумачення змісту позицій УКТЗЕД, терміни, короткі описи товарів і галузі можливого застосування цих товарів, класифікаційні ознаки та конкретні переліки товарів, що </w:t>
      </w:r>
      <w:r w:rsidRPr="00304F81">
        <w:rPr>
          <w:rFonts w:ascii="Times New Roman" w:eastAsia="Times New Roman" w:hAnsi="Times New Roman" w:cs="Times New Roman"/>
          <w:bCs/>
          <w:color w:val="000000"/>
          <w:sz w:val="28"/>
          <w:szCs w:val="28"/>
          <w:lang w:val="uk-UA" w:eastAsia="uk-UA"/>
        </w:rPr>
        <w:lastRenderedPageBreak/>
        <w:t>включені або виключені з тих чи інших товарних позицій, методи визначення різних характеристик товарів та іншу інформацію, як є необхідною для однозначного віднесення конкретного товару до певної товарної позиції УКТЗЕД.</w:t>
      </w:r>
    </w:p>
    <w:p w:rsidR="00373809" w:rsidRPr="00373809" w:rsidRDefault="00373809" w:rsidP="00373809">
      <w:pPr>
        <w:spacing w:line="288" w:lineRule="auto"/>
        <w:ind w:left="720" w:firstLine="360"/>
        <w:jc w:val="both"/>
        <w:rPr>
          <w:rFonts w:ascii="Times New Roman" w:eastAsia="Times New Roman" w:hAnsi="Times New Roman" w:cs="Times New Roman"/>
          <w:bCs/>
          <w:color w:val="000000"/>
          <w:sz w:val="28"/>
          <w:szCs w:val="28"/>
          <w:lang w:eastAsia="uk-UA"/>
        </w:rPr>
      </w:pPr>
      <w:r w:rsidRPr="00373809">
        <w:rPr>
          <w:rFonts w:ascii="Times New Roman" w:eastAsia="Times New Roman" w:hAnsi="Times New Roman" w:cs="Times New Roman"/>
          <w:bCs/>
          <w:color w:val="000000"/>
          <w:sz w:val="28"/>
          <w:szCs w:val="28"/>
          <w:lang w:eastAsia="uk-UA"/>
        </w:rPr>
        <w:t>Пояснення до УКТЗЕД складені на основі:</w:t>
      </w:r>
    </w:p>
    <w:p w:rsidR="00373809" w:rsidRPr="00373809" w:rsidRDefault="00373809" w:rsidP="00373809">
      <w:pPr>
        <w:spacing w:line="288" w:lineRule="auto"/>
        <w:ind w:left="720" w:firstLine="360"/>
        <w:jc w:val="both"/>
        <w:rPr>
          <w:rFonts w:ascii="Times New Roman" w:eastAsia="Times New Roman" w:hAnsi="Times New Roman" w:cs="Times New Roman"/>
          <w:bCs/>
          <w:color w:val="000000"/>
          <w:sz w:val="28"/>
          <w:szCs w:val="28"/>
          <w:lang w:eastAsia="uk-UA"/>
        </w:rPr>
      </w:pPr>
      <w:r w:rsidRPr="00373809">
        <w:rPr>
          <w:rFonts w:ascii="Times New Roman" w:eastAsia="Times New Roman" w:hAnsi="Times New Roman" w:cs="Times New Roman"/>
          <w:bCs/>
          <w:color w:val="000000"/>
          <w:sz w:val="28"/>
          <w:szCs w:val="28"/>
          <w:lang w:eastAsia="uk-UA"/>
        </w:rPr>
        <w:t>Пояснень до Гармонізованої системи опису та кодування товарів 2017 року (Explanatory notes Harmonized commodity description and coding system. Sixth Edition (2017) World Customs Organization), розроблених Всесвітньою митною організацією (Радою митного співтовариства);</w:t>
      </w:r>
    </w:p>
    <w:p w:rsidR="00373809" w:rsidRPr="00373809" w:rsidRDefault="00373809" w:rsidP="00373809">
      <w:pPr>
        <w:spacing w:line="288" w:lineRule="auto"/>
        <w:ind w:left="720" w:firstLine="360"/>
        <w:jc w:val="both"/>
        <w:rPr>
          <w:rFonts w:ascii="Times New Roman" w:eastAsia="Times New Roman" w:hAnsi="Times New Roman" w:cs="Times New Roman"/>
          <w:bCs/>
          <w:color w:val="000000"/>
          <w:sz w:val="28"/>
          <w:szCs w:val="28"/>
          <w:lang w:eastAsia="uk-UA"/>
        </w:rPr>
      </w:pPr>
      <w:r w:rsidRPr="00373809">
        <w:rPr>
          <w:rFonts w:ascii="Times New Roman" w:eastAsia="Times New Roman" w:hAnsi="Times New Roman" w:cs="Times New Roman"/>
          <w:bCs/>
          <w:color w:val="000000"/>
          <w:sz w:val="28"/>
          <w:szCs w:val="28"/>
          <w:lang w:eastAsia="uk-UA"/>
        </w:rPr>
        <w:t>консолідованих Пояснень до Комбінованої номенклатури Європейського Союзу (Official Journal of the European Union, C 119, Volume 62, 29 March 2019), розроблених Європейськими Співтовариствами (Європейським Союзом), в яких коди товарів актуалізовані відповідно до Комбінованої номенклатури ЄС 2017 року (Official Journal of the European Union, L 294, Volume 59, 28 October 2016) та складаються зі змін до Пояснень до Комбінованої номенклатури Європейського Союзу, які були надруковані до 18 червня 2020 року в Official Journal of the European Union;</w:t>
      </w:r>
    </w:p>
    <w:p w:rsidR="00373809" w:rsidRPr="00373809" w:rsidRDefault="00373809" w:rsidP="00373809">
      <w:pPr>
        <w:spacing w:line="288" w:lineRule="auto"/>
        <w:ind w:left="720" w:firstLine="360"/>
        <w:jc w:val="both"/>
        <w:rPr>
          <w:rFonts w:ascii="Times New Roman" w:eastAsia="Times New Roman" w:hAnsi="Times New Roman" w:cs="Times New Roman"/>
          <w:bCs/>
          <w:color w:val="000000"/>
          <w:sz w:val="28"/>
          <w:szCs w:val="28"/>
          <w:lang w:eastAsia="uk-UA"/>
        </w:rPr>
      </w:pPr>
      <w:r w:rsidRPr="00373809">
        <w:rPr>
          <w:rFonts w:ascii="Times New Roman" w:eastAsia="Times New Roman" w:hAnsi="Times New Roman" w:cs="Times New Roman"/>
          <w:bCs/>
          <w:color w:val="000000"/>
          <w:sz w:val="28"/>
          <w:szCs w:val="28"/>
          <w:lang w:eastAsia="uk-UA"/>
        </w:rPr>
        <w:t>Незважаючи на те, що тексти Пояснень до Комбінованої номенклатури Європейського Союзу можуть посилатися на відповідні норми Пояснень до Гармонізованої системи опису та кодування товарів, вони не замінюють Пояснення до Гармонізованої системи опису та кодування товарів, а тому вони повинні розглядатися як додаткові пояснення і мають використовуватися разом з Поясненнями до Гармонізованої системи опису та кодування товарів. Це ж саме стосується й Пояснень до УКТЗЕД, якщо вони мають посилання на Пояснення до Гармонізованої системи опису та кодування товарів або на Пояснення до Комбінованої номенклатури Європейського Союзу.</w:t>
      </w:r>
    </w:p>
    <w:p w:rsidR="00373809" w:rsidRPr="00373809" w:rsidRDefault="00373809" w:rsidP="00373809">
      <w:pPr>
        <w:spacing w:line="288" w:lineRule="auto"/>
        <w:ind w:left="720" w:firstLine="360"/>
        <w:jc w:val="both"/>
        <w:rPr>
          <w:rFonts w:ascii="Times New Roman" w:eastAsia="Times New Roman" w:hAnsi="Times New Roman" w:cs="Times New Roman"/>
          <w:bCs/>
          <w:color w:val="000000"/>
          <w:sz w:val="28"/>
          <w:szCs w:val="28"/>
          <w:lang w:eastAsia="uk-UA"/>
        </w:rPr>
      </w:pPr>
      <w:r w:rsidRPr="00373809">
        <w:rPr>
          <w:rFonts w:ascii="Times New Roman" w:eastAsia="Times New Roman" w:hAnsi="Times New Roman" w:cs="Times New Roman"/>
          <w:bCs/>
          <w:color w:val="000000"/>
          <w:sz w:val="28"/>
          <w:szCs w:val="28"/>
          <w:lang w:eastAsia="uk-UA"/>
        </w:rPr>
        <w:t>Пояснення до УКТЗЕД розроблені відповідно до 68 статті Митного кодексу України та на виконання постанови Кабінету Міністрів України від 21.05.2012 N 428 "Про затвердження Порядку ведення Української класифікації товарів зовнішньоекономічної діяльності та визнання такими, що втратили чинність, деяких постанов Кабінету Міністрів України" з метою забезпечення єдиного тлумачення і застосування УКТЗЕД.</w:t>
      </w:r>
    </w:p>
    <w:p w:rsidR="00373809" w:rsidRPr="00373809" w:rsidRDefault="00373809" w:rsidP="00373809">
      <w:pPr>
        <w:spacing w:line="288" w:lineRule="auto"/>
        <w:ind w:left="720" w:firstLine="360"/>
        <w:jc w:val="both"/>
        <w:rPr>
          <w:rFonts w:ascii="Times New Roman" w:eastAsia="Times New Roman" w:hAnsi="Times New Roman" w:cs="Times New Roman"/>
          <w:bCs/>
          <w:color w:val="000000"/>
          <w:sz w:val="28"/>
          <w:szCs w:val="28"/>
          <w:lang w:eastAsia="uk-UA"/>
        </w:rPr>
      </w:pPr>
      <w:r w:rsidRPr="00373809">
        <w:rPr>
          <w:rFonts w:ascii="Times New Roman" w:eastAsia="Times New Roman" w:hAnsi="Times New Roman" w:cs="Times New Roman"/>
          <w:bCs/>
          <w:color w:val="000000"/>
          <w:sz w:val="28"/>
          <w:szCs w:val="28"/>
          <w:lang w:eastAsia="uk-UA"/>
        </w:rPr>
        <w:lastRenderedPageBreak/>
        <w:t>Згідно з частиною першою статті 68 Митного кодексу України ведення Пояснень до УКТЗЕД здійснюється Державною митною службою України.</w:t>
      </w:r>
    </w:p>
    <w:p w:rsidR="00373809" w:rsidRPr="00373809" w:rsidRDefault="00373809" w:rsidP="00373809">
      <w:pPr>
        <w:spacing w:line="288" w:lineRule="auto"/>
        <w:ind w:left="720" w:firstLine="360"/>
        <w:jc w:val="center"/>
        <w:rPr>
          <w:rFonts w:ascii="Times New Roman" w:eastAsia="Times New Roman" w:hAnsi="Times New Roman" w:cs="Times New Roman"/>
          <w:bCs/>
          <w:color w:val="000000"/>
          <w:sz w:val="28"/>
          <w:szCs w:val="28"/>
          <w:lang w:eastAsia="uk-UA"/>
        </w:rPr>
      </w:pPr>
      <w:r w:rsidRPr="00373809">
        <w:rPr>
          <w:rFonts w:ascii="Times New Roman" w:eastAsia="Times New Roman" w:hAnsi="Times New Roman" w:cs="Times New Roman"/>
          <w:bCs/>
          <w:color w:val="000000"/>
          <w:sz w:val="28"/>
          <w:szCs w:val="28"/>
          <w:lang w:eastAsia="uk-UA"/>
        </w:rPr>
        <w:t>Структура Пояснень до УКТЗЕД</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7"/>
        <w:gridCol w:w="1848"/>
        <w:gridCol w:w="1848"/>
        <w:gridCol w:w="2606"/>
      </w:tblGrid>
      <w:tr w:rsidR="00373809" w:rsidRPr="00F97E84" w:rsidTr="00373809">
        <w:trPr>
          <w:jc w:val="center"/>
        </w:trPr>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73809" w:rsidRPr="00F97E84" w:rsidRDefault="00373809" w:rsidP="00373809">
            <w:pPr>
              <w:spacing w:before="100" w:beforeAutospacing="1" w:after="100" w:afterAutospacing="1"/>
              <w:jc w:val="center"/>
              <w:rPr>
                <w:rFonts w:ascii="Times New Roman" w:eastAsia="Times New Roman" w:hAnsi="Times New Roman" w:cs="Times New Roman"/>
                <w:lang w:eastAsia="ru-RU"/>
              </w:rPr>
            </w:pPr>
            <w:r w:rsidRPr="00F97E84">
              <w:rPr>
                <w:rFonts w:ascii="Times New Roman" w:eastAsia="Times New Roman" w:hAnsi="Times New Roman" w:cs="Times New Roman"/>
                <w:b/>
                <w:bCs/>
                <w:lang w:eastAsia="ru-RU"/>
              </w:rPr>
              <w:t>УКТЗЕД</w:t>
            </w:r>
          </w:p>
        </w:tc>
        <w:tc>
          <w:tcPr>
            <w:tcW w:w="11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73809" w:rsidRPr="00F97E84" w:rsidRDefault="00373809" w:rsidP="00373809">
            <w:pPr>
              <w:spacing w:before="100" w:beforeAutospacing="1" w:after="100" w:afterAutospacing="1"/>
              <w:jc w:val="center"/>
              <w:rPr>
                <w:rFonts w:ascii="Times New Roman" w:eastAsia="Times New Roman" w:hAnsi="Times New Roman" w:cs="Times New Roman"/>
                <w:lang w:eastAsia="ru-RU"/>
              </w:rPr>
            </w:pPr>
            <w:r w:rsidRPr="00F97E84">
              <w:rPr>
                <w:rFonts w:ascii="Times New Roman" w:eastAsia="Times New Roman" w:hAnsi="Times New Roman" w:cs="Times New Roman"/>
                <w:b/>
                <w:bCs/>
                <w:lang w:eastAsia="ru-RU"/>
              </w:rPr>
              <w:t>Рівень Пояснень до Гармонізованої системи опису та кодування товарів</w:t>
            </w:r>
          </w:p>
        </w:tc>
        <w:tc>
          <w:tcPr>
            <w:tcW w:w="11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73809" w:rsidRPr="00F97E84" w:rsidRDefault="00373809" w:rsidP="00373809">
            <w:pPr>
              <w:spacing w:before="100" w:beforeAutospacing="1" w:after="100" w:afterAutospacing="1"/>
              <w:jc w:val="center"/>
              <w:rPr>
                <w:rFonts w:ascii="Times New Roman" w:eastAsia="Times New Roman" w:hAnsi="Times New Roman" w:cs="Times New Roman"/>
                <w:lang w:eastAsia="ru-RU"/>
              </w:rPr>
            </w:pPr>
            <w:r w:rsidRPr="00F97E84">
              <w:rPr>
                <w:rFonts w:ascii="Times New Roman" w:eastAsia="Times New Roman" w:hAnsi="Times New Roman" w:cs="Times New Roman"/>
                <w:b/>
                <w:bCs/>
                <w:lang w:eastAsia="ru-RU"/>
              </w:rPr>
              <w:t>Рівень Пояснень до Комбінованої номенклатури Європейського Союзу</w:t>
            </w:r>
          </w:p>
        </w:tc>
        <w:tc>
          <w:tcPr>
            <w:tcW w:w="14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73809" w:rsidRPr="00F97E84" w:rsidRDefault="00373809" w:rsidP="00373809">
            <w:pPr>
              <w:spacing w:before="100" w:beforeAutospacing="1" w:after="100" w:afterAutospacing="1"/>
              <w:jc w:val="center"/>
              <w:rPr>
                <w:rFonts w:ascii="Times New Roman" w:eastAsia="Times New Roman" w:hAnsi="Times New Roman" w:cs="Times New Roman"/>
                <w:lang w:eastAsia="ru-RU"/>
              </w:rPr>
            </w:pPr>
            <w:r w:rsidRPr="00F97E84">
              <w:rPr>
                <w:rFonts w:ascii="Times New Roman" w:eastAsia="Times New Roman" w:hAnsi="Times New Roman" w:cs="Times New Roman"/>
                <w:b/>
                <w:bCs/>
                <w:lang w:eastAsia="ru-RU"/>
              </w:rPr>
              <w:t>Рівень пояснень України</w:t>
            </w:r>
          </w:p>
        </w:tc>
      </w:tr>
      <w:tr w:rsidR="00373809" w:rsidRPr="00F97E84" w:rsidTr="00373809">
        <w:trPr>
          <w:jc w:val="center"/>
        </w:trPr>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73809" w:rsidRPr="00F97E84" w:rsidRDefault="00373809" w:rsidP="00373809">
            <w:pPr>
              <w:spacing w:before="100" w:beforeAutospacing="1" w:after="100" w:afterAutospacing="1"/>
              <w:rPr>
                <w:rFonts w:ascii="Times New Roman" w:eastAsia="Times New Roman" w:hAnsi="Times New Roman" w:cs="Times New Roman"/>
                <w:lang w:eastAsia="ru-RU"/>
              </w:rPr>
            </w:pPr>
            <w:r w:rsidRPr="00F97E84">
              <w:rPr>
                <w:rFonts w:ascii="Times New Roman" w:eastAsia="Times New Roman" w:hAnsi="Times New Roman" w:cs="Times New Roman"/>
                <w:lang w:eastAsia="ru-RU"/>
              </w:rPr>
              <w:t>Основні правила інтерпретації класифікації товарів</w:t>
            </w:r>
          </w:p>
        </w:tc>
        <w:tc>
          <w:tcPr>
            <w:tcW w:w="11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73809" w:rsidRPr="00F97E84" w:rsidRDefault="00373809" w:rsidP="00373809">
            <w:pPr>
              <w:spacing w:before="100" w:beforeAutospacing="1" w:after="100" w:afterAutospacing="1"/>
              <w:rPr>
                <w:rFonts w:ascii="Times New Roman" w:eastAsia="Times New Roman" w:hAnsi="Times New Roman" w:cs="Times New Roman"/>
                <w:lang w:eastAsia="ru-RU"/>
              </w:rPr>
            </w:pPr>
            <w:r w:rsidRPr="00F97E84">
              <w:rPr>
                <w:rFonts w:ascii="Times New Roman" w:eastAsia="Times New Roman" w:hAnsi="Times New Roman" w:cs="Times New Roman"/>
                <w:lang w:eastAsia="ru-RU"/>
              </w:rPr>
              <w:t>Пояснення</w:t>
            </w:r>
          </w:p>
        </w:tc>
        <w:tc>
          <w:tcPr>
            <w:tcW w:w="11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73809" w:rsidRPr="00F97E84" w:rsidRDefault="00373809" w:rsidP="00373809">
            <w:pPr>
              <w:spacing w:before="100" w:beforeAutospacing="1" w:after="100" w:afterAutospacing="1"/>
              <w:rPr>
                <w:rFonts w:ascii="Times New Roman" w:eastAsia="Times New Roman" w:hAnsi="Times New Roman" w:cs="Times New Roman"/>
                <w:lang w:eastAsia="ru-RU"/>
              </w:rPr>
            </w:pPr>
            <w:r w:rsidRPr="00F97E84">
              <w:rPr>
                <w:rFonts w:ascii="Times New Roman" w:eastAsia="Times New Roman" w:hAnsi="Times New Roman" w:cs="Times New Roman"/>
                <w:lang w:eastAsia="ru-RU"/>
              </w:rPr>
              <w:t>Додаткові пояснення</w:t>
            </w:r>
          </w:p>
        </w:tc>
        <w:tc>
          <w:tcPr>
            <w:tcW w:w="14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73809" w:rsidRPr="00F97E84" w:rsidRDefault="00373809" w:rsidP="00373809">
            <w:pPr>
              <w:spacing w:before="100" w:beforeAutospacing="1" w:after="100" w:afterAutospacing="1"/>
              <w:jc w:val="center"/>
              <w:rPr>
                <w:rFonts w:ascii="Times New Roman" w:eastAsia="Times New Roman" w:hAnsi="Times New Roman" w:cs="Times New Roman"/>
                <w:lang w:eastAsia="ru-RU"/>
              </w:rPr>
            </w:pPr>
            <w:r w:rsidRPr="00F97E84">
              <w:rPr>
                <w:rFonts w:ascii="Times New Roman" w:eastAsia="Times New Roman" w:hAnsi="Times New Roman" w:cs="Times New Roman"/>
                <w:lang w:eastAsia="ru-RU"/>
              </w:rPr>
              <w:t>-</w:t>
            </w:r>
          </w:p>
        </w:tc>
      </w:tr>
      <w:tr w:rsidR="00373809" w:rsidRPr="00F97E84" w:rsidTr="00373809">
        <w:trPr>
          <w:jc w:val="center"/>
        </w:trPr>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73809" w:rsidRPr="00F97E84" w:rsidRDefault="00373809" w:rsidP="00373809">
            <w:pPr>
              <w:spacing w:before="100" w:beforeAutospacing="1" w:after="100" w:afterAutospacing="1"/>
              <w:rPr>
                <w:rFonts w:ascii="Times New Roman" w:eastAsia="Times New Roman" w:hAnsi="Times New Roman" w:cs="Times New Roman"/>
                <w:lang w:eastAsia="ru-RU"/>
              </w:rPr>
            </w:pPr>
            <w:r w:rsidRPr="00F97E84">
              <w:rPr>
                <w:rFonts w:ascii="Times New Roman" w:eastAsia="Times New Roman" w:hAnsi="Times New Roman" w:cs="Times New Roman"/>
                <w:lang w:eastAsia="ru-RU"/>
              </w:rPr>
              <w:t>РОЗДІЛИ I - XXI</w:t>
            </w:r>
          </w:p>
        </w:tc>
        <w:tc>
          <w:tcPr>
            <w:tcW w:w="11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73809" w:rsidRPr="00F97E84" w:rsidRDefault="00373809" w:rsidP="00373809">
            <w:pPr>
              <w:spacing w:before="100" w:beforeAutospacing="1" w:after="100" w:afterAutospacing="1"/>
              <w:rPr>
                <w:rFonts w:ascii="Times New Roman" w:eastAsia="Times New Roman" w:hAnsi="Times New Roman" w:cs="Times New Roman"/>
                <w:lang w:eastAsia="ru-RU"/>
              </w:rPr>
            </w:pPr>
            <w:r w:rsidRPr="00F97E84">
              <w:rPr>
                <w:rFonts w:ascii="Times New Roman" w:eastAsia="Times New Roman" w:hAnsi="Times New Roman" w:cs="Times New Roman"/>
                <w:lang w:eastAsia="ru-RU"/>
              </w:rPr>
              <w:t>Загальні положення</w:t>
            </w:r>
          </w:p>
        </w:tc>
        <w:tc>
          <w:tcPr>
            <w:tcW w:w="11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73809" w:rsidRPr="00F97E84" w:rsidRDefault="00373809" w:rsidP="00373809">
            <w:pPr>
              <w:spacing w:before="100" w:beforeAutospacing="1" w:after="100" w:afterAutospacing="1"/>
              <w:rPr>
                <w:rFonts w:ascii="Times New Roman" w:eastAsia="Times New Roman" w:hAnsi="Times New Roman" w:cs="Times New Roman"/>
                <w:lang w:eastAsia="ru-RU"/>
              </w:rPr>
            </w:pPr>
            <w:r w:rsidRPr="00F97E84">
              <w:rPr>
                <w:rFonts w:ascii="Times New Roman" w:eastAsia="Times New Roman" w:hAnsi="Times New Roman" w:cs="Times New Roman"/>
                <w:lang w:eastAsia="ru-RU"/>
              </w:rPr>
              <w:t>Додаткові загальні положення</w:t>
            </w:r>
          </w:p>
        </w:tc>
        <w:tc>
          <w:tcPr>
            <w:tcW w:w="14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73809" w:rsidRPr="00F97E84" w:rsidRDefault="00373809" w:rsidP="00373809">
            <w:pPr>
              <w:spacing w:before="100" w:beforeAutospacing="1" w:after="100" w:afterAutospacing="1"/>
              <w:rPr>
                <w:rFonts w:ascii="Times New Roman" w:eastAsia="Times New Roman" w:hAnsi="Times New Roman" w:cs="Times New Roman"/>
                <w:lang w:eastAsia="ru-RU"/>
              </w:rPr>
            </w:pPr>
            <w:r w:rsidRPr="00F97E84">
              <w:rPr>
                <w:rFonts w:ascii="Times New Roman" w:eastAsia="Times New Roman" w:hAnsi="Times New Roman" w:cs="Times New Roman"/>
                <w:lang w:eastAsia="ru-RU"/>
              </w:rPr>
              <w:t>Додаткові загальні положення України</w:t>
            </w:r>
          </w:p>
        </w:tc>
      </w:tr>
      <w:tr w:rsidR="00373809" w:rsidRPr="00F97E84" w:rsidTr="00373809">
        <w:trPr>
          <w:jc w:val="center"/>
        </w:trPr>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73809" w:rsidRPr="00F97E84" w:rsidRDefault="00373809" w:rsidP="00373809">
            <w:pPr>
              <w:spacing w:before="100" w:beforeAutospacing="1" w:after="100" w:afterAutospacing="1"/>
              <w:rPr>
                <w:rFonts w:ascii="Times New Roman" w:eastAsia="Times New Roman" w:hAnsi="Times New Roman" w:cs="Times New Roman"/>
                <w:lang w:eastAsia="ru-RU"/>
              </w:rPr>
            </w:pPr>
            <w:r w:rsidRPr="00F97E84">
              <w:rPr>
                <w:rFonts w:ascii="Times New Roman" w:eastAsia="Times New Roman" w:hAnsi="Times New Roman" w:cs="Times New Roman"/>
                <w:lang w:eastAsia="ru-RU"/>
              </w:rPr>
              <w:t>Групи 1 - 97, крім групи 77 (підгрупи в межах груп) (двозначний код)</w:t>
            </w:r>
          </w:p>
        </w:tc>
        <w:tc>
          <w:tcPr>
            <w:tcW w:w="11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73809" w:rsidRPr="00F97E84" w:rsidRDefault="00373809" w:rsidP="00373809">
            <w:pPr>
              <w:spacing w:before="100" w:beforeAutospacing="1" w:after="100" w:afterAutospacing="1"/>
              <w:rPr>
                <w:rFonts w:ascii="Times New Roman" w:eastAsia="Times New Roman" w:hAnsi="Times New Roman" w:cs="Times New Roman"/>
                <w:lang w:eastAsia="ru-RU"/>
              </w:rPr>
            </w:pPr>
            <w:r w:rsidRPr="00F97E84">
              <w:rPr>
                <w:rFonts w:ascii="Times New Roman" w:eastAsia="Times New Roman" w:hAnsi="Times New Roman" w:cs="Times New Roman"/>
                <w:lang w:eastAsia="ru-RU"/>
              </w:rPr>
              <w:t>Загальні положення</w:t>
            </w:r>
          </w:p>
        </w:tc>
        <w:tc>
          <w:tcPr>
            <w:tcW w:w="11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73809" w:rsidRPr="00F97E84" w:rsidRDefault="00373809" w:rsidP="00373809">
            <w:pPr>
              <w:spacing w:before="100" w:beforeAutospacing="1" w:after="100" w:afterAutospacing="1"/>
              <w:rPr>
                <w:rFonts w:ascii="Times New Roman" w:eastAsia="Times New Roman" w:hAnsi="Times New Roman" w:cs="Times New Roman"/>
                <w:lang w:eastAsia="ru-RU"/>
              </w:rPr>
            </w:pPr>
            <w:r w:rsidRPr="00F97E84">
              <w:rPr>
                <w:rFonts w:ascii="Times New Roman" w:eastAsia="Times New Roman" w:hAnsi="Times New Roman" w:cs="Times New Roman"/>
                <w:lang w:eastAsia="ru-RU"/>
              </w:rPr>
              <w:t>Додаткові загальні положення</w:t>
            </w:r>
          </w:p>
        </w:tc>
        <w:tc>
          <w:tcPr>
            <w:tcW w:w="14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73809" w:rsidRPr="00F97E84" w:rsidRDefault="00373809" w:rsidP="00373809">
            <w:pPr>
              <w:spacing w:before="100" w:beforeAutospacing="1" w:after="100" w:afterAutospacing="1"/>
              <w:rPr>
                <w:rFonts w:ascii="Times New Roman" w:eastAsia="Times New Roman" w:hAnsi="Times New Roman" w:cs="Times New Roman"/>
                <w:lang w:eastAsia="ru-RU"/>
              </w:rPr>
            </w:pPr>
            <w:r w:rsidRPr="00F97E84">
              <w:rPr>
                <w:rFonts w:ascii="Times New Roman" w:eastAsia="Times New Roman" w:hAnsi="Times New Roman" w:cs="Times New Roman"/>
                <w:lang w:eastAsia="ru-RU"/>
              </w:rPr>
              <w:t>Додаткові загальні положення України</w:t>
            </w:r>
          </w:p>
        </w:tc>
      </w:tr>
      <w:tr w:rsidR="00373809" w:rsidRPr="00F97E84" w:rsidTr="00373809">
        <w:trPr>
          <w:jc w:val="center"/>
        </w:trPr>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73809" w:rsidRPr="00F97E84" w:rsidRDefault="00373809" w:rsidP="00373809">
            <w:pPr>
              <w:spacing w:before="100" w:beforeAutospacing="1" w:after="100" w:afterAutospacing="1"/>
              <w:rPr>
                <w:rFonts w:ascii="Times New Roman" w:eastAsia="Times New Roman" w:hAnsi="Times New Roman" w:cs="Times New Roman"/>
                <w:lang w:eastAsia="ru-RU"/>
              </w:rPr>
            </w:pPr>
            <w:r w:rsidRPr="00F97E84">
              <w:rPr>
                <w:rFonts w:ascii="Times New Roman" w:eastAsia="Times New Roman" w:hAnsi="Times New Roman" w:cs="Times New Roman"/>
                <w:lang w:eastAsia="ru-RU"/>
              </w:rPr>
              <w:t>Товарні позиції</w:t>
            </w:r>
            <w:r w:rsidRPr="00F97E84">
              <w:rPr>
                <w:rFonts w:ascii="Times New Roman" w:eastAsia="Times New Roman" w:hAnsi="Times New Roman" w:cs="Times New Roman"/>
                <w:vertAlign w:val="superscript"/>
                <w:lang w:eastAsia="ru-RU"/>
              </w:rPr>
              <w:t> 1</w:t>
            </w:r>
            <w:r w:rsidRPr="00F97E84">
              <w:rPr>
                <w:rFonts w:ascii="Times New Roman" w:eastAsia="Times New Roman" w:hAnsi="Times New Roman" w:cs="Times New Roman"/>
                <w:lang w:eastAsia="ru-RU"/>
              </w:rPr>
              <w:t> (чотиризначний код)</w:t>
            </w:r>
          </w:p>
        </w:tc>
        <w:tc>
          <w:tcPr>
            <w:tcW w:w="11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73809" w:rsidRPr="00F97E84" w:rsidRDefault="00373809" w:rsidP="00373809">
            <w:pPr>
              <w:spacing w:before="100" w:beforeAutospacing="1" w:after="100" w:afterAutospacing="1"/>
              <w:rPr>
                <w:rFonts w:ascii="Times New Roman" w:eastAsia="Times New Roman" w:hAnsi="Times New Roman" w:cs="Times New Roman"/>
                <w:lang w:eastAsia="ru-RU"/>
              </w:rPr>
            </w:pPr>
            <w:r w:rsidRPr="00F97E84">
              <w:rPr>
                <w:rFonts w:ascii="Times New Roman" w:eastAsia="Times New Roman" w:hAnsi="Times New Roman" w:cs="Times New Roman"/>
                <w:lang w:eastAsia="ru-RU"/>
              </w:rPr>
              <w:t>Пояснення до товарних позицій</w:t>
            </w:r>
          </w:p>
        </w:tc>
        <w:tc>
          <w:tcPr>
            <w:tcW w:w="11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73809" w:rsidRPr="00F97E84" w:rsidRDefault="00373809" w:rsidP="00373809">
            <w:pPr>
              <w:spacing w:before="100" w:beforeAutospacing="1" w:after="100" w:afterAutospacing="1"/>
              <w:rPr>
                <w:rFonts w:ascii="Times New Roman" w:eastAsia="Times New Roman" w:hAnsi="Times New Roman" w:cs="Times New Roman"/>
                <w:lang w:eastAsia="ru-RU"/>
              </w:rPr>
            </w:pPr>
            <w:r w:rsidRPr="00F97E84">
              <w:rPr>
                <w:rFonts w:ascii="Times New Roman" w:eastAsia="Times New Roman" w:hAnsi="Times New Roman" w:cs="Times New Roman"/>
                <w:lang w:eastAsia="ru-RU"/>
              </w:rPr>
              <w:t>Додаткові пояснення до товарних позицій</w:t>
            </w:r>
          </w:p>
        </w:tc>
        <w:tc>
          <w:tcPr>
            <w:tcW w:w="14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73809" w:rsidRPr="00F97E84" w:rsidRDefault="00373809" w:rsidP="00373809">
            <w:pPr>
              <w:spacing w:before="100" w:beforeAutospacing="1" w:after="100" w:afterAutospacing="1"/>
              <w:rPr>
                <w:rFonts w:ascii="Times New Roman" w:eastAsia="Times New Roman" w:hAnsi="Times New Roman" w:cs="Times New Roman"/>
                <w:lang w:eastAsia="ru-RU"/>
              </w:rPr>
            </w:pPr>
            <w:r w:rsidRPr="00F97E84">
              <w:rPr>
                <w:rFonts w:ascii="Times New Roman" w:eastAsia="Times New Roman" w:hAnsi="Times New Roman" w:cs="Times New Roman"/>
                <w:lang w:eastAsia="ru-RU"/>
              </w:rPr>
              <w:t>Додаткові пояснення до товарних позицій України</w:t>
            </w:r>
          </w:p>
        </w:tc>
      </w:tr>
      <w:tr w:rsidR="00373809" w:rsidRPr="00F97E84" w:rsidTr="00373809">
        <w:trPr>
          <w:jc w:val="center"/>
        </w:trPr>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73809" w:rsidRPr="00F97E84" w:rsidRDefault="00373809" w:rsidP="00373809">
            <w:pPr>
              <w:spacing w:before="100" w:beforeAutospacing="1" w:after="100" w:afterAutospacing="1"/>
              <w:rPr>
                <w:rFonts w:ascii="Times New Roman" w:eastAsia="Times New Roman" w:hAnsi="Times New Roman" w:cs="Times New Roman"/>
                <w:lang w:eastAsia="ru-RU"/>
              </w:rPr>
            </w:pPr>
            <w:r w:rsidRPr="00F97E84">
              <w:rPr>
                <w:rFonts w:ascii="Times New Roman" w:eastAsia="Times New Roman" w:hAnsi="Times New Roman" w:cs="Times New Roman"/>
                <w:lang w:eastAsia="ru-RU"/>
              </w:rPr>
              <w:t>Товарні підпозиції (шестизначний код)</w:t>
            </w:r>
          </w:p>
        </w:tc>
        <w:tc>
          <w:tcPr>
            <w:tcW w:w="11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73809" w:rsidRPr="00F97E84" w:rsidRDefault="00373809" w:rsidP="00373809">
            <w:pPr>
              <w:spacing w:before="100" w:beforeAutospacing="1" w:after="100" w:afterAutospacing="1"/>
              <w:rPr>
                <w:rFonts w:ascii="Times New Roman" w:eastAsia="Times New Roman" w:hAnsi="Times New Roman" w:cs="Times New Roman"/>
                <w:lang w:eastAsia="ru-RU"/>
              </w:rPr>
            </w:pPr>
            <w:r w:rsidRPr="00F97E84">
              <w:rPr>
                <w:rFonts w:ascii="Times New Roman" w:eastAsia="Times New Roman" w:hAnsi="Times New Roman" w:cs="Times New Roman"/>
                <w:lang w:eastAsia="ru-RU"/>
              </w:rPr>
              <w:t>Пояснення до товарних підпозицій</w:t>
            </w:r>
          </w:p>
        </w:tc>
        <w:tc>
          <w:tcPr>
            <w:tcW w:w="11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73809" w:rsidRPr="00F97E84" w:rsidRDefault="00373809" w:rsidP="00373809">
            <w:pPr>
              <w:spacing w:before="100" w:beforeAutospacing="1" w:after="100" w:afterAutospacing="1"/>
              <w:rPr>
                <w:rFonts w:ascii="Times New Roman" w:eastAsia="Times New Roman" w:hAnsi="Times New Roman" w:cs="Times New Roman"/>
                <w:lang w:eastAsia="ru-RU"/>
              </w:rPr>
            </w:pPr>
            <w:r w:rsidRPr="00F97E84">
              <w:rPr>
                <w:rFonts w:ascii="Times New Roman" w:eastAsia="Times New Roman" w:hAnsi="Times New Roman" w:cs="Times New Roman"/>
                <w:lang w:eastAsia="ru-RU"/>
              </w:rPr>
              <w:t>Додаткові пояснення до товарних підпозицій</w:t>
            </w:r>
          </w:p>
        </w:tc>
        <w:tc>
          <w:tcPr>
            <w:tcW w:w="14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73809" w:rsidRPr="00F97E84" w:rsidRDefault="00373809" w:rsidP="00373809">
            <w:pPr>
              <w:spacing w:before="100" w:beforeAutospacing="1" w:after="100" w:afterAutospacing="1"/>
              <w:rPr>
                <w:rFonts w:ascii="Times New Roman" w:eastAsia="Times New Roman" w:hAnsi="Times New Roman" w:cs="Times New Roman"/>
                <w:lang w:eastAsia="ru-RU"/>
              </w:rPr>
            </w:pPr>
            <w:r w:rsidRPr="00F97E84">
              <w:rPr>
                <w:rFonts w:ascii="Times New Roman" w:eastAsia="Times New Roman" w:hAnsi="Times New Roman" w:cs="Times New Roman"/>
                <w:lang w:eastAsia="ru-RU"/>
              </w:rPr>
              <w:t>Додаткові пояснення до товарних підпозицій України</w:t>
            </w:r>
          </w:p>
        </w:tc>
      </w:tr>
      <w:tr w:rsidR="00373809" w:rsidRPr="00F97E84" w:rsidTr="00373809">
        <w:trPr>
          <w:jc w:val="center"/>
        </w:trPr>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73809" w:rsidRPr="00F97E84" w:rsidRDefault="00373809" w:rsidP="00373809">
            <w:pPr>
              <w:spacing w:before="100" w:beforeAutospacing="1" w:after="100" w:afterAutospacing="1"/>
              <w:rPr>
                <w:rFonts w:ascii="Times New Roman" w:eastAsia="Times New Roman" w:hAnsi="Times New Roman" w:cs="Times New Roman"/>
                <w:lang w:eastAsia="ru-RU"/>
              </w:rPr>
            </w:pPr>
            <w:r w:rsidRPr="00F97E84">
              <w:rPr>
                <w:rFonts w:ascii="Times New Roman" w:eastAsia="Times New Roman" w:hAnsi="Times New Roman" w:cs="Times New Roman"/>
                <w:lang w:eastAsia="ru-RU"/>
              </w:rPr>
              <w:t>Товарні категорії (восьмизначний код)</w:t>
            </w:r>
          </w:p>
        </w:tc>
        <w:tc>
          <w:tcPr>
            <w:tcW w:w="11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73809" w:rsidRPr="00F97E84" w:rsidRDefault="00373809" w:rsidP="00373809">
            <w:pPr>
              <w:spacing w:before="100" w:beforeAutospacing="1" w:after="100" w:afterAutospacing="1"/>
              <w:jc w:val="center"/>
              <w:rPr>
                <w:rFonts w:ascii="Times New Roman" w:eastAsia="Times New Roman" w:hAnsi="Times New Roman" w:cs="Times New Roman"/>
                <w:lang w:eastAsia="ru-RU"/>
              </w:rPr>
            </w:pPr>
            <w:r w:rsidRPr="00F97E84">
              <w:rPr>
                <w:rFonts w:ascii="Times New Roman" w:eastAsia="Times New Roman" w:hAnsi="Times New Roman" w:cs="Times New Roman"/>
                <w:lang w:eastAsia="ru-RU"/>
              </w:rPr>
              <w:t>-</w:t>
            </w:r>
          </w:p>
        </w:tc>
        <w:tc>
          <w:tcPr>
            <w:tcW w:w="11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73809" w:rsidRPr="00F97E84" w:rsidRDefault="00373809" w:rsidP="00373809">
            <w:pPr>
              <w:spacing w:before="100" w:beforeAutospacing="1" w:after="100" w:afterAutospacing="1"/>
              <w:rPr>
                <w:rFonts w:ascii="Times New Roman" w:eastAsia="Times New Roman" w:hAnsi="Times New Roman" w:cs="Times New Roman"/>
                <w:lang w:eastAsia="ru-RU"/>
              </w:rPr>
            </w:pPr>
            <w:r w:rsidRPr="00F97E84">
              <w:rPr>
                <w:rFonts w:ascii="Times New Roman" w:eastAsia="Times New Roman" w:hAnsi="Times New Roman" w:cs="Times New Roman"/>
                <w:lang w:eastAsia="ru-RU"/>
              </w:rPr>
              <w:t>Додаткові пояснення до товарних категорій</w:t>
            </w:r>
          </w:p>
        </w:tc>
        <w:tc>
          <w:tcPr>
            <w:tcW w:w="14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73809" w:rsidRPr="00F97E84" w:rsidRDefault="00373809" w:rsidP="00373809">
            <w:pPr>
              <w:spacing w:before="100" w:beforeAutospacing="1" w:after="100" w:afterAutospacing="1"/>
              <w:rPr>
                <w:rFonts w:ascii="Times New Roman" w:eastAsia="Times New Roman" w:hAnsi="Times New Roman" w:cs="Times New Roman"/>
                <w:lang w:eastAsia="ru-RU"/>
              </w:rPr>
            </w:pPr>
            <w:r w:rsidRPr="00F97E84">
              <w:rPr>
                <w:rFonts w:ascii="Times New Roman" w:eastAsia="Times New Roman" w:hAnsi="Times New Roman" w:cs="Times New Roman"/>
                <w:lang w:eastAsia="ru-RU"/>
              </w:rPr>
              <w:t>Додаткові пояснення до товарних категорій України</w:t>
            </w:r>
          </w:p>
        </w:tc>
      </w:tr>
      <w:tr w:rsidR="00373809" w:rsidRPr="00F97E84" w:rsidTr="00373809">
        <w:trPr>
          <w:jc w:val="center"/>
        </w:trPr>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73809" w:rsidRPr="00F97E84" w:rsidRDefault="00373809" w:rsidP="00373809">
            <w:pPr>
              <w:spacing w:before="100" w:beforeAutospacing="1" w:after="100" w:afterAutospacing="1"/>
              <w:rPr>
                <w:rFonts w:ascii="Times New Roman" w:eastAsia="Times New Roman" w:hAnsi="Times New Roman" w:cs="Times New Roman"/>
                <w:lang w:eastAsia="ru-RU"/>
              </w:rPr>
            </w:pPr>
            <w:r w:rsidRPr="00F97E84">
              <w:rPr>
                <w:rFonts w:ascii="Times New Roman" w:eastAsia="Times New Roman" w:hAnsi="Times New Roman" w:cs="Times New Roman"/>
                <w:lang w:eastAsia="ru-RU"/>
              </w:rPr>
              <w:t>Товарні підкатегорії (десятизначний код)</w:t>
            </w:r>
          </w:p>
        </w:tc>
        <w:tc>
          <w:tcPr>
            <w:tcW w:w="11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73809" w:rsidRPr="00F97E84" w:rsidRDefault="00373809" w:rsidP="00373809">
            <w:pPr>
              <w:spacing w:before="100" w:beforeAutospacing="1" w:after="100" w:afterAutospacing="1"/>
              <w:jc w:val="center"/>
              <w:rPr>
                <w:rFonts w:ascii="Times New Roman" w:eastAsia="Times New Roman" w:hAnsi="Times New Roman" w:cs="Times New Roman"/>
                <w:lang w:eastAsia="ru-RU"/>
              </w:rPr>
            </w:pPr>
            <w:r w:rsidRPr="00F97E84">
              <w:rPr>
                <w:rFonts w:ascii="Times New Roman" w:eastAsia="Times New Roman" w:hAnsi="Times New Roman" w:cs="Times New Roman"/>
                <w:b/>
                <w:bCs/>
                <w:lang w:eastAsia="ru-RU"/>
              </w:rPr>
              <w:t>-</w:t>
            </w:r>
          </w:p>
        </w:tc>
        <w:tc>
          <w:tcPr>
            <w:tcW w:w="11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73809" w:rsidRPr="00F97E84" w:rsidRDefault="00373809" w:rsidP="00373809">
            <w:pPr>
              <w:spacing w:before="100" w:beforeAutospacing="1" w:after="100" w:afterAutospacing="1"/>
              <w:jc w:val="center"/>
              <w:rPr>
                <w:rFonts w:ascii="Times New Roman" w:eastAsia="Times New Roman" w:hAnsi="Times New Roman" w:cs="Times New Roman"/>
                <w:lang w:eastAsia="ru-RU"/>
              </w:rPr>
            </w:pPr>
            <w:r w:rsidRPr="00F97E84">
              <w:rPr>
                <w:rFonts w:ascii="Times New Roman" w:eastAsia="Times New Roman" w:hAnsi="Times New Roman" w:cs="Times New Roman"/>
                <w:b/>
                <w:bCs/>
                <w:lang w:eastAsia="ru-RU"/>
              </w:rPr>
              <w:t>-</w:t>
            </w:r>
          </w:p>
        </w:tc>
        <w:tc>
          <w:tcPr>
            <w:tcW w:w="14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73809" w:rsidRPr="00F97E84" w:rsidRDefault="00373809" w:rsidP="00373809">
            <w:pPr>
              <w:spacing w:before="100" w:beforeAutospacing="1" w:after="100" w:afterAutospacing="1"/>
              <w:rPr>
                <w:rFonts w:ascii="Times New Roman" w:eastAsia="Times New Roman" w:hAnsi="Times New Roman" w:cs="Times New Roman"/>
                <w:lang w:eastAsia="ru-RU"/>
              </w:rPr>
            </w:pPr>
            <w:r w:rsidRPr="00F97E84">
              <w:rPr>
                <w:rFonts w:ascii="Times New Roman" w:eastAsia="Times New Roman" w:hAnsi="Times New Roman" w:cs="Times New Roman"/>
                <w:lang w:eastAsia="ru-RU"/>
              </w:rPr>
              <w:t>Додаткові пояснення України</w:t>
            </w:r>
          </w:p>
        </w:tc>
      </w:tr>
    </w:tbl>
    <w:p w:rsidR="00373809" w:rsidRPr="00373809" w:rsidRDefault="00373809" w:rsidP="00373809">
      <w:pPr>
        <w:spacing w:before="100" w:beforeAutospacing="1" w:after="100" w:afterAutospacing="1"/>
        <w:jc w:val="both"/>
        <w:rPr>
          <w:rFonts w:ascii="Times New Roman" w:eastAsia="Times New Roman" w:hAnsi="Times New Roman" w:cs="Times New Roman"/>
          <w:color w:val="000000"/>
          <w:sz w:val="27"/>
          <w:szCs w:val="27"/>
          <w:lang w:eastAsia="ru-RU"/>
        </w:rPr>
      </w:pPr>
      <w:r w:rsidRPr="00373809">
        <w:rPr>
          <w:rFonts w:ascii="Calibri" w:eastAsia="Times New Roman" w:hAnsi="Calibri" w:cs="Times New Roman"/>
          <w:color w:val="FFFFFF"/>
          <w:sz w:val="27"/>
          <w:szCs w:val="27"/>
          <w:lang w:eastAsia="ru-RU"/>
        </w:rPr>
        <w:t>____________</w:t>
      </w:r>
      <w:r w:rsidRPr="00373809">
        <w:rPr>
          <w:rFonts w:ascii="Calibri" w:eastAsia="Times New Roman" w:hAnsi="Calibri" w:cs="Times New Roman"/>
          <w:color w:val="000000"/>
          <w:sz w:val="27"/>
          <w:szCs w:val="27"/>
          <w:vertAlign w:val="superscript"/>
          <w:lang w:eastAsia="ru-RU"/>
        </w:rPr>
        <w:t>1</w:t>
      </w:r>
      <w:r w:rsidRPr="00373809">
        <w:rPr>
          <w:rFonts w:ascii="Calibri" w:eastAsia="Times New Roman" w:hAnsi="Calibri" w:cs="Times New Roman"/>
          <w:color w:val="000000"/>
          <w:sz w:val="27"/>
          <w:szCs w:val="27"/>
          <w:lang w:eastAsia="ru-RU"/>
        </w:rPr>
        <w:t> </w:t>
      </w:r>
      <w:r w:rsidRPr="00373809">
        <w:rPr>
          <w:rFonts w:ascii="Calibri" w:eastAsia="Times New Roman" w:hAnsi="Calibri" w:cs="Times New Roman"/>
          <w:color w:val="000000"/>
          <w:sz w:val="20"/>
          <w:szCs w:val="20"/>
          <w:lang w:eastAsia="ru-RU"/>
        </w:rPr>
        <w:t>У тексті Пояснень до УКТЗЕД коди товарних позицій, що зазначені в квадратних дужках (наприклад товарна позиція [2838], означає, що ця товарна позиція та пояснення до неї були видалені Всесвітньою митною організацією.</w:t>
      </w:r>
    </w:p>
    <w:p w:rsidR="00373809" w:rsidRPr="00373809" w:rsidRDefault="00373809" w:rsidP="00373809">
      <w:pPr>
        <w:spacing w:before="100" w:beforeAutospacing="1" w:after="100" w:afterAutospacing="1"/>
        <w:jc w:val="center"/>
        <w:rPr>
          <w:rFonts w:ascii="Times New Roman" w:eastAsia="Times New Roman" w:hAnsi="Times New Roman" w:cs="Times New Roman"/>
          <w:color w:val="000000"/>
          <w:sz w:val="27"/>
          <w:szCs w:val="27"/>
          <w:lang w:eastAsia="ru-RU"/>
        </w:rPr>
      </w:pPr>
      <w:r w:rsidRPr="00373809">
        <w:rPr>
          <w:rFonts w:ascii="Calibri" w:eastAsia="Times New Roman" w:hAnsi="Calibri" w:cs="Times New Roman"/>
          <w:b/>
          <w:bCs/>
          <w:color w:val="000000"/>
          <w:sz w:val="27"/>
          <w:szCs w:val="27"/>
          <w:lang w:eastAsia="ru-RU"/>
        </w:rPr>
        <w:t>Структура десятизначного коду товару в УКТЗЕД</w:t>
      </w:r>
    </w:p>
    <w:p w:rsidR="00373809" w:rsidRPr="00373809" w:rsidRDefault="00373809" w:rsidP="00373809">
      <w:pPr>
        <w:spacing w:before="100" w:beforeAutospacing="1" w:after="100" w:afterAutospacing="1"/>
        <w:jc w:val="center"/>
        <w:rPr>
          <w:rFonts w:ascii="Times New Roman" w:eastAsia="Times New Roman" w:hAnsi="Times New Roman" w:cs="Times New Roman"/>
          <w:color w:val="000000"/>
          <w:sz w:val="27"/>
          <w:szCs w:val="27"/>
          <w:lang w:eastAsia="ru-RU"/>
        </w:rPr>
      </w:pPr>
      <w:r w:rsidRPr="00373809">
        <w:rPr>
          <w:rFonts w:ascii="Calibri" w:eastAsia="Times New Roman" w:hAnsi="Calibri" w:cs="Times New Roman"/>
          <w:color w:val="000000"/>
          <w:sz w:val="27"/>
          <w:szCs w:val="27"/>
          <w:lang w:eastAsia="ru-RU"/>
        </w:rPr>
        <w:t> </w:t>
      </w:r>
      <w:r w:rsidRPr="00373809">
        <w:rPr>
          <w:rFonts w:ascii="Calibri" w:eastAsia="Times New Roman" w:hAnsi="Calibri" w:cs="Times New Roman"/>
          <w:noProof/>
          <w:color w:val="000000"/>
          <w:sz w:val="27"/>
          <w:szCs w:val="27"/>
          <w:lang w:eastAsia="ru-RU"/>
        </w:rPr>
        <w:drawing>
          <wp:inline distT="0" distB="0" distL="0" distR="0" wp14:anchorId="417E30BF" wp14:editId="549968A6">
            <wp:extent cx="4003675" cy="2120900"/>
            <wp:effectExtent l="0" t="0" r="0" b="0"/>
            <wp:docPr id="2" name="Рисунок 2" descr="http://vobu.ua/images/NPA/dk/uktzed-2020/MK20005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obu.ua/images/NPA/dk/uktzed-2020/MK200052_img_00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03675" cy="2120900"/>
                    </a:xfrm>
                    <a:prstGeom prst="rect">
                      <a:avLst/>
                    </a:prstGeom>
                    <a:noFill/>
                    <a:ln>
                      <a:noFill/>
                    </a:ln>
                  </pic:spPr>
                </pic:pic>
              </a:graphicData>
            </a:graphic>
          </wp:inline>
        </w:drawing>
      </w:r>
      <w:r w:rsidRPr="00373809">
        <w:rPr>
          <w:rFonts w:ascii="Calibri" w:eastAsia="Times New Roman" w:hAnsi="Calibri" w:cs="Times New Roman"/>
          <w:color w:val="000000"/>
          <w:sz w:val="27"/>
          <w:szCs w:val="27"/>
          <w:lang w:eastAsia="ru-RU"/>
        </w:rPr>
        <w:t> </w:t>
      </w:r>
    </w:p>
    <w:p w:rsidR="00373809" w:rsidRPr="00373809" w:rsidRDefault="00373809" w:rsidP="00373809">
      <w:pPr>
        <w:spacing w:before="100" w:beforeAutospacing="1" w:after="100" w:afterAutospacing="1"/>
        <w:jc w:val="center"/>
        <w:outlineLvl w:val="2"/>
        <w:rPr>
          <w:rFonts w:ascii="Times New Roman" w:eastAsia="Times New Roman" w:hAnsi="Times New Roman" w:cs="Times New Roman"/>
          <w:b/>
          <w:bCs/>
          <w:color w:val="000000"/>
          <w:sz w:val="27"/>
          <w:szCs w:val="27"/>
          <w:lang w:eastAsia="ru-RU"/>
        </w:rPr>
      </w:pPr>
      <w:r w:rsidRPr="00373809">
        <w:rPr>
          <w:rFonts w:ascii="Calibri" w:eastAsia="Times New Roman" w:hAnsi="Calibri" w:cs="Times New Roman"/>
          <w:b/>
          <w:bCs/>
          <w:color w:val="000000"/>
          <w:sz w:val="27"/>
          <w:szCs w:val="27"/>
          <w:lang w:eastAsia="ru-RU"/>
        </w:rPr>
        <w:lastRenderedPageBreak/>
        <w:t>ОСОБЛИВІСТЬ ЗАСТОСУВАННЯ УКРАЇНСЬКОЇ КЛАСИФІКАЦІЇ ТОВАРІВ ЗОВНІШНЬОЕКОНОМІЧНОЇ ДІЯЛЬНОСТІ</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Якщо в Українській класифікації товарів зовнішньоекономічної діяльності (далі - УКТ ЗЕД), складеній на основі Гармонізованої системи опису та кодування товарів і Комбінованої номенклатури Європейського Союзу, виявлено неточності перекладу з офіційної мови оригіналу українською мовою назв позицій, підпозицій, а також текстів приміток до розділів, груп, позицій, підпозицій та додаткових приміток, то за основу приймаються тексти офіційних видань Гармонізованої системи опису та кодування товарів і Комбінованої номенклатури Європейського Союзу.</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ОСНОВНІ ПРАВИЛА ІНТЕРПРЕТАЦІЇ УКТЗЕД</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Класифікація товарів в Українській класифікації товарів зовнішньоекономічної діяльності повинна здійснюватися за такими правилами.</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ПРАВИЛО 1</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Назви розділів, груп і підгруп наводяться лише для зручності користування УКТ ЗЕД; для юридичних цілей класифікація товарів в УКТ ЗЕД здійснюється виходячи з назв товарних позицій і відповідних приміток до розділів чи груп і, якщо цими назвами не передбачено іншого, відповідно до таких правил:</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Пояснення</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I. УКТЗЕД являє собою систематизований перелік товарів міжнародної торгівлі. Ці товари згруповані в ній у розділи, групи і підгрупи, які мають назви, що вказують у гранично стислій формі категорії чи типи охоплюваних товарів. Проте в багатьох випадках у розділі чи групі класифікується така різноманітність і кількість товарів, що всіх їх неможливо охопити чи перелічити конкретно в назвах.</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II. Правило 1 тому починається зі застереження, що ці назви наводяться "лише для зручності використання в роботі". Отже, вони не надають класифікації юридичної сили.</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III. Друга частина цього Правила говорить про те, що класифікацію слід проводити:</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а) відповідно до назв товарних позицій і відповідних приміток до розділів чи груп, та</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б) якщо в цих назвах чи Примітках не застережене інше, то відповідно до положень Правил 2, 3, 4 і 5, де це прийнятно.</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lastRenderedPageBreak/>
        <w:t xml:space="preserve">IV. Положення </w:t>
      </w:r>
      <w:proofErr w:type="gramStart"/>
      <w:r w:rsidRPr="00F97E84">
        <w:rPr>
          <w:rFonts w:ascii="Times New Roman" w:eastAsia="Times New Roman" w:hAnsi="Times New Roman" w:cs="Times New Roman"/>
          <w:bCs/>
          <w:color w:val="000000"/>
          <w:sz w:val="28"/>
          <w:szCs w:val="28"/>
          <w:lang w:eastAsia="uk-UA"/>
        </w:rPr>
        <w:t>III</w:t>
      </w:r>
      <w:proofErr w:type="gramEnd"/>
      <w:r w:rsidRPr="00F97E84">
        <w:rPr>
          <w:rFonts w:ascii="Times New Roman" w:eastAsia="Times New Roman" w:hAnsi="Times New Roman" w:cs="Times New Roman"/>
          <w:bCs/>
          <w:color w:val="000000"/>
          <w:sz w:val="28"/>
          <w:szCs w:val="28"/>
          <w:lang w:eastAsia="uk-UA"/>
        </w:rPr>
        <w:t xml:space="preserve"> а) є очевидним, і багато товарів класифікуються в УКТЗЕД без подальшого звернення до Правил інтерпретації (наприклад, живі коні (товарна позиція 0101), фармацевтичні товари, застережені в Примітці 4 до групи 30 (товарна позиція 3006).</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V. У положенні III б):</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 xml:space="preserve">(а) вираз "якщо в цих назвах чи Примітках не застережене інше" цілком недвозначно означає, що тексти назв товарних позицій і Примітки до розділів чи груп є пріоритетними, тобто враховуються </w:t>
      </w:r>
      <w:proofErr w:type="gramStart"/>
      <w:r w:rsidRPr="00F97E84">
        <w:rPr>
          <w:rFonts w:ascii="Times New Roman" w:eastAsia="Times New Roman" w:hAnsi="Times New Roman" w:cs="Times New Roman"/>
          <w:bCs/>
          <w:color w:val="000000"/>
          <w:sz w:val="28"/>
          <w:szCs w:val="28"/>
          <w:lang w:eastAsia="uk-UA"/>
        </w:rPr>
        <w:t>в першу</w:t>
      </w:r>
      <w:proofErr w:type="gramEnd"/>
      <w:r w:rsidRPr="00F97E84">
        <w:rPr>
          <w:rFonts w:ascii="Times New Roman" w:eastAsia="Times New Roman" w:hAnsi="Times New Roman" w:cs="Times New Roman"/>
          <w:bCs/>
          <w:color w:val="000000"/>
          <w:sz w:val="28"/>
          <w:szCs w:val="28"/>
          <w:lang w:eastAsia="uk-UA"/>
        </w:rPr>
        <w:t xml:space="preserve"> чергу для класифікації товару. Наприклад, у Примітках до групи 31 ставиться умова, що до певних товарних позицій відносяться лише визначені товари. Отже, ці товарні позиції не можуть бути розширені для того, щоб включити в них товари, які інакше могли б потрапити до них відповідно до Правила 2 б),</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(б) посилання на Правило 2 у виразі "відповідно до положень Правил 2, 3, 4 і 5" означає, що:</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(1) товари представлені в некомплектному чи незавершеному вигляді (наприклад, велосипед без сідла та шин), та</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(2) товари представлені в незібраному або розібраному вигляді (наприклад, незібраний або розібраний велосипед, всі компоненти подаються разом), компоненти яких можуть класифікуватися або окремо згідно з належним правом (наприклад, шини, камери), або як "частини" цих товарів,</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 xml:space="preserve">повинні класифікуватися як ніби це товари в комплектному чи завершеному вигляді за умови дотримання положень Правила </w:t>
      </w:r>
      <w:proofErr w:type="gramStart"/>
      <w:r w:rsidRPr="00F97E84">
        <w:rPr>
          <w:rFonts w:ascii="Times New Roman" w:eastAsia="Times New Roman" w:hAnsi="Times New Roman" w:cs="Times New Roman"/>
          <w:bCs/>
          <w:color w:val="000000"/>
          <w:sz w:val="28"/>
          <w:szCs w:val="28"/>
          <w:lang w:eastAsia="uk-UA"/>
        </w:rPr>
        <w:t>2</w:t>
      </w:r>
      <w:proofErr w:type="gramEnd"/>
      <w:r w:rsidRPr="00F97E84">
        <w:rPr>
          <w:rFonts w:ascii="Times New Roman" w:eastAsia="Times New Roman" w:hAnsi="Times New Roman" w:cs="Times New Roman"/>
          <w:bCs/>
          <w:color w:val="000000"/>
          <w:sz w:val="28"/>
          <w:szCs w:val="28"/>
          <w:lang w:eastAsia="uk-UA"/>
        </w:rPr>
        <w:t xml:space="preserve"> а), за умови якщо назви товарних позицій або приміток не передбачено інше.</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ПРАВИЛО 2</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(a) будь-яке посилання в назві товарної позиції на будь-який виріб стосується також некомплектного чи незавершеного виробу за умови, що він має основну властивість комплектного чи завершеного виробу. Це правило стосується також комплектного чи завершеного виробу (або такого, що класифікується як комплектний чи завершений згідно з цим правилом), незібраного чи розібраного;</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 xml:space="preserve">(b) будь-яке посилання в назві товарної позиції на будь-який матеріал чи речовину стосується також сумішей або сполук цього матеріалу чи речовини з іншими матеріалами чи речовинами. Будь-яке посилання на товар з певного матеріалу чи речовини розглядається як посилання на товар, що повністю або частково складається з цього матеріалу чи </w:t>
      </w:r>
      <w:r w:rsidRPr="00F97E84">
        <w:rPr>
          <w:rFonts w:ascii="Times New Roman" w:eastAsia="Times New Roman" w:hAnsi="Times New Roman" w:cs="Times New Roman"/>
          <w:bCs/>
          <w:color w:val="000000"/>
          <w:sz w:val="28"/>
          <w:szCs w:val="28"/>
          <w:lang w:eastAsia="uk-UA"/>
        </w:rPr>
        <w:lastRenderedPageBreak/>
        <w:t>речовини. Класифікація товару, що складається більше ніж з одного матеріалу чи речовини, здійснюється відповідно до вимог правила 3.</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Пояснення</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 xml:space="preserve">ПРАВИЛО 2 </w:t>
      </w:r>
      <w:proofErr w:type="gramStart"/>
      <w:r w:rsidRPr="00F97E84">
        <w:rPr>
          <w:rFonts w:ascii="Times New Roman" w:eastAsia="Times New Roman" w:hAnsi="Times New Roman" w:cs="Times New Roman"/>
          <w:bCs/>
          <w:color w:val="000000"/>
          <w:sz w:val="28"/>
          <w:szCs w:val="28"/>
          <w:lang w:eastAsia="uk-UA"/>
        </w:rPr>
        <w:t>а)</w:t>
      </w:r>
      <w:r w:rsidRPr="00F97E84">
        <w:rPr>
          <w:rFonts w:ascii="Times New Roman" w:eastAsia="Times New Roman" w:hAnsi="Times New Roman" w:cs="Times New Roman"/>
          <w:bCs/>
          <w:color w:val="000000"/>
          <w:sz w:val="28"/>
          <w:szCs w:val="28"/>
          <w:lang w:eastAsia="uk-UA"/>
        </w:rPr>
        <w:br/>
        <w:t>(</w:t>
      </w:r>
      <w:proofErr w:type="gramEnd"/>
      <w:r w:rsidRPr="00F97E84">
        <w:rPr>
          <w:rFonts w:ascii="Times New Roman" w:eastAsia="Times New Roman" w:hAnsi="Times New Roman" w:cs="Times New Roman"/>
          <w:bCs/>
          <w:color w:val="000000"/>
          <w:sz w:val="28"/>
          <w:szCs w:val="28"/>
          <w:lang w:eastAsia="uk-UA"/>
        </w:rPr>
        <w:t>некомплектні чи незавершені товари)</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 xml:space="preserve">I. Перша частина Правила </w:t>
      </w:r>
      <w:proofErr w:type="gramStart"/>
      <w:r w:rsidRPr="00F97E84">
        <w:rPr>
          <w:rFonts w:ascii="Times New Roman" w:eastAsia="Times New Roman" w:hAnsi="Times New Roman" w:cs="Times New Roman"/>
          <w:bCs/>
          <w:color w:val="000000"/>
          <w:sz w:val="28"/>
          <w:szCs w:val="28"/>
          <w:lang w:eastAsia="uk-UA"/>
        </w:rPr>
        <w:t>2</w:t>
      </w:r>
      <w:proofErr w:type="gramEnd"/>
      <w:r w:rsidRPr="00F97E84">
        <w:rPr>
          <w:rFonts w:ascii="Times New Roman" w:eastAsia="Times New Roman" w:hAnsi="Times New Roman" w:cs="Times New Roman"/>
          <w:bCs/>
          <w:color w:val="000000"/>
          <w:sz w:val="28"/>
          <w:szCs w:val="28"/>
          <w:lang w:eastAsia="uk-UA"/>
        </w:rPr>
        <w:t xml:space="preserve"> а) розширює зміст будь-якої товарної позиції, до якої відноситься конкретний товар, для включення в неї не тільки комплектного виробу, але і некомплектного чи незавершеного виробу, за умови, що в поданому вигляді цей виріб має основні властивості комплектного чи готового виробу.</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II. Положення цього Правила також поширюються на заготовки, якщо вони не виділені в конкретну товарну позицію. Термін "заготовка" означає виріб, не готовий для безпосереднього використання, що має приблизну форму або контури готового виробу чи частини, і який може бути використаний, крім виняткових випадків, лише для дороблення в готовий виріб чи частину.</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Напівфабрикати, що ще не мають властивої форми готових виробів (такі як прутки, диски, труби і т. д.), не розглядаються як "заготовки".</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III. Беручи до уваги зміст товарних позицій розділів I - IV, цю частину Правила, звичайно, не застосовують до товарів цих розділів.</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 xml:space="preserve">IV. Деякі випадки, що підпадають під це </w:t>
      </w:r>
      <w:proofErr w:type="gramStart"/>
      <w:r w:rsidRPr="00F97E84">
        <w:rPr>
          <w:rFonts w:ascii="Times New Roman" w:eastAsia="Times New Roman" w:hAnsi="Times New Roman" w:cs="Times New Roman"/>
          <w:bCs/>
          <w:color w:val="000000"/>
          <w:sz w:val="28"/>
          <w:szCs w:val="28"/>
          <w:lang w:eastAsia="uk-UA"/>
        </w:rPr>
        <w:t>Правило</w:t>
      </w:r>
      <w:proofErr w:type="gramEnd"/>
      <w:r w:rsidRPr="00F97E84">
        <w:rPr>
          <w:rFonts w:ascii="Times New Roman" w:eastAsia="Times New Roman" w:hAnsi="Times New Roman" w:cs="Times New Roman"/>
          <w:bCs/>
          <w:color w:val="000000"/>
          <w:sz w:val="28"/>
          <w:szCs w:val="28"/>
          <w:lang w:eastAsia="uk-UA"/>
        </w:rPr>
        <w:t>, згадуються в Загальних положеннях до розділів чи груп (наприклад, розділ XVI та групи 61, 62, 86, 87 і 90).</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 xml:space="preserve">ПРАВИЛО 2 </w:t>
      </w:r>
      <w:proofErr w:type="gramStart"/>
      <w:r w:rsidRPr="00F97E84">
        <w:rPr>
          <w:rFonts w:ascii="Times New Roman" w:eastAsia="Times New Roman" w:hAnsi="Times New Roman" w:cs="Times New Roman"/>
          <w:bCs/>
          <w:color w:val="000000"/>
          <w:sz w:val="28"/>
          <w:szCs w:val="28"/>
          <w:lang w:eastAsia="uk-UA"/>
        </w:rPr>
        <w:t>а)</w:t>
      </w:r>
      <w:r w:rsidRPr="00F97E84">
        <w:rPr>
          <w:rFonts w:ascii="Times New Roman" w:eastAsia="Times New Roman" w:hAnsi="Times New Roman" w:cs="Times New Roman"/>
          <w:bCs/>
          <w:color w:val="000000"/>
          <w:sz w:val="28"/>
          <w:szCs w:val="28"/>
          <w:lang w:eastAsia="uk-UA"/>
        </w:rPr>
        <w:br/>
        <w:t>(</w:t>
      </w:r>
      <w:proofErr w:type="gramEnd"/>
      <w:r w:rsidRPr="00F97E84">
        <w:rPr>
          <w:rFonts w:ascii="Times New Roman" w:eastAsia="Times New Roman" w:hAnsi="Times New Roman" w:cs="Times New Roman"/>
          <w:bCs/>
          <w:color w:val="000000"/>
          <w:sz w:val="28"/>
          <w:szCs w:val="28"/>
          <w:lang w:eastAsia="uk-UA"/>
        </w:rPr>
        <w:t>товари, подані нескладеними чи розібраними)</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 xml:space="preserve">V. Друга частина Правила </w:t>
      </w:r>
      <w:proofErr w:type="gramStart"/>
      <w:r w:rsidRPr="00F97E84">
        <w:rPr>
          <w:rFonts w:ascii="Times New Roman" w:eastAsia="Times New Roman" w:hAnsi="Times New Roman" w:cs="Times New Roman"/>
          <w:bCs/>
          <w:color w:val="000000"/>
          <w:sz w:val="28"/>
          <w:szCs w:val="28"/>
          <w:lang w:eastAsia="uk-UA"/>
        </w:rPr>
        <w:t>2</w:t>
      </w:r>
      <w:proofErr w:type="gramEnd"/>
      <w:r w:rsidRPr="00F97E84">
        <w:rPr>
          <w:rFonts w:ascii="Times New Roman" w:eastAsia="Times New Roman" w:hAnsi="Times New Roman" w:cs="Times New Roman"/>
          <w:bCs/>
          <w:color w:val="000000"/>
          <w:sz w:val="28"/>
          <w:szCs w:val="28"/>
          <w:lang w:eastAsia="uk-UA"/>
        </w:rPr>
        <w:t xml:space="preserve"> а) передбачає, що комплектні чи завершені (готові) вироби, подані нескладеними чи розібраними, класифікуються в тих же товарних позиціях, що і складені вироби. Таке подання товарів, звичайно, пов'язане з вимогами пакування, вантажно-розвантажувальних робіт (операцій) чи транспортування.</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VI. Це Правило також стосується некомплектних чи незавершених виробів, поданих розібраними чи нескладеними, за умови, що вони розглядаються як комплектні чи завершені виробництвом вироби згідно з першою частиною цього Правила.</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 xml:space="preserve">VII. Відповідно до цього Правила, термін "товари, подані нескладеними чи розібраними" означає вироби, компоненти яких повинні складатися за допомогою простих кріпильних виробів (ґвинтів, </w:t>
      </w:r>
      <w:r w:rsidRPr="00F97E84">
        <w:rPr>
          <w:rFonts w:ascii="Times New Roman" w:eastAsia="Times New Roman" w:hAnsi="Times New Roman" w:cs="Times New Roman"/>
          <w:bCs/>
          <w:color w:val="000000"/>
          <w:sz w:val="28"/>
          <w:szCs w:val="28"/>
          <w:lang w:eastAsia="uk-UA"/>
        </w:rPr>
        <w:lastRenderedPageBreak/>
        <w:t>гайок, болтів та ін.) або, наприклад, клепанням чи зварюванням, за умови, що для цього потрібні лише прості складальні операції.</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У зв'язку з цим не потрібно брати до уваги складність методу збирання. Проте, компоненти не повинні піддаватися будь-якій подальшій обробці для їх приведення до завершеного стану.</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Нескладені компоненти виробу, що перевищують ту кількість, яка потрібна для складання цього виробу, потрібно класифікувати окремо.</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VIII. Випадки, що підпадають під дію цього Правила, згадані в Загальних положеннях до розділів чи груп (наприклад, розділ XVI та групи 44, 86, 87 і 89).</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IX. Беручи до уваги зміст товарних позицій розділів I - VI, цю частину Правила, звичайно, не застосовують до товарів цих розділів.</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 xml:space="preserve">ПРАВИЛО 2 </w:t>
      </w:r>
      <w:proofErr w:type="gramStart"/>
      <w:r w:rsidRPr="00F97E84">
        <w:rPr>
          <w:rFonts w:ascii="Times New Roman" w:eastAsia="Times New Roman" w:hAnsi="Times New Roman" w:cs="Times New Roman"/>
          <w:bCs/>
          <w:color w:val="000000"/>
          <w:sz w:val="28"/>
          <w:szCs w:val="28"/>
          <w:lang w:eastAsia="uk-UA"/>
        </w:rPr>
        <w:t>б)</w:t>
      </w:r>
      <w:r w:rsidRPr="00F97E84">
        <w:rPr>
          <w:rFonts w:ascii="Times New Roman" w:eastAsia="Times New Roman" w:hAnsi="Times New Roman" w:cs="Times New Roman"/>
          <w:bCs/>
          <w:color w:val="000000"/>
          <w:sz w:val="28"/>
          <w:szCs w:val="28"/>
          <w:lang w:eastAsia="uk-UA"/>
        </w:rPr>
        <w:br/>
        <w:t>(</w:t>
      </w:r>
      <w:proofErr w:type="gramEnd"/>
      <w:r w:rsidRPr="00F97E84">
        <w:rPr>
          <w:rFonts w:ascii="Times New Roman" w:eastAsia="Times New Roman" w:hAnsi="Times New Roman" w:cs="Times New Roman"/>
          <w:bCs/>
          <w:color w:val="000000"/>
          <w:sz w:val="28"/>
          <w:szCs w:val="28"/>
          <w:lang w:eastAsia="uk-UA"/>
        </w:rPr>
        <w:t>суміші та сполучення матеріалів чи речовин)</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 xml:space="preserve">X. Правило 2 б) стосується сумішей і сполучень матеріалів чи речовин та товарів, виготовлених із двох або більше матеріалів чи речовин. Воно стосується товарних позицій, в яких вказується матеріал чи речовина (наприклад, товарна позиція 0503 - кінський волос), та товарних позицій, в яких вказується товар з конкретного матеріалу чи речовини (наприклад, товарна позиція 4503 - вироби з натурального корка). Слід зазначити, що це </w:t>
      </w:r>
      <w:proofErr w:type="gramStart"/>
      <w:r w:rsidRPr="00F97E84">
        <w:rPr>
          <w:rFonts w:ascii="Times New Roman" w:eastAsia="Times New Roman" w:hAnsi="Times New Roman" w:cs="Times New Roman"/>
          <w:bCs/>
          <w:color w:val="000000"/>
          <w:sz w:val="28"/>
          <w:szCs w:val="28"/>
          <w:lang w:eastAsia="uk-UA"/>
        </w:rPr>
        <w:t>Правило</w:t>
      </w:r>
      <w:proofErr w:type="gramEnd"/>
      <w:r w:rsidRPr="00F97E84">
        <w:rPr>
          <w:rFonts w:ascii="Times New Roman" w:eastAsia="Times New Roman" w:hAnsi="Times New Roman" w:cs="Times New Roman"/>
          <w:bCs/>
          <w:color w:val="000000"/>
          <w:sz w:val="28"/>
          <w:szCs w:val="28"/>
          <w:lang w:eastAsia="uk-UA"/>
        </w:rPr>
        <w:t xml:space="preserve"> застосовується лише в тому випадку, якщо в цих товарних позиціях чи Примітках до розділів чи груп не застережене інше (наприклад, товарна позиція 1503 - лярд-стеарин, незмішаний).</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Готові суміші, описані як такі в Примітках до розділів чи груп або в товарній позиції, слід класифікувати відповідно до Правила 1.</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XI. Суть цього Правила є в розширенні будь-якої товарної позиції стосовно матеріалу чи речовини, включаючи суміші або сполучення цього матеріалу чи речовини з іншими матеріалами чи речовинами. Дія цього Правила також у розширенні будь-якої товарної позиції стосовно товарів, виготовлених з цього матеріалу чи речовини, включаючи товари, виготовлені частково з цього матеріалу чи речовини.</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 xml:space="preserve">XII. Це однак розширює товарну позицію не настільки, щоб включати в неї товари, які відповідно до Правила 1 не можна розглядати як такі, що відповідають опису в цій товарній позиції; це відбувається тоді, коли добавка іншого матеріалу чи речовини позбавляє ці товари </w:t>
      </w:r>
      <w:r w:rsidRPr="00F97E84">
        <w:rPr>
          <w:rFonts w:ascii="Times New Roman" w:eastAsia="Times New Roman" w:hAnsi="Times New Roman" w:cs="Times New Roman"/>
          <w:bCs/>
          <w:color w:val="000000"/>
          <w:sz w:val="28"/>
          <w:szCs w:val="28"/>
          <w:lang w:eastAsia="uk-UA"/>
        </w:rPr>
        <w:lastRenderedPageBreak/>
        <w:t>розпізнавальної ознаки тих видів товарів, що згадані в цій товарній позиції.</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XIII. Як наслідок з цього Правила, суміші і сполучення матеріалів чи речовин та товари, виготовлені з більше ніж одного матеріалу чи речовини, якщо вони, на перший погляд, можуть бути віднесені до двох чи більше товарних позицій, повинні класифікуватися згідно з принципами Правила 3.</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ПРАВИЛО 3</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У разі якщо згідно з правилом 2 (b) або з будь-яких інших причин товар на перший погляд (prima facie) можна віднести до двох чи більше товарних позицій, його класифікація здійснюється таким чином:</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 xml:space="preserve">(а) перевага надається тій товарній позиції, в якій товар описується конкретніше порівняно з товарними позиціями, де дається більш загальний його опис. Проте в разі коли кожна з двох або більше товарних позицій стосується лише частини матеріалів чи речовин, що входять </w:t>
      </w:r>
      <w:proofErr w:type="gramStart"/>
      <w:r w:rsidRPr="00F97E84">
        <w:rPr>
          <w:rFonts w:ascii="Times New Roman" w:eastAsia="Times New Roman" w:hAnsi="Times New Roman" w:cs="Times New Roman"/>
          <w:bCs/>
          <w:color w:val="000000"/>
          <w:sz w:val="28"/>
          <w:szCs w:val="28"/>
          <w:lang w:eastAsia="uk-UA"/>
        </w:rPr>
        <w:t>до складу</w:t>
      </w:r>
      <w:proofErr w:type="gramEnd"/>
      <w:r w:rsidRPr="00F97E84">
        <w:rPr>
          <w:rFonts w:ascii="Times New Roman" w:eastAsia="Times New Roman" w:hAnsi="Times New Roman" w:cs="Times New Roman"/>
          <w:bCs/>
          <w:color w:val="000000"/>
          <w:sz w:val="28"/>
          <w:szCs w:val="28"/>
          <w:lang w:eastAsia="uk-UA"/>
        </w:rPr>
        <w:t xml:space="preserve"> суміші чи багатокомпонентного товару, або лише частини товарів, що надходять у продаж у наборі для роздрібної торгівлі, такі товарні позиції вважаються рівнозначними щодо цього товару, навіть якщо в одній з них подається повніший або точніший опис цього товару;</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 xml:space="preserve">(b) суміші, багатокомпонентні товари, які складаються з різних матеріалів або вироблені з різних компонентів, товари, що надходять у продаж </w:t>
      </w:r>
      <w:proofErr w:type="gramStart"/>
      <w:r w:rsidRPr="00F97E84">
        <w:rPr>
          <w:rFonts w:ascii="Times New Roman" w:eastAsia="Times New Roman" w:hAnsi="Times New Roman" w:cs="Times New Roman"/>
          <w:bCs/>
          <w:color w:val="000000"/>
          <w:sz w:val="28"/>
          <w:szCs w:val="28"/>
          <w:lang w:eastAsia="uk-UA"/>
        </w:rPr>
        <w:t>у наборах</w:t>
      </w:r>
      <w:proofErr w:type="gramEnd"/>
      <w:r w:rsidRPr="00F97E84">
        <w:rPr>
          <w:rFonts w:ascii="Times New Roman" w:eastAsia="Times New Roman" w:hAnsi="Times New Roman" w:cs="Times New Roman"/>
          <w:bCs/>
          <w:color w:val="000000"/>
          <w:sz w:val="28"/>
          <w:szCs w:val="28"/>
          <w:lang w:eastAsia="uk-UA"/>
        </w:rPr>
        <w:t xml:space="preserve"> для роздрібної торгівлі, класифікація яких не може здійснюватися згідно з правилом 3 (a), повинні класифікуватися за тим матеріалом чи компонентом, який визначає основні властивості цих товарів, за умови, що цей критерій можна застосувати;</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(c) товар, класифікацію якого не можна здійснити відповідно до правила 3 (a) або 3 (b), повинен класифікуватися в товарній позиції з найбільшим порядковим номером серед номерів товарних позицій, що розглядаються.</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Пояснення</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 xml:space="preserve">I. Це Правило передбачає три методи класифікації товарів, які, на перший погляд, можуть бути віднесені до двох чи більше товарних позицій, або згідно з умовами Правила 2 б), або за будь-якої іншої причини. Ці методи застосовуються в тій послідовності, в якій вони наведені в цьому Правилі. Отже, </w:t>
      </w:r>
      <w:proofErr w:type="gramStart"/>
      <w:r w:rsidRPr="00F97E84">
        <w:rPr>
          <w:rFonts w:ascii="Times New Roman" w:eastAsia="Times New Roman" w:hAnsi="Times New Roman" w:cs="Times New Roman"/>
          <w:bCs/>
          <w:color w:val="000000"/>
          <w:sz w:val="28"/>
          <w:szCs w:val="28"/>
          <w:lang w:eastAsia="uk-UA"/>
        </w:rPr>
        <w:t>Правило</w:t>
      </w:r>
      <w:proofErr w:type="gramEnd"/>
      <w:r w:rsidRPr="00F97E84">
        <w:rPr>
          <w:rFonts w:ascii="Times New Roman" w:eastAsia="Times New Roman" w:hAnsi="Times New Roman" w:cs="Times New Roman"/>
          <w:bCs/>
          <w:color w:val="000000"/>
          <w:sz w:val="28"/>
          <w:szCs w:val="28"/>
          <w:lang w:eastAsia="uk-UA"/>
        </w:rPr>
        <w:t xml:space="preserve"> 3 б) застосовується лише тоді, коли Правило 3 а) не підходить для класифікації, а якщо й Правила 3 а) та 3 б) не підходять, то застосовується Правило 3 в).</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lastRenderedPageBreak/>
        <w:t>Отже, черговість застосування методів класифікації така:</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а) точний опис товару;</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б) розпізнавальна ознака;</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 xml:space="preserve">в) товарна позиція, що йде останньою </w:t>
      </w:r>
      <w:proofErr w:type="gramStart"/>
      <w:r w:rsidRPr="00F97E84">
        <w:rPr>
          <w:rFonts w:ascii="Times New Roman" w:eastAsia="Times New Roman" w:hAnsi="Times New Roman" w:cs="Times New Roman"/>
          <w:bCs/>
          <w:color w:val="000000"/>
          <w:sz w:val="28"/>
          <w:szCs w:val="28"/>
          <w:lang w:eastAsia="uk-UA"/>
        </w:rPr>
        <w:t>в порядку</w:t>
      </w:r>
      <w:proofErr w:type="gramEnd"/>
      <w:r w:rsidRPr="00F97E84">
        <w:rPr>
          <w:rFonts w:ascii="Times New Roman" w:eastAsia="Times New Roman" w:hAnsi="Times New Roman" w:cs="Times New Roman"/>
          <w:bCs/>
          <w:color w:val="000000"/>
          <w:sz w:val="28"/>
          <w:szCs w:val="28"/>
          <w:lang w:eastAsia="uk-UA"/>
        </w:rPr>
        <w:t xml:space="preserve"> зростання кодів.</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II. Це Правило може застосовуватися лише за умови, що в текстах товарних позицій або в Примітках до розділів чи груп не зазначене інше. Наприклад, Примітка 4 (B) до групи 97 вимагає, щоб товари, що підходять за описом як до товарних позицій 9701 - 9705, так і до товарної позиції 9706, класифікувалися в одній з попередніх товарних позицій. Такі товари повинні класифікуватися відповідно до Примітки 4 (B) до групи 97, а не відповідно до цього Правила.</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 xml:space="preserve">ПРАВИЛО </w:t>
      </w:r>
      <w:proofErr w:type="gramStart"/>
      <w:r w:rsidRPr="00F97E84">
        <w:rPr>
          <w:rFonts w:ascii="Times New Roman" w:eastAsia="Times New Roman" w:hAnsi="Times New Roman" w:cs="Times New Roman"/>
          <w:bCs/>
          <w:color w:val="000000"/>
          <w:sz w:val="28"/>
          <w:szCs w:val="28"/>
          <w:lang w:eastAsia="uk-UA"/>
        </w:rPr>
        <w:t>3</w:t>
      </w:r>
      <w:proofErr w:type="gramEnd"/>
      <w:r w:rsidRPr="00F97E84">
        <w:rPr>
          <w:rFonts w:ascii="Times New Roman" w:eastAsia="Times New Roman" w:hAnsi="Times New Roman" w:cs="Times New Roman"/>
          <w:bCs/>
          <w:color w:val="000000"/>
          <w:sz w:val="28"/>
          <w:szCs w:val="28"/>
          <w:lang w:eastAsia="uk-UA"/>
        </w:rPr>
        <w:t xml:space="preserve"> а)</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 xml:space="preserve">III. Перший метод класифікації наводиться в Правилі </w:t>
      </w:r>
      <w:proofErr w:type="gramStart"/>
      <w:r w:rsidRPr="00F97E84">
        <w:rPr>
          <w:rFonts w:ascii="Times New Roman" w:eastAsia="Times New Roman" w:hAnsi="Times New Roman" w:cs="Times New Roman"/>
          <w:bCs/>
          <w:color w:val="000000"/>
          <w:sz w:val="28"/>
          <w:szCs w:val="28"/>
          <w:lang w:eastAsia="uk-UA"/>
        </w:rPr>
        <w:t>3</w:t>
      </w:r>
      <w:proofErr w:type="gramEnd"/>
      <w:r w:rsidRPr="00F97E84">
        <w:rPr>
          <w:rFonts w:ascii="Times New Roman" w:eastAsia="Times New Roman" w:hAnsi="Times New Roman" w:cs="Times New Roman"/>
          <w:bCs/>
          <w:color w:val="000000"/>
          <w:sz w:val="28"/>
          <w:szCs w:val="28"/>
          <w:lang w:eastAsia="uk-UA"/>
        </w:rPr>
        <w:t xml:space="preserve"> а), відповідно до якого товарній позиції, що забезпечує найбільш конкретний опис товарів, надається перевага перед товарною позицією, що дає більш загальний опис.</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IV. Недоцільно встановлювати жорсткі правила, відповідно до яких можна визначити, чи дає одна товарна позиція більш конкретний опис товару, ніж інша, але в цілому слід зазначити, що:</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а) товар більш конкретно характеризується за його назвою, ніж за назвою групи товарів (наприклад, електробритви і машинки для стрижки волосся з умонтованим електродвигуном включені в товарну позицію 8510, а не в товарну позицію 8467 як ручні інструменти з вмонтованим електричним двигуном чи в товарну позицію 8509 як електромеханічні побутові апарати з умонтованим електродвигуном);</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б) якщо товари відповідають опису, що більш чітко ідентифікує їх, то цей опис є конкретнішим ніж той, за яким ідентифікація менш повна.</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Прикладами останньої категорії товарів є:</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 xml:space="preserve">1) текстильні килимки </w:t>
      </w:r>
      <w:proofErr w:type="gramStart"/>
      <w:r w:rsidRPr="00F97E84">
        <w:rPr>
          <w:rFonts w:ascii="Times New Roman" w:eastAsia="Times New Roman" w:hAnsi="Times New Roman" w:cs="Times New Roman"/>
          <w:bCs/>
          <w:color w:val="000000"/>
          <w:sz w:val="28"/>
          <w:szCs w:val="28"/>
          <w:lang w:eastAsia="uk-UA"/>
        </w:rPr>
        <w:t>для салону</w:t>
      </w:r>
      <w:proofErr w:type="gramEnd"/>
      <w:r w:rsidRPr="00F97E84">
        <w:rPr>
          <w:rFonts w:ascii="Times New Roman" w:eastAsia="Times New Roman" w:hAnsi="Times New Roman" w:cs="Times New Roman"/>
          <w:bCs/>
          <w:color w:val="000000"/>
          <w:sz w:val="28"/>
          <w:szCs w:val="28"/>
          <w:lang w:eastAsia="uk-UA"/>
        </w:rPr>
        <w:t xml:space="preserve"> автомобіля слід класифікувати не як частини та пристрої для автомобіля в товарній позиції 8708, а в товарній позиції 5703, де вони більш точно описані як килими;</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2) не укладене в раму безпечне скло зі зміцненого (загартованого) чи багатошарового скла певної форми для застосування в літаках слід класифікувати не в товарній позиції 8803 як частину виробів товарної позиції 8801 чи 8802, а в товарній позиції 7007, де воно більш точно описано як безпечне скло.</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lastRenderedPageBreak/>
        <w:t xml:space="preserve">V. Але якщо в двох чи більше товарних позиціях згадується лише частина матеріалів чи речовин, що входять </w:t>
      </w:r>
      <w:proofErr w:type="gramStart"/>
      <w:r w:rsidRPr="00F97E84">
        <w:rPr>
          <w:rFonts w:ascii="Times New Roman" w:eastAsia="Times New Roman" w:hAnsi="Times New Roman" w:cs="Times New Roman"/>
          <w:bCs/>
          <w:color w:val="000000"/>
          <w:sz w:val="28"/>
          <w:szCs w:val="28"/>
          <w:lang w:eastAsia="uk-UA"/>
        </w:rPr>
        <w:t>до складу</w:t>
      </w:r>
      <w:proofErr w:type="gramEnd"/>
      <w:r w:rsidRPr="00F97E84">
        <w:rPr>
          <w:rFonts w:ascii="Times New Roman" w:eastAsia="Times New Roman" w:hAnsi="Times New Roman" w:cs="Times New Roman"/>
          <w:bCs/>
          <w:color w:val="000000"/>
          <w:sz w:val="28"/>
          <w:szCs w:val="28"/>
          <w:lang w:eastAsia="uk-UA"/>
        </w:rPr>
        <w:t xml:space="preserve"> сумішей чи багатокомпонентних виробів, або лише частина виробів у наборі для роздрібної торгівлі, то ці товарні позиції слід розглядати як рівнозначні конкретні описи цих товарів, навіть якщо одна з них дає більш повний і конкретний опис, ніж інші. У таких випадках класифікація товарів повинна здійснюватися за Правилом 3 б) чи 3 в).</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ПРАВИЛО 3 б)</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VI. Другий метод стосується тільки:</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i) сумішей;</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ii) багатокомпонентних товарів, складених з різних матеріалів;</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iii) багатокомпонентних товарів, складених з різних компонентів;</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iv) товарів, що входять у набір для роздрібної торгівлі.</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 xml:space="preserve">Він використовується лише в тому разі, якщо Правило </w:t>
      </w:r>
      <w:proofErr w:type="gramStart"/>
      <w:r w:rsidRPr="00F97E84">
        <w:rPr>
          <w:rFonts w:ascii="Times New Roman" w:eastAsia="Times New Roman" w:hAnsi="Times New Roman" w:cs="Times New Roman"/>
          <w:bCs/>
          <w:color w:val="000000"/>
          <w:sz w:val="28"/>
          <w:szCs w:val="28"/>
          <w:lang w:eastAsia="uk-UA"/>
        </w:rPr>
        <w:t>3</w:t>
      </w:r>
      <w:proofErr w:type="gramEnd"/>
      <w:r w:rsidRPr="00F97E84">
        <w:rPr>
          <w:rFonts w:ascii="Times New Roman" w:eastAsia="Times New Roman" w:hAnsi="Times New Roman" w:cs="Times New Roman"/>
          <w:bCs/>
          <w:color w:val="000000"/>
          <w:sz w:val="28"/>
          <w:szCs w:val="28"/>
          <w:lang w:eastAsia="uk-UA"/>
        </w:rPr>
        <w:t xml:space="preserve"> а) не прийнятне.</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VII. У всіх цих випадках товари повинні класифікуватися так, начебто вони складаються лише з матеріалу чи компонента, що надає їм основної розпізнавальної ознаки в тій мірі, в якій цей критерій застосовний.</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VIII. Основна розпізнавальна ознака (критерій) може визначатися різними чинниками залежно від виду товару. Вона може, наприклад, визначатися природою матеріалу чи компонента, його об'ємом, кількістю, масою, вартістю або роллю, що відіграє цей матеріал чи компонент у використанні товару.</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 xml:space="preserve">IX. Застосовуючи це </w:t>
      </w:r>
      <w:proofErr w:type="gramStart"/>
      <w:r w:rsidRPr="00F97E84">
        <w:rPr>
          <w:rFonts w:ascii="Times New Roman" w:eastAsia="Times New Roman" w:hAnsi="Times New Roman" w:cs="Times New Roman"/>
          <w:bCs/>
          <w:color w:val="000000"/>
          <w:sz w:val="28"/>
          <w:szCs w:val="28"/>
          <w:lang w:eastAsia="uk-UA"/>
        </w:rPr>
        <w:t>Правило</w:t>
      </w:r>
      <w:proofErr w:type="gramEnd"/>
      <w:r w:rsidRPr="00F97E84">
        <w:rPr>
          <w:rFonts w:ascii="Times New Roman" w:eastAsia="Times New Roman" w:hAnsi="Times New Roman" w:cs="Times New Roman"/>
          <w:bCs/>
          <w:color w:val="000000"/>
          <w:sz w:val="28"/>
          <w:szCs w:val="28"/>
          <w:lang w:eastAsia="uk-UA"/>
        </w:rPr>
        <w:t xml:space="preserve"> до багатокомпонентних товарів, виготовлених з різних компонентів, слід брати до уваги не тільки ті товари, в яких ці компоненти приєднані один до одного, утворюючи практично нерозривне ціле, але і товари з роздільними компонентами, за умови, що ці компоненти пристосовані один до одного, доповнюють один одного та узяті разом утворюють одне ціле, що звичайно не дозволяє виставляти їх для продажу як окремі частини.</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Прикладами останньої категорії товарів є:</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1) попільнички, які складаються з підставки, що включає змінну чашу для попелу;</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2) стелажі для домашнього зберігання спецій, які складаються зі спеціальної рами (звичайно дерев'яної) і відповідної кількості порожніх місткостей для спецій визначеної форми і розміру.</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lastRenderedPageBreak/>
        <w:t>Компоненти таких багатокомпонентних товарів, як правило, укладаються в загальне упакування.</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 xml:space="preserve">X. Застосовуючи це </w:t>
      </w:r>
      <w:proofErr w:type="gramStart"/>
      <w:r w:rsidRPr="00F97E84">
        <w:rPr>
          <w:rFonts w:ascii="Times New Roman" w:eastAsia="Times New Roman" w:hAnsi="Times New Roman" w:cs="Times New Roman"/>
          <w:bCs/>
          <w:color w:val="000000"/>
          <w:sz w:val="28"/>
          <w:szCs w:val="28"/>
          <w:lang w:eastAsia="uk-UA"/>
        </w:rPr>
        <w:t>Правило</w:t>
      </w:r>
      <w:proofErr w:type="gramEnd"/>
      <w:r w:rsidRPr="00F97E84">
        <w:rPr>
          <w:rFonts w:ascii="Times New Roman" w:eastAsia="Times New Roman" w:hAnsi="Times New Roman" w:cs="Times New Roman"/>
          <w:bCs/>
          <w:color w:val="000000"/>
          <w:sz w:val="28"/>
          <w:szCs w:val="28"/>
          <w:lang w:eastAsia="uk-UA"/>
        </w:rPr>
        <w:t>, слід враховувати, що термін "товари, що надходять у продаж у наборах для роздрібної торгівлі" стосується товарів, які:</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а) складаються принаймні з двох різних виробів, які, на перший погляд, класифікуються у різних товарних позиціях. З цієї причини, наприклад, шість виделок для фондю не можуть розглядатися як набір з погляду застосування цього Правила;</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б) складаються з компонентів, зібраних разом з метою задовольнити конкретну потребу чи виконати певну роботу;</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 xml:space="preserve">в) паковані так, що не вимагають перепакування </w:t>
      </w:r>
      <w:proofErr w:type="gramStart"/>
      <w:r w:rsidRPr="00F97E84">
        <w:rPr>
          <w:rFonts w:ascii="Times New Roman" w:eastAsia="Times New Roman" w:hAnsi="Times New Roman" w:cs="Times New Roman"/>
          <w:bCs/>
          <w:color w:val="000000"/>
          <w:sz w:val="28"/>
          <w:szCs w:val="28"/>
          <w:lang w:eastAsia="uk-UA"/>
        </w:rPr>
        <w:t>для продажу</w:t>
      </w:r>
      <w:proofErr w:type="gramEnd"/>
      <w:r w:rsidRPr="00F97E84">
        <w:rPr>
          <w:rFonts w:ascii="Times New Roman" w:eastAsia="Times New Roman" w:hAnsi="Times New Roman" w:cs="Times New Roman"/>
          <w:bCs/>
          <w:color w:val="000000"/>
          <w:sz w:val="28"/>
          <w:szCs w:val="28"/>
          <w:lang w:eastAsia="uk-UA"/>
        </w:rPr>
        <w:t xml:space="preserve"> кінцевому споживачеві (наприклад, у коробках чи ящиках).</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 xml:space="preserve">"Роздрібний продаж" не включає товарів </w:t>
      </w:r>
      <w:proofErr w:type="gramStart"/>
      <w:r w:rsidRPr="00F97E84">
        <w:rPr>
          <w:rFonts w:ascii="Times New Roman" w:eastAsia="Times New Roman" w:hAnsi="Times New Roman" w:cs="Times New Roman"/>
          <w:bCs/>
          <w:color w:val="000000"/>
          <w:sz w:val="28"/>
          <w:szCs w:val="28"/>
          <w:lang w:eastAsia="uk-UA"/>
        </w:rPr>
        <w:t>для продажу</w:t>
      </w:r>
      <w:proofErr w:type="gramEnd"/>
      <w:r w:rsidRPr="00F97E84">
        <w:rPr>
          <w:rFonts w:ascii="Times New Roman" w:eastAsia="Times New Roman" w:hAnsi="Times New Roman" w:cs="Times New Roman"/>
          <w:bCs/>
          <w:color w:val="000000"/>
          <w:sz w:val="28"/>
          <w:szCs w:val="28"/>
          <w:lang w:eastAsia="uk-UA"/>
        </w:rPr>
        <w:t>, що призначені для перепродажу після подальшої обробки, підготовки, перепакування чи об'єднання з іншими товарами або вміщення в інші товари.</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 xml:space="preserve">Термін "товари, представлені в наборі для роздрібного продажу", отже відносяться тільки до наборів, що складаються з товарів, призначених </w:t>
      </w:r>
      <w:proofErr w:type="gramStart"/>
      <w:r w:rsidRPr="00F97E84">
        <w:rPr>
          <w:rFonts w:ascii="Times New Roman" w:eastAsia="Times New Roman" w:hAnsi="Times New Roman" w:cs="Times New Roman"/>
          <w:bCs/>
          <w:color w:val="000000"/>
          <w:sz w:val="28"/>
          <w:szCs w:val="28"/>
          <w:lang w:eastAsia="uk-UA"/>
        </w:rPr>
        <w:t>для продажу</w:t>
      </w:r>
      <w:proofErr w:type="gramEnd"/>
      <w:r w:rsidRPr="00F97E84">
        <w:rPr>
          <w:rFonts w:ascii="Times New Roman" w:eastAsia="Times New Roman" w:hAnsi="Times New Roman" w:cs="Times New Roman"/>
          <w:bCs/>
          <w:color w:val="000000"/>
          <w:sz w:val="28"/>
          <w:szCs w:val="28"/>
          <w:lang w:eastAsia="uk-UA"/>
        </w:rPr>
        <w:t xml:space="preserve"> кінцевому споживачу, в яких окремі товари призначені для використання разом. Наприклад, різні харчові продукти, призначені для використання разом для приготування готової до вживання страви або їжі, упаковані разом і представлені для споживання покупцем, розглядаються як "набір для роздрібної торгівлі".</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Приклади наборів, що можуть класифікуватися відповідно до Правила 3 б):</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1. а. Набори, що складаються з бутерброда з яловичиною, з сиром чи без нього в здобній булочці (товарна позиція 1602), упаковані з картопляними чіпсами (смаженими у фритюрі) (товарна позиція 2004): класифікуються в товарній позиції 1602.</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1. б. Набори, компоненти яких призначені для спільного використання під час приготування спагеті, що містять пакет сирих спагеті (товарна позиція 1902), маленький пакет тертого сиру (товарна позиція 0406) і маленьку консервну баночку томатного соусу (товарна позиція 2103), упаковані в картонну коробку: класифікуються в товарній позиції 1902.</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Правило, проте, не поширюється на набори продуктів, упакованих разом, і які складаються, наприклад, з:</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lastRenderedPageBreak/>
        <w:t>- банки креветок (товарна позиція 1605), банки гусячої печінки (товарна позиція 1602), банки сиру (товарна позиція 0406), банки бекону скибочками (товарна позиція 1602) і банки ковбасок (товарна позиція 1601); або</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 пляшки спиртного напою товарної позиції 2208 і пляшки вина товарної позиції 2204.</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Для цих двох прикладів, а також для подібних до них продовольчих наборів кожен продукт слід класифікувати окремо у відповідній йому товарній позиції. Це також може бути застосовано, наприклад, для розчинної кави в скляній банці (товарна позиція 2101), керамічної чашки (товарна позиція 6912) і керамічного блюдця (товарна позиція 6912) розфасованих разом для роздрібного продажу в картонну коробку.</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2. Набори для перукаря, що складаються з електричної машинки для стрижки (товарна позиція 8510), гребінця (товарна позиція 9615), пари ножиць (товарна позиція 8213), щітки (товарна позиція 9603) і рушника з тканини (товарна позиція 6302), покладені в шкіряний футляр (товарна позиція 4202): класифікуються в товарній позиції 8510.</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3. Креслярські набори, що складаються з лінійки (товарна позиція 9017), дискового калькулятора (товарна позиція 9017), транспортира (товарна позиція 9017), олівця (товарна позиція 9609) і стругачки для олівців (товарна позиція 8214), покладені в пластмасовий пенал (товарна позиція 4202): класифікуються в товарній позиції 9017.</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Для згаданих вище наборів класифікація проводиться за одним чи декількома разом узятих компонентів, які можуть розглядатися як такі, що надають набору в цілому його основну розпізнавальну ознаку.</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XI. Це Правило не застосовується до товарів, що складаються з окремо упакованих складових частин, поданих разом, необов'язково в одному загальному упакуванні, у визначених кількісних співвідношеннях для промислового виробництва, наприклад, напоїв.</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ПРАВИЛО 3 в)</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 xml:space="preserve">XII. Коли товари неможливо класифікувати відповідно до Правила </w:t>
      </w:r>
      <w:proofErr w:type="gramStart"/>
      <w:r w:rsidRPr="00F97E84">
        <w:rPr>
          <w:rFonts w:ascii="Times New Roman" w:eastAsia="Times New Roman" w:hAnsi="Times New Roman" w:cs="Times New Roman"/>
          <w:bCs/>
          <w:color w:val="000000"/>
          <w:sz w:val="28"/>
          <w:szCs w:val="28"/>
          <w:lang w:eastAsia="uk-UA"/>
        </w:rPr>
        <w:t>3</w:t>
      </w:r>
      <w:proofErr w:type="gramEnd"/>
      <w:r w:rsidRPr="00F97E84">
        <w:rPr>
          <w:rFonts w:ascii="Times New Roman" w:eastAsia="Times New Roman" w:hAnsi="Times New Roman" w:cs="Times New Roman"/>
          <w:bCs/>
          <w:color w:val="000000"/>
          <w:sz w:val="28"/>
          <w:szCs w:val="28"/>
          <w:lang w:eastAsia="uk-UA"/>
        </w:rPr>
        <w:t xml:space="preserve"> а) чи 3 б), їх слід класифікувати в останньої за зростанням кодів товарній позиції, серед тих, які в однаковій мірі прийнятні для розгляду під час класифікації цих товарів.</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ПРАВИЛО 4</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lastRenderedPageBreak/>
        <w:t>Товар, який не може бути класифікований згідно з вищезазначеними правилами, класифікується в товарній позиції, яка відповідає товарам, що найбільше подібні до тих, що розглядаються.</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Пояснення</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I. Це Правило поширюється на товари, які не можуть бути класифіковані за Правилами 1 - 3. Воно передбачає класифікацію цих товарів у товарній позиції, до якої відносяться найбільш подібні до них товари.</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II. Під час класифікації за Правилом 4, подані товари потрібно зіставити з схожими (аналогічними) товарами для того, щоб визначити ті товари, до яких перші найбільш подібні. Подані товари класифікуються в тій же товарній позиції, що й товари, до яких вони найбільш подібні.</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III. Схожість (подібність) товарів може залежати від багатьох чинників, таких як опис, властивості, призначення.</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ПРАВИЛО 5</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На додаток до наведеного до зазначених нижче товарів застосовуються такі правила:</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(a) футляри для фотоапаратів, музичних інструментів, зброї, креслярського приладдя, прикрас та подібні вироби, які мають спеціальну форму і призначені для зберігання відповідних виробів або набору виробів, придатні для тривалого використання разом з виробами, для яких вони призначені, класифікуються разом з упакованими в них виробами. Це правило не поширюється на тару (упаковку), що становить разом з виробом одне ціле і надає останньому істотно іншої властивості;</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 xml:space="preserve">(b) відповідно до правила 5 (a) тару (упаковку) разом з товарами, які в ній містяться, слід класифікувати разом з цими товарами, якщо вона належить </w:t>
      </w:r>
      <w:proofErr w:type="gramStart"/>
      <w:r w:rsidRPr="00F97E84">
        <w:rPr>
          <w:rFonts w:ascii="Times New Roman" w:eastAsia="Times New Roman" w:hAnsi="Times New Roman" w:cs="Times New Roman"/>
          <w:bCs/>
          <w:color w:val="000000"/>
          <w:sz w:val="28"/>
          <w:szCs w:val="28"/>
          <w:lang w:eastAsia="uk-UA"/>
        </w:rPr>
        <w:t>до такого типу</w:t>
      </w:r>
      <w:proofErr w:type="gramEnd"/>
      <w:r w:rsidRPr="00F97E84">
        <w:rPr>
          <w:rFonts w:ascii="Times New Roman" w:eastAsia="Times New Roman" w:hAnsi="Times New Roman" w:cs="Times New Roman"/>
          <w:bCs/>
          <w:color w:val="000000"/>
          <w:sz w:val="28"/>
          <w:szCs w:val="28"/>
          <w:lang w:eastAsia="uk-UA"/>
        </w:rPr>
        <w:t xml:space="preserve"> тари (упаковки), яка зазвичай використовується для упакування цих товарів. Це положення є необов'язковим, якщо ця тара (упаковка) придатна для повторного використання.</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Пояснення</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 xml:space="preserve">ПРАВИЛО 5 </w:t>
      </w:r>
      <w:proofErr w:type="gramStart"/>
      <w:r w:rsidRPr="00F97E84">
        <w:rPr>
          <w:rFonts w:ascii="Times New Roman" w:eastAsia="Times New Roman" w:hAnsi="Times New Roman" w:cs="Times New Roman"/>
          <w:bCs/>
          <w:color w:val="000000"/>
          <w:sz w:val="28"/>
          <w:szCs w:val="28"/>
          <w:lang w:eastAsia="uk-UA"/>
        </w:rPr>
        <w:t>а)</w:t>
      </w:r>
      <w:r w:rsidRPr="00F97E84">
        <w:rPr>
          <w:rFonts w:ascii="Times New Roman" w:eastAsia="Times New Roman" w:hAnsi="Times New Roman" w:cs="Times New Roman"/>
          <w:bCs/>
          <w:color w:val="000000"/>
          <w:sz w:val="28"/>
          <w:szCs w:val="28"/>
          <w:lang w:eastAsia="uk-UA"/>
        </w:rPr>
        <w:br/>
        <w:t>(</w:t>
      </w:r>
      <w:proofErr w:type="gramEnd"/>
      <w:r w:rsidRPr="00F97E84">
        <w:rPr>
          <w:rFonts w:ascii="Times New Roman" w:eastAsia="Times New Roman" w:hAnsi="Times New Roman" w:cs="Times New Roman"/>
          <w:bCs/>
          <w:color w:val="000000"/>
          <w:sz w:val="28"/>
          <w:szCs w:val="28"/>
          <w:lang w:eastAsia="uk-UA"/>
        </w:rPr>
        <w:t>футляри, коробки та аналогічні контейнери)</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I. Це Правило поширюється лише на такі контейнери, які:</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 xml:space="preserve">1) мають особливу форму або підігнані так, щоб містити конкретний виріб чи набір виробів, тобто вони сконструйовані спеціально для </w:t>
      </w:r>
      <w:r w:rsidRPr="00F97E84">
        <w:rPr>
          <w:rFonts w:ascii="Times New Roman" w:eastAsia="Times New Roman" w:hAnsi="Times New Roman" w:cs="Times New Roman"/>
          <w:bCs/>
          <w:color w:val="000000"/>
          <w:sz w:val="28"/>
          <w:szCs w:val="28"/>
          <w:lang w:eastAsia="uk-UA"/>
        </w:rPr>
        <w:lastRenderedPageBreak/>
        <w:t>конкретного виду виробу. Деякі з контейнерів повторюють форму виробу, який вони містять;</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2) придатні для тривалого використання, тобто вони мають таку ж довговічність, як і самі вироби, для яких вони призначені. Ці контейнери служать також для забезпечення збереженості виробів, коли вони не використовуються (наприклад, під час перевезення чи зберігання). Ці критерії відрізняють їх від звичайного упакування;</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3) подані разом з виробами, для яких вони призначені, незалежно від того, що самі вироби можуть бути упаковані окремо для зручності транспортування. Подані окремо, ці контейнери класифікують у відповідних їм товарних позиціях;</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4) являють собою контейнери такого виду, що звичайно продаються разом з відповідним виробом; та</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5) не додають цілому основної властивості.</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II. Прикладами контейнерів, поданих разом з призначеними для них виробами, які слід класифікувати відповідно до цього Правила, є:</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1) футляри і коробочки для ювелірних виробів (товарна позиція 7113);</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2) футляри для електробритв (товарна позиція 8510);</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3) футляри для біноклів і телескопів (товарна позиція 9005);</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4) футляри та чохли для музичних інструментів (наприклад, товарна позиція 9202);</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5) футляри та чохли для зброї (наприклад, товарна позиція 9303).</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 xml:space="preserve">III. Прикладами контейнерів, що не підпадають під це </w:t>
      </w:r>
      <w:proofErr w:type="gramStart"/>
      <w:r w:rsidRPr="00F97E84">
        <w:rPr>
          <w:rFonts w:ascii="Times New Roman" w:eastAsia="Times New Roman" w:hAnsi="Times New Roman" w:cs="Times New Roman"/>
          <w:bCs/>
          <w:color w:val="000000"/>
          <w:sz w:val="28"/>
          <w:szCs w:val="28"/>
          <w:lang w:eastAsia="uk-UA"/>
        </w:rPr>
        <w:t>Правило</w:t>
      </w:r>
      <w:proofErr w:type="gramEnd"/>
      <w:r w:rsidRPr="00F97E84">
        <w:rPr>
          <w:rFonts w:ascii="Times New Roman" w:eastAsia="Times New Roman" w:hAnsi="Times New Roman" w:cs="Times New Roman"/>
          <w:bCs/>
          <w:color w:val="000000"/>
          <w:sz w:val="28"/>
          <w:szCs w:val="28"/>
          <w:lang w:eastAsia="uk-UA"/>
        </w:rPr>
        <w:t>, є такі контейнери як срібна чайниця з вмістом чи декоративна керамічна вазочка, що містить солодощі.</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 xml:space="preserve">ПРАВИЛО 5 </w:t>
      </w:r>
      <w:proofErr w:type="gramStart"/>
      <w:r w:rsidRPr="00F97E84">
        <w:rPr>
          <w:rFonts w:ascii="Times New Roman" w:eastAsia="Times New Roman" w:hAnsi="Times New Roman" w:cs="Times New Roman"/>
          <w:bCs/>
          <w:color w:val="000000"/>
          <w:sz w:val="28"/>
          <w:szCs w:val="28"/>
          <w:lang w:eastAsia="uk-UA"/>
        </w:rPr>
        <w:t>б)</w:t>
      </w:r>
      <w:r w:rsidRPr="00F97E84">
        <w:rPr>
          <w:rFonts w:ascii="Times New Roman" w:eastAsia="Times New Roman" w:hAnsi="Times New Roman" w:cs="Times New Roman"/>
          <w:bCs/>
          <w:color w:val="000000"/>
          <w:sz w:val="28"/>
          <w:szCs w:val="28"/>
          <w:lang w:eastAsia="uk-UA"/>
        </w:rPr>
        <w:br/>
        <w:t>(</w:t>
      </w:r>
      <w:proofErr w:type="gramEnd"/>
      <w:r w:rsidRPr="00F97E84">
        <w:rPr>
          <w:rFonts w:ascii="Times New Roman" w:eastAsia="Times New Roman" w:hAnsi="Times New Roman" w:cs="Times New Roman"/>
          <w:bCs/>
          <w:color w:val="000000"/>
          <w:sz w:val="28"/>
          <w:szCs w:val="28"/>
          <w:lang w:eastAsia="uk-UA"/>
        </w:rPr>
        <w:t>пакувальні матеріали і пакувальні контейнери)</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IV. Це Правило регулює класифікацію пакувальних матеріалів і пакувальних контейнерів, звичайно використовуваних для пакування товарів, до яких вони відносяться. Однак це положення не діє в тих випадках, коли ці пакувальні матеріали або пакувальні контейнери явно можуть бути використані повторно, наприклад, деякі стальні чи залізні балони, цистерни для стиснутого чи скрапленого газу.</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 xml:space="preserve">V. Це Правило другорядне щодо Правила </w:t>
      </w:r>
      <w:proofErr w:type="gramStart"/>
      <w:r w:rsidRPr="00F97E84">
        <w:rPr>
          <w:rFonts w:ascii="Times New Roman" w:eastAsia="Times New Roman" w:hAnsi="Times New Roman" w:cs="Times New Roman"/>
          <w:bCs/>
          <w:color w:val="000000"/>
          <w:sz w:val="28"/>
          <w:szCs w:val="28"/>
          <w:lang w:eastAsia="uk-UA"/>
        </w:rPr>
        <w:t>5</w:t>
      </w:r>
      <w:proofErr w:type="gramEnd"/>
      <w:r w:rsidRPr="00F97E84">
        <w:rPr>
          <w:rFonts w:ascii="Times New Roman" w:eastAsia="Times New Roman" w:hAnsi="Times New Roman" w:cs="Times New Roman"/>
          <w:bCs/>
          <w:color w:val="000000"/>
          <w:sz w:val="28"/>
          <w:szCs w:val="28"/>
          <w:lang w:eastAsia="uk-UA"/>
        </w:rPr>
        <w:t xml:space="preserve"> а), тому класифікацію чохлів, футлярів та їм подібних контейнерів, згаданих у Правилі 5 а), слід проводити відповідно до цього Правила.</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lastRenderedPageBreak/>
        <w:t>Додаткові пояснення до ПРАВИЛА 5 б)</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 xml:space="preserve">Пакувальні контейнери, які зазвичай використовуються </w:t>
      </w:r>
      <w:proofErr w:type="gramStart"/>
      <w:r w:rsidRPr="00F97E84">
        <w:rPr>
          <w:rFonts w:ascii="Times New Roman" w:eastAsia="Times New Roman" w:hAnsi="Times New Roman" w:cs="Times New Roman"/>
          <w:bCs/>
          <w:color w:val="000000"/>
          <w:sz w:val="28"/>
          <w:szCs w:val="28"/>
          <w:lang w:eastAsia="uk-UA"/>
        </w:rPr>
        <w:t>для продажу</w:t>
      </w:r>
      <w:proofErr w:type="gramEnd"/>
      <w:r w:rsidRPr="00F97E84">
        <w:rPr>
          <w:rFonts w:ascii="Times New Roman" w:eastAsia="Times New Roman" w:hAnsi="Times New Roman" w:cs="Times New Roman"/>
          <w:bCs/>
          <w:color w:val="000000"/>
          <w:sz w:val="28"/>
          <w:szCs w:val="28"/>
          <w:lang w:eastAsia="uk-UA"/>
        </w:rPr>
        <w:t xml:space="preserve"> напоїв, джему, гірчиці, спецій тощо повинні класифікуватися разом з товарами, які вони містять, навіть якщо вони є явно придатними для повторного використання.</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ПРАВИЛО 6</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Для юридичних цілей класифікація товарів у товарних підпозиціях, товарних категоріях і товарних підкатегоріях здійснюється відповідно до назви останніх, а також приміток, які їх стосуються, з урахуванням певних застережень (mutatis mutandis), положень вищезазначених правил за умови, що порівнювати можна лише назви одного рівня деталізації. Для цілей цього правила також можуть застосовуватися відповідні примітки до розділів і груп, якщо в контексті не зазначено інше.</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Пояснення</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I. Правила 1 - 5, згадані вище, застосовні з відповідними змінами і для класифікації на рівні підпозицій </w:t>
      </w:r>
      <w:proofErr w:type="gramStart"/>
      <w:r w:rsidRPr="00F97E84">
        <w:rPr>
          <w:rFonts w:ascii="Times New Roman" w:eastAsia="Times New Roman" w:hAnsi="Times New Roman" w:cs="Times New Roman"/>
          <w:bCs/>
          <w:color w:val="000000"/>
          <w:sz w:val="28"/>
          <w:szCs w:val="28"/>
          <w:lang w:eastAsia="uk-UA"/>
        </w:rPr>
        <w:t>у межах</w:t>
      </w:r>
      <w:proofErr w:type="gramEnd"/>
      <w:r w:rsidRPr="00F97E84">
        <w:rPr>
          <w:rFonts w:ascii="Times New Roman" w:eastAsia="Times New Roman" w:hAnsi="Times New Roman" w:cs="Times New Roman"/>
          <w:bCs/>
          <w:color w:val="000000"/>
          <w:sz w:val="28"/>
          <w:szCs w:val="28"/>
          <w:lang w:eastAsia="uk-UA"/>
        </w:rPr>
        <w:t xml:space="preserve"> однієї і тієї ж товарної позиції.</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II. У Правилі 6 нижчезазначені вирази мають такі закріплені за ними значення:</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а) "підпозиції одного рівня" - підпозиції з одним дефісом (рівень 1) чи підпозиції з двома дефісами (рівень 2).</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 xml:space="preserve">Так, під час порівняльного аналізу двох чи більше підпозицій з одним дефісом </w:t>
      </w:r>
      <w:proofErr w:type="gramStart"/>
      <w:r w:rsidRPr="00F97E84">
        <w:rPr>
          <w:rFonts w:ascii="Times New Roman" w:eastAsia="Times New Roman" w:hAnsi="Times New Roman" w:cs="Times New Roman"/>
          <w:bCs/>
          <w:color w:val="000000"/>
          <w:sz w:val="28"/>
          <w:szCs w:val="28"/>
          <w:lang w:eastAsia="uk-UA"/>
        </w:rPr>
        <w:t>у межах</w:t>
      </w:r>
      <w:proofErr w:type="gramEnd"/>
      <w:r w:rsidRPr="00F97E84">
        <w:rPr>
          <w:rFonts w:ascii="Times New Roman" w:eastAsia="Times New Roman" w:hAnsi="Times New Roman" w:cs="Times New Roman"/>
          <w:bCs/>
          <w:color w:val="000000"/>
          <w:sz w:val="28"/>
          <w:szCs w:val="28"/>
          <w:lang w:eastAsia="uk-UA"/>
        </w:rPr>
        <w:t xml:space="preserve"> однієї товарної позиції за Правилом 3 а), можливість віднесення товару до однієї з них повинна визначатися лише за описом товару в цих підпозиціях з одним дефісом. Після того як підпозиція з одним дефісом, що дає найбільш конкретний опис товару, обрана і якщо сама підпозиція поділяється, тоді і тільки тоді береться до уваги опис на рівні підпозицій з двома дефісами і вибирається одна з них;</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б) "якщо не зазначено інше" - крім випадків, коли Примітки до розділу чи групи несумісні з текстом підпозицій чи Примітками до підпозицій.</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t>Це має місце, наприклад, у групі 71, де значення терміна "платина" в Примітці 4 б) до групи відрізняється від значення терміна "платина" в Примітці 2 до підпозицій. Тому у випадку інтерпретації підпозицій 7110 11 та 7110 19 застосовується Примітка 2 до підпозицій, а не Примітка 4 б) до групи.</w:t>
      </w:r>
    </w:p>
    <w:p w:rsidR="00373809" w:rsidRPr="00F97E84" w:rsidRDefault="00373809" w:rsidP="00F97E84">
      <w:pPr>
        <w:spacing w:line="288" w:lineRule="auto"/>
        <w:ind w:left="720" w:firstLine="360"/>
        <w:jc w:val="both"/>
        <w:rPr>
          <w:rFonts w:ascii="Times New Roman" w:eastAsia="Times New Roman" w:hAnsi="Times New Roman" w:cs="Times New Roman"/>
          <w:bCs/>
          <w:color w:val="000000"/>
          <w:sz w:val="28"/>
          <w:szCs w:val="28"/>
          <w:lang w:eastAsia="uk-UA"/>
        </w:rPr>
      </w:pPr>
      <w:r w:rsidRPr="00F97E84">
        <w:rPr>
          <w:rFonts w:ascii="Times New Roman" w:eastAsia="Times New Roman" w:hAnsi="Times New Roman" w:cs="Times New Roman"/>
          <w:bCs/>
          <w:color w:val="000000"/>
          <w:sz w:val="28"/>
          <w:szCs w:val="28"/>
          <w:lang w:eastAsia="uk-UA"/>
        </w:rPr>
        <w:lastRenderedPageBreak/>
        <w:t>III. Зміст підпозиції з двома дефісами не повинен виходити за межі тієї підпозиції з одним дефісом, до якої належить ця підпозиція з двома дефісами; а зміст підпозиції з одним дефісом не повинен виходити за межі тієї товарної позиції, до якої належить ця підпозиція з одним дефісом.</w:t>
      </w:r>
    </w:p>
    <w:p w:rsidR="00373809" w:rsidRPr="00373809" w:rsidRDefault="00373809" w:rsidP="00200699">
      <w:pPr>
        <w:spacing w:line="288" w:lineRule="auto"/>
        <w:ind w:left="720" w:firstLine="360"/>
        <w:jc w:val="both"/>
        <w:rPr>
          <w:rFonts w:ascii="Times New Roman" w:eastAsia="Times New Roman" w:hAnsi="Times New Roman" w:cs="Times New Roman"/>
          <w:bCs/>
          <w:color w:val="000000"/>
          <w:sz w:val="28"/>
          <w:szCs w:val="28"/>
          <w:lang w:eastAsia="uk-UA"/>
        </w:rPr>
      </w:pPr>
    </w:p>
    <w:p w:rsidR="00373809" w:rsidRDefault="00373809" w:rsidP="00200699">
      <w:pPr>
        <w:spacing w:line="288" w:lineRule="auto"/>
        <w:ind w:left="720" w:firstLine="360"/>
        <w:jc w:val="both"/>
        <w:rPr>
          <w:rFonts w:ascii="Times New Roman" w:eastAsia="Times New Roman" w:hAnsi="Times New Roman" w:cs="Times New Roman"/>
          <w:bCs/>
          <w:color w:val="000000"/>
          <w:sz w:val="28"/>
          <w:szCs w:val="28"/>
          <w:lang w:eastAsia="uk-UA"/>
        </w:rPr>
      </w:pPr>
    </w:p>
    <w:p w:rsidR="00F97E84" w:rsidRDefault="00F97E84" w:rsidP="00200699">
      <w:pPr>
        <w:spacing w:line="288" w:lineRule="auto"/>
        <w:ind w:left="720" w:firstLine="360"/>
        <w:jc w:val="both"/>
        <w:rPr>
          <w:rFonts w:ascii="Times New Roman" w:eastAsia="Times New Roman" w:hAnsi="Times New Roman" w:cs="Times New Roman"/>
          <w:bCs/>
          <w:color w:val="000000"/>
          <w:sz w:val="28"/>
          <w:szCs w:val="28"/>
          <w:lang w:eastAsia="uk-UA"/>
        </w:rPr>
      </w:pPr>
    </w:p>
    <w:p w:rsidR="00F97E84" w:rsidRPr="00F97E84" w:rsidRDefault="00F97E84" w:rsidP="00F97E84">
      <w:pPr>
        <w:spacing w:line="288" w:lineRule="auto"/>
        <w:ind w:left="720" w:firstLine="360"/>
        <w:jc w:val="both"/>
        <w:rPr>
          <w:rFonts w:ascii="Times New Roman" w:eastAsia="Times New Roman" w:hAnsi="Times New Roman" w:cs="Times New Roman"/>
          <w:b/>
          <w:bCs/>
          <w:color w:val="000000"/>
          <w:sz w:val="28"/>
          <w:szCs w:val="28"/>
          <w:lang w:val="uk-UA" w:eastAsia="uk-UA"/>
        </w:rPr>
      </w:pPr>
      <w:r w:rsidRPr="00F97E84">
        <w:rPr>
          <w:rFonts w:ascii="Times New Roman" w:eastAsia="Times New Roman" w:hAnsi="Times New Roman" w:cs="Times New Roman"/>
          <w:b/>
          <w:sz w:val="28"/>
          <w:szCs w:val="24"/>
          <w:lang w:val="uk-UA" w:eastAsia="uk-UA"/>
        </w:rPr>
        <w:t>3.5. </w:t>
      </w:r>
      <w:r w:rsidRPr="00F97E84">
        <w:rPr>
          <w:rFonts w:ascii="Times New Roman" w:eastAsia="Times New Roman" w:hAnsi="Times New Roman" w:cs="Times New Roman"/>
          <w:b/>
          <w:bCs/>
          <w:color w:val="000000"/>
          <w:sz w:val="28"/>
          <w:szCs w:val="28"/>
          <w:lang w:val="uk-UA" w:eastAsia="uk-UA"/>
        </w:rPr>
        <w:t>Визначення країни походження товару</w:t>
      </w:r>
    </w:p>
    <w:p w:rsidR="00F97E84" w:rsidRDefault="00F97E84" w:rsidP="00200699">
      <w:pPr>
        <w:spacing w:line="288" w:lineRule="auto"/>
        <w:ind w:left="720" w:firstLine="360"/>
        <w:jc w:val="both"/>
        <w:rPr>
          <w:rFonts w:ascii="Times New Roman" w:eastAsia="Times New Roman" w:hAnsi="Times New Roman" w:cs="Times New Roman"/>
          <w:bCs/>
          <w:color w:val="000000"/>
          <w:sz w:val="28"/>
          <w:szCs w:val="28"/>
          <w:lang w:eastAsia="uk-UA"/>
        </w:rPr>
      </w:pP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r w:rsidRPr="002A675F">
        <w:rPr>
          <w:rFonts w:ascii="Times New Roman" w:eastAsia="Times New Roman" w:hAnsi="Times New Roman" w:cs="Times New Roman"/>
          <w:bCs/>
          <w:color w:val="000000"/>
          <w:sz w:val="28"/>
          <w:szCs w:val="28"/>
          <w:lang w:eastAsia="uk-UA"/>
        </w:rPr>
        <w:t>Країна походження товару визначається з метою оподаткування товарів, що переміщуються через митний кордон України, застосування до них заходів нетарифного регулювання зовнішньоекономічної діяльності, заборон та/або обмежень щодо переміщення через митний кордон України, а також забезпечення обліку цих товарів у статистиці зовнішньої торгівлі.</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0" w:name="n642"/>
      <w:bookmarkEnd w:id="0"/>
      <w:r w:rsidRPr="002A675F">
        <w:rPr>
          <w:rFonts w:ascii="Times New Roman" w:eastAsia="Times New Roman" w:hAnsi="Times New Roman" w:cs="Times New Roman"/>
          <w:bCs/>
          <w:color w:val="000000"/>
          <w:sz w:val="28"/>
          <w:szCs w:val="28"/>
          <w:lang w:eastAsia="uk-UA"/>
        </w:rPr>
        <w:t>2. Країною походження товару вважається країна, в якій товар був повністю вироблений або підданий достатній переробці відповідно до критеріїв, встановлених цим Кодексом.</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1" w:name="n643"/>
      <w:bookmarkEnd w:id="1"/>
      <w:r w:rsidRPr="002A675F">
        <w:rPr>
          <w:rFonts w:ascii="Times New Roman" w:eastAsia="Times New Roman" w:hAnsi="Times New Roman" w:cs="Times New Roman"/>
          <w:bCs/>
          <w:color w:val="000000"/>
          <w:sz w:val="28"/>
          <w:szCs w:val="28"/>
          <w:lang w:eastAsia="uk-UA"/>
        </w:rPr>
        <w:t>3. Під країною походження товару можуть розумітися група країн, митні союзи країн, регіон чи частина країни, якщо є необхідність їх виділення з метою визначення походження товару.</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2" w:name="n644"/>
      <w:bookmarkEnd w:id="2"/>
      <w:r w:rsidRPr="002A675F">
        <w:rPr>
          <w:rFonts w:ascii="Times New Roman" w:eastAsia="Times New Roman" w:hAnsi="Times New Roman" w:cs="Times New Roman"/>
          <w:bCs/>
          <w:color w:val="000000"/>
          <w:sz w:val="28"/>
          <w:szCs w:val="28"/>
          <w:lang w:eastAsia="uk-UA"/>
        </w:rPr>
        <w:t>4. Для цілей визначення країни походження товару не враховується походження енергії, машин та інструментів, що використовуються для його виробництва або переробки.</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3" w:name="n645"/>
      <w:bookmarkEnd w:id="3"/>
      <w:r w:rsidRPr="002A675F">
        <w:rPr>
          <w:rFonts w:ascii="Times New Roman" w:eastAsia="Times New Roman" w:hAnsi="Times New Roman" w:cs="Times New Roman"/>
          <w:bCs/>
          <w:color w:val="000000"/>
          <w:sz w:val="28"/>
          <w:szCs w:val="28"/>
          <w:lang w:eastAsia="uk-UA"/>
        </w:rPr>
        <w:t>5. Приладдя, запасні частини та інструменти, використовувані в машинах, пристроях, агрегатах або транспортних засобах, вважаються такими, що походять з тієї самої країни, що і ці машини, пристрої, агрегати або транспортні засоби, за умови їх ввезення та продажу разом із зазначеними машинами, пристроями, агрегатами або транспортними засобами і відповідності їх комплектації та кількості звичайно використовуваним приладдю, запасним частинам та інструментам.</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4" w:name="n646"/>
      <w:bookmarkEnd w:id="4"/>
      <w:r w:rsidRPr="002A675F">
        <w:rPr>
          <w:rFonts w:ascii="Times New Roman" w:eastAsia="Times New Roman" w:hAnsi="Times New Roman" w:cs="Times New Roman"/>
          <w:bCs/>
          <w:color w:val="000000"/>
          <w:sz w:val="28"/>
          <w:szCs w:val="28"/>
          <w:lang w:eastAsia="uk-UA"/>
        </w:rPr>
        <w:t xml:space="preserve">6. Положення цього Кодексу застосовуються для визначення походження товарів, на які при ввезенні їх на митну територію України поширюється режим найбільшого сприяння (непреференційне походження), з метою застосування до таких товарів передбачених </w:t>
      </w:r>
      <w:r w:rsidRPr="002A675F">
        <w:rPr>
          <w:rFonts w:ascii="Times New Roman" w:eastAsia="Times New Roman" w:hAnsi="Times New Roman" w:cs="Times New Roman"/>
          <w:bCs/>
          <w:color w:val="000000"/>
          <w:sz w:val="28"/>
          <w:szCs w:val="28"/>
          <w:lang w:eastAsia="uk-UA"/>
        </w:rPr>
        <w:lastRenderedPageBreak/>
        <w:t>законом заходів тарифного та нетарифного регулювання зовнішньоекономічної діяльності.</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5" w:name="n647"/>
      <w:bookmarkEnd w:id="5"/>
      <w:r w:rsidRPr="002A675F">
        <w:rPr>
          <w:rFonts w:ascii="Times New Roman" w:eastAsia="Times New Roman" w:hAnsi="Times New Roman" w:cs="Times New Roman"/>
          <w:bCs/>
          <w:color w:val="000000"/>
          <w:sz w:val="28"/>
          <w:szCs w:val="28"/>
          <w:lang w:eastAsia="uk-UA"/>
        </w:rPr>
        <w:t>7. Повністю вироблені або піддані достатній переробці товари преференційного походження визначаються на основі законів України, а також міжнародних договорів України, згоду на обов’язковість яких надано Верховною Радою України.</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6" w:name="n648"/>
      <w:bookmarkEnd w:id="6"/>
      <w:r w:rsidRPr="002A675F">
        <w:rPr>
          <w:rFonts w:ascii="Times New Roman" w:eastAsia="Times New Roman" w:hAnsi="Times New Roman" w:cs="Times New Roman"/>
          <w:bCs/>
          <w:color w:val="000000"/>
          <w:sz w:val="28"/>
          <w:szCs w:val="28"/>
          <w:lang w:eastAsia="uk-UA"/>
        </w:rPr>
        <w:t>8. При існуванні встановлених правил прямого транспортування товарів із країни їхнього походження дозволяється відступати від них у випадках, коли таке транспортування неможливе в силу географічного положення та/або якщо товари знаходяться під митним контролем у третіх країнах.</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7" w:name="n649"/>
      <w:bookmarkEnd w:id="7"/>
      <w:r w:rsidRPr="002A675F">
        <w:rPr>
          <w:rFonts w:ascii="Times New Roman" w:eastAsia="Times New Roman" w:hAnsi="Times New Roman" w:cs="Times New Roman"/>
          <w:bCs/>
          <w:color w:val="000000"/>
          <w:sz w:val="28"/>
          <w:szCs w:val="28"/>
          <w:lang w:eastAsia="uk-UA"/>
        </w:rPr>
        <w:t>9. Особливості визначення країни походження товару, що ввозиться з територій спеціальних (вільних) економічних зон, розташованих на території України, встановлюються законом.</w:t>
      </w:r>
    </w:p>
    <w:p w:rsidR="002A675F" w:rsidRPr="002A675F" w:rsidRDefault="002A675F" w:rsidP="00F8744B">
      <w:pPr>
        <w:spacing w:line="288" w:lineRule="auto"/>
        <w:jc w:val="both"/>
        <w:rPr>
          <w:rFonts w:ascii="Times New Roman" w:eastAsia="Times New Roman" w:hAnsi="Times New Roman" w:cs="Times New Roman"/>
          <w:bCs/>
          <w:color w:val="000000"/>
          <w:sz w:val="28"/>
          <w:szCs w:val="28"/>
          <w:lang w:eastAsia="uk-UA"/>
        </w:rPr>
      </w:pPr>
      <w:bookmarkStart w:id="8" w:name="n650"/>
      <w:bookmarkEnd w:id="8"/>
      <w:r w:rsidRPr="002A675F">
        <w:rPr>
          <w:rFonts w:ascii="Times New Roman" w:eastAsia="Times New Roman" w:hAnsi="Times New Roman" w:cs="Times New Roman"/>
          <w:bCs/>
          <w:color w:val="000000"/>
          <w:sz w:val="28"/>
          <w:szCs w:val="28"/>
          <w:lang w:eastAsia="uk-UA"/>
        </w:rPr>
        <w:t>Дотримання конфіденційності інформації при визначенні країни походження товару</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9" w:name="n651"/>
      <w:bookmarkEnd w:id="9"/>
      <w:r w:rsidRPr="002A675F">
        <w:rPr>
          <w:rFonts w:ascii="Times New Roman" w:eastAsia="Times New Roman" w:hAnsi="Times New Roman" w:cs="Times New Roman"/>
          <w:bCs/>
          <w:color w:val="000000"/>
          <w:sz w:val="28"/>
          <w:szCs w:val="28"/>
          <w:lang w:eastAsia="uk-UA"/>
        </w:rPr>
        <w:t>1. Інформація конфіденційного характеру або інформація, надана в конфіденційному порядку для цілей визначення країни походження товару, не може бути розголошена без спеціального дозволу особи чи уряду, які надали таку інформацію, крім випадків, коли це необхідно для забезпечення розгляду справи в суді.</w:t>
      </w:r>
    </w:p>
    <w:p w:rsidR="002A675F" w:rsidRPr="00F8744B" w:rsidRDefault="002A675F" w:rsidP="00304F81">
      <w:pPr>
        <w:spacing w:line="288" w:lineRule="auto"/>
        <w:jc w:val="both"/>
        <w:rPr>
          <w:rFonts w:ascii="Times New Roman" w:eastAsia="Times New Roman" w:hAnsi="Times New Roman" w:cs="Times New Roman"/>
          <w:b/>
          <w:bCs/>
          <w:color w:val="000000"/>
          <w:sz w:val="28"/>
          <w:szCs w:val="28"/>
          <w:lang w:eastAsia="uk-UA"/>
        </w:rPr>
      </w:pPr>
      <w:bookmarkStart w:id="10" w:name="n652"/>
      <w:bookmarkEnd w:id="10"/>
      <w:r w:rsidRPr="00F8744B">
        <w:rPr>
          <w:rFonts w:ascii="Times New Roman" w:eastAsia="Times New Roman" w:hAnsi="Times New Roman" w:cs="Times New Roman"/>
          <w:b/>
          <w:bCs/>
          <w:color w:val="000000"/>
          <w:sz w:val="28"/>
          <w:szCs w:val="28"/>
          <w:lang w:eastAsia="uk-UA"/>
        </w:rPr>
        <w:t>Товари, повністю вироблені у даній країні</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11" w:name="n653"/>
      <w:bookmarkStart w:id="12" w:name="_GoBack"/>
      <w:bookmarkEnd w:id="11"/>
      <w:r w:rsidRPr="002A675F">
        <w:rPr>
          <w:rFonts w:ascii="Times New Roman" w:eastAsia="Times New Roman" w:hAnsi="Times New Roman" w:cs="Times New Roman"/>
          <w:bCs/>
          <w:color w:val="000000"/>
          <w:sz w:val="28"/>
          <w:szCs w:val="28"/>
          <w:lang w:eastAsia="uk-UA"/>
        </w:rPr>
        <w:t>1. Товарами, повністю виробленими у даній країні, вважаються:</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13" w:name="n654"/>
      <w:bookmarkEnd w:id="13"/>
      <w:r w:rsidRPr="002A675F">
        <w:rPr>
          <w:rFonts w:ascii="Times New Roman" w:eastAsia="Times New Roman" w:hAnsi="Times New Roman" w:cs="Times New Roman"/>
          <w:bCs/>
          <w:color w:val="000000"/>
          <w:sz w:val="28"/>
          <w:szCs w:val="28"/>
          <w:lang w:eastAsia="uk-UA"/>
        </w:rPr>
        <w:t>1) корисні копалини, добуті з надр цієї країни, в її територіальних водах або на її морському дні;</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14" w:name="n655"/>
      <w:bookmarkEnd w:id="14"/>
      <w:r w:rsidRPr="002A675F">
        <w:rPr>
          <w:rFonts w:ascii="Times New Roman" w:eastAsia="Times New Roman" w:hAnsi="Times New Roman" w:cs="Times New Roman"/>
          <w:bCs/>
          <w:color w:val="000000"/>
          <w:sz w:val="28"/>
          <w:szCs w:val="28"/>
          <w:lang w:eastAsia="uk-UA"/>
        </w:rPr>
        <w:t>2) продукція рослинного походження, вирощена або зібрана в цій країні;</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15" w:name="n656"/>
      <w:bookmarkEnd w:id="15"/>
      <w:r w:rsidRPr="002A675F">
        <w:rPr>
          <w:rFonts w:ascii="Times New Roman" w:eastAsia="Times New Roman" w:hAnsi="Times New Roman" w:cs="Times New Roman"/>
          <w:bCs/>
          <w:color w:val="000000"/>
          <w:sz w:val="28"/>
          <w:szCs w:val="28"/>
          <w:lang w:eastAsia="uk-UA"/>
        </w:rPr>
        <w:t>3) живі тварини, що народилися та вирощені в цій країні;</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16" w:name="n657"/>
      <w:bookmarkEnd w:id="16"/>
      <w:r w:rsidRPr="002A675F">
        <w:rPr>
          <w:rFonts w:ascii="Times New Roman" w:eastAsia="Times New Roman" w:hAnsi="Times New Roman" w:cs="Times New Roman"/>
          <w:bCs/>
          <w:color w:val="000000"/>
          <w:sz w:val="28"/>
          <w:szCs w:val="28"/>
          <w:lang w:eastAsia="uk-UA"/>
        </w:rPr>
        <w:t>4) продукція, одержана від живих тварин у цій країні;</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17" w:name="n658"/>
      <w:bookmarkEnd w:id="17"/>
      <w:r w:rsidRPr="002A675F">
        <w:rPr>
          <w:rFonts w:ascii="Times New Roman" w:eastAsia="Times New Roman" w:hAnsi="Times New Roman" w:cs="Times New Roman"/>
          <w:bCs/>
          <w:color w:val="000000"/>
          <w:sz w:val="28"/>
          <w:szCs w:val="28"/>
          <w:lang w:eastAsia="uk-UA"/>
        </w:rPr>
        <w:t>5) продукція, одержана в результаті мисливського або рибальського промислу в цій країні;</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18" w:name="n659"/>
      <w:bookmarkEnd w:id="18"/>
      <w:r w:rsidRPr="002A675F">
        <w:rPr>
          <w:rFonts w:ascii="Times New Roman" w:eastAsia="Times New Roman" w:hAnsi="Times New Roman" w:cs="Times New Roman"/>
          <w:bCs/>
          <w:color w:val="000000"/>
          <w:sz w:val="28"/>
          <w:szCs w:val="28"/>
          <w:lang w:eastAsia="uk-UA"/>
        </w:rPr>
        <w:t>6) продукція морського рибальського промислу та інша продукція морського промислу, одержана судном цієї країни або судном, що орендоване (зафрахтоване) цією країною;</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19" w:name="n660"/>
      <w:bookmarkEnd w:id="19"/>
      <w:r w:rsidRPr="002A675F">
        <w:rPr>
          <w:rFonts w:ascii="Times New Roman" w:eastAsia="Times New Roman" w:hAnsi="Times New Roman" w:cs="Times New Roman"/>
          <w:bCs/>
          <w:color w:val="000000"/>
          <w:sz w:val="28"/>
          <w:szCs w:val="28"/>
          <w:lang w:eastAsia="uk-UA"/>
        </w:rPr>
        <w:t>7) продукція, одержана на борту переробного судна цієї країни виключно з продукції, зазначеної у пункті 6 цієї статті;</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20" w:name="n661"/>
      <w:bookmarkEnd w:id="20"/>
      <w:r w:rsidRPr="002A675F">
        <w:rPr>
          <w:rFonts w:ascii="Times New Roman" w:eastAsia="Times New Roman" w:hAnsi="Times New Roman" w:cs="Times New Roman"/>
          <w:bCs/>
          <w:color w:val="000000"/>
          <w:sz w:val="28"/>
          <w:szCs w:val="28"/>
          <w:lang w:eastAsia="uk-UA"/>
        </w:rPr>
        <w:lastRenderedPageBreak/>
        <w:t>8) продукція, одержана з морського дна або з морських надр за межами територіальних вод цієї країни, за умови, що ця країна має виключне право на розробку цього морського дна або цих морських надр;</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21" w:name="n662"/>
      <w:bookmarkEnd w:id="21"/>
      <w:r w:rsidRPr="002A675F">
        <w:rPr>
          <w:rFonts w:ascii="Times New Roman" w:eastAsia="Times New Roman" w:hAnsi="Times New Roman" w:cs="Times New Roman"/>
          <w:bCs/>
          <w:color w:val="000000"/>
          <w:sz w:val="28"/>
          <w:szCs w:val="28"/>
          <w:lang w:eastAsia="uk-UA"/>
        </w:rPr>
        <w:t>9) брухт та відходи, одержані в результаті виробничих або інших операцій з переробки в цій країні, а також вироби, що були у вжитку, зібрані в цій країні та придатні лише для переробки на сировину (утилізації);</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22" w:name="n663"/>
      <w:bookmarkEnd w:id="22"/>
      <w:r w:rsidRPr="002A675F">
        <w:rPr>
          <w:rFonts w:ascii="Times New Roman" w:eastAsia="Times New Roman" w:hAnsi="Times New Roman" w:cs="Times New Roman"/>
          <w:bCs/>
          <w:color w:val="000000"/>
          <w:sz w:val="28"/>
          <w:szCs w:val="28"/>
          <w:lang w:eastAsia="uk-UA"/>
        </w:rPr>
        <w:t>10) електроенергія, вироблена в цій країні;</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23" w:name="n664"/>
      <w:bookmarkEnd w:id="23"/>
      <w:r w:rsidRPr="002A675F">
        <w:rPr>
          <w:rFonts w:ascii="Times New Roman" w:eastAsia="Times New Roman" w:hAnsi="Times New Roman" w:cs="Times New Roman"/>
          <w:bCs/>
          <w:color w:val="000000"/>
          <w:sz w:val="28"/>
          <w:szCs w:val="28"/>
          <w:lang w:eastAsia="uk-UA"/>
        </w:rPr>
        <w:t xml:space="preserve">11) товари, вироблені в цій країні виключно з продукції, зазначеної </w:t>
      </w:r>
      <w:proofErr w:type="gramStart"/>
      <w:r w:rsidRPr="002A675F">
        <w:rPr>
          <w:rFonts w:ascii="Times New Roman" w:eastAsia="Times New Roman" w:hAnsi="Times New Roman" w:cs="Times New Roman"/>
          <w:bCs/>
          <w:color w:val="000000"/>
          <w:sz w:val="28"/>
          <w:szCs w:val="28"/>
          <w:lang w:eastAsia="uk-UA"/>
        </w:rPr>
        <w:t>у пунктах</w:t>
      </w:r>
      <w:proofErr w:type="gramEnd"/>
      <w:r w:rsidRPr="002A675F">
        <w:rPr>
          <w:rFonts w:ascii="Times New Roman" w:eastAsia="Times New Roman" w:hAnsi="Times New Roman" w:cs="Times New Roman"/>
          <w:bCs/>
          <w:color w:val="000000"/>
          <w:sz w:val="28"/>
          <w:szCs w:val="28"/>
          <w:lang w:eastAsia="uk-UA"/>
        </w:rPr>
        <w:t xml:space="preserve"> 1-10.</w:t>
      </w:r>
    </w:p>
    <w:p w:rsidR="002A675F" w:rsidRPr="00F8744B" w:rsidRDefault="002A675F" w:rsidP="00F8744B">
      <w:pPr>
        <w:spacing w:line="288" w:lineRule="auto"/>
        <w:jc w:val="both"/>
        <w:rPr>
          <w:rFonts w:ascii="Times New Roman" w:eastAsia="Times New Roman" w:hAnsi="Times New Roman" w:cs="Times New Roman"/>
          <w:b/>
          <w:bCs/>
          <w:color w:val="000000"/>
          <w:sz w:val="28"/>
          <w:szCs w:val="28"/>
          <w:lang w:eastAsia="uk-UA"/>
        </w:rPr>
      </w:pPr>
      <w:bookmarkStart w:id="24" w:name="n665"/>
      <w:bookmarkEnd w:id="24"/>
      <w:bookmarkEnd w:id="12"/>
      <w:r w:rsidRPr="00F8744B">
        <w:rPr>
          <w:rFonts w:ascii="Times New Roman" w:eastAsia="Times New Roman" w:hAnsi="Times New Roman" w:cs="Times New Roman"/>
          <w:b/>
          <w:bCs/>
          <w:color w:val="000000"/>
          <w:sz w:val="28"/>
          <w:szCs w:val="28"/>
          <w:lang w:eastAsia="uk-UA"/>
        </w:rPr>
        <w:t>Особливості визначення походження товарів, повністю вироблених або достатньо перероблених у вільних митних зонах на території України, під час випуску їх для вільного обігу на митній території України</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25" w:name="n666"/>
      <w:bookmarkEnd w:id="25"/>
      <w:r w:rsidRPr="002A675F">
        <w:rPr>
          <w:rFonts w:ascii="Times New Roman" w:eastAsia="Times New Roman" w:hAnsi="Times New Roman" w:cs="Times New Roman"/>
          <w:bCs/>
          <w:color w:val="000000"/>
          <w:sz w:val="28"/>
          <w:szCs w:val="28"/>
          <w:lang w:eastAsia="uk-UA"/>
        </w:rPr>
        <w:t>1. Товарами, повністю виробленими у вільних митних зонах на території України, вважаються товари, визначені у </w:t>
      </w:r>
      <w:hyperlink r:id="rId27" w:anchor="n652" w:history="1">
        <w:r w:rsidRPr="002A675F">
          <w:rPr>
            <w:rStyle w:val="a3"/>
            <w:rFonts w:ascii="Times New Roman" w:eastAsia="Times New Roman" w:hAnsi="Times New Roman" w:cs="Times New Roman"/>
            <w:bCs/>
            <w:sz w:val="28"/>
            <w:szCs w:val="28"/>
            <w:lang w:eastAsia="uk-UA"/>
          </w:rPr>
          <w:t>статті 38</w:t>
        </w:r>
      </w:hyperlink>
      <w:r w:rsidRPr="002A675F">
        <w:rPr>
          <w:rFonts w:ascii="Times New Roman" w:eastAsia="Times New Roman" w:hAnsi="Times New Roman" w:cs="Times New Roman"/>
          <w:bCs/>
          <w:color w:val="000000"/>
          <w:sz w:val="28"/>
          <w:szCs w:val="28"/>
          <w:lang w:eastAsia="uk-UA"/>
        </w:rPr>
        <w:t> </w:t>
      </w:r>
      <w:r w:rsidR="00F8744B">
        <w:rPr>
          <w:rFonts w:ascii="Times New Roman" w:eastAsia="Times New Roman" w:hAnsi="Times New Roman" w:cs="Times New Roman"/>
          <w:bCs/>
          <w:color w:val="000000"/>
          <w:sz w:val="28"/>
          <w:szCs w:val="28"/>
          <w:lang w:eastAsia="uk-UA"/>
        </w:rPr>
        <w:t>Митного</w:t>
      </w:r>
      <w:r w:rsidRPr="002A675F">
        <w:rPr>
          <w:rFonts w:ascii="Times New Roman" w:eastAsia="Times New Roman" w:hAnsi="Times New Roman" w:cs="Times New Roman"/>
          <w:bCs/>
          <w:color w:val="000000"/>
          <w:sz w:val="28"/>
          <w:szCs w:val="28"/>
          <w:lang w:eastAsia="uk-UA"/>
        </w:rPr>
        <w:t xml:space="preserve"> Кодексу</w:t>
      </w:r>
      <w:r w:rsidR="00F8744B">
        <w:rPr>
          <w:rFonts w:ascii="Times New Roman" w:eastAsia="Times New Roman" w:hAnsi="Times New Roman" w:cs="Times New Roman"/>
          <w:bCs/>
          <w:color w:val="000000"/>
          <w:sz w:val="28"/>
          <w:szCs w:val="28"/>
          <w:lang w:eastAsia="uk-UA"/>
        </w:rPr>
        <w:t xml:space="preserve"> Укра</w:t>
      </w:r>
      <w:r w:rsidR="00F8744B">
        <w:rPr>
          <w:rFonts w:ascii="Times New Roman" w:eastAsia="Times New Roman" w:hAnsi="Times New Roman" w:cs="Times New Roman"/>
          <w:bCs/>
          <w:color w:val="000000"/>
          <w:sz w:val="28"/>
          <w:szCs w:val="28"/>
          <w:lang w:val="uk-UA" w:eastAsia="uk-UA"/>
        </w:rPr>
        <w:t>їни</w:t>
      </w:r>
      <w:r w:rsidRPr="002A675F">
        <w:rPr>
          <w:rFonts w:ascii="Times New Roman" w:eastAsia="Times New Roman" w:hAnsi="Times New Roman" w:cs="Times New Roman"/>
          <w:bCs/>
          <w:color w:val="000000"/>
          <w:sz w:val="28"/>
          <w:szCs w:val="28"/>
          <w:lang w:eastAsia="uk-UA"/>
        </w:rPr>
        <w:t>.</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26" w:name="n667"/>
      <w:bookmarkEnd w:id="26"/>
      <w:r w:rsidRPr="002A675F">
        <w:rPr>
          <w:rFonts w:ascii="Times New Roman" w:eastAsia="Times New Roman" w:hAnsi="Times New Roman" w:cs="Times New Roman"/>
          <w:bCs/>
          <w:color w:val="000000"/>
          <w:sz w:val="28"/>
          <w:szCs w:val="28"/>
          <w:lang w:eastAsia="uk-UA"/>
        </w:rPr>
        <w:t>2. Товари вважаються достатньо переробленими у вільних митних зонах, якщо:</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27" w:name="n668"/>
      <w:bookmarkEnd w:id="27"/>
      <w:r w:rsidRPr="002A675F">
        <w:rPr>
          <w:rFonts w:ascii="Times New Roman" w:eastAsia="Times New Roman" w:hAnsi="Times New Roman" w:cs="Times New Roman"/>
          <w:bCs/>
          <w:color w:val="000000"/>
          <w:sz w:val="28"/>
          <w:szCs w:val="28"/>
          <w:lang w:eastAsia="uk-UA"/>
        </w:rPr>
        <w:t>1) товари, що декларуються, класифікуються в тарифній позиції іншій, ніж матеріали чи вироби, що походять з третіх країн і були використані для їх виготовлення;</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28" w:name="n669"/>
      <w:bookmarkEnd w:id="28"/>
      <w:r w:rsidRPr="002A675F">
        <w:rPr>
          <w:rFonts w:ascii="Times New Roman" w:eastAsia="Times New Roman" w:hAnsi="Times New Roman" w:cs="Times New Roman"/>
          <w:bCs/>
          <w:color w:val="000000"/>
          <w:sz w:val="28"/>
          <w:szCs w:val="28"/>
          <w:lang w:eastAsia="uk-UA"/>
        </w:rPr>
        <w:t>2) у вартості товарів, що декларуються, частка доданої вартості становить не менш як 50 відсотків.</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29" w:name="n670"/>
      <w:bookmarkEnd w:id="29"/>
      <w:r w:rsidRPr="002A675F">
        <w:rPr>
          <w:rFonts w:ascii="Times New Roman" w:eastAsia="Times New Roman" w:hAnsi="Times New Roman" w:cs="Times New Roman"/>
          <w:bCs/>
          <w:color w:val="000000"/>
          <w:sz w:val="28"/>
          <w:szCs w:val="28"/>
          <w:lang w:eastAsia="uk-UA"/>
        </w:rPr>
        <w:t>3. Критерієм достатньої переробки наземних (дорожніх) транспортних засобів, що класифікуються за товарними позиціями 8702, 8703, 8704 згідно з </w:t>
      </w:r>
      <w:hyperlink r:id="rId28" w:tgtFrame="_blank" w:history="1">
        <w:r w:rsidRPr="002A675F">
          <w:rPr>
            <w:rStyle w:val="a3"/>
            <w:rFonts w:ascii="Times New Roman" w:eastAsia="Times New Roman" w:hAnsi="Times New Roman" w:cs="Times New Roman"/>
            <w:bCs/>
            <w:sz w:val="28"/>
            <w:szCs w:val="28"/>
            <w:lang w:eastAsia="uk-UA"/>
          </w:rPr>
          <w:t>УКТ ЗЕД</w:t>
        </w:r>
      </w:hyperlink>
      <w:r w:rsidRPr="002A675F">
        <w:rPr>
          <w:rFonts w:ascii="Times New Roman" w:eastAsia="Times New Roman" w:hAnsi="Times New Roman" w:cs="Times New Roman"/>
          <w:bCs/>
          <w:color w:val="000000"/>
          <w:sz w:val="28"/>
          <w:szCs w:val="28"/>
          <w:lang w:eastAsia="uk-UA"/>
        </w:rPr>
        <w:t>, є обов’язкове виконання таких виробничих та технологічних операцій:</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30" w:name="n671"/>
      <w:bookmarkEnd w:id="30"/>
      <w:r w:rsidRPr="002A675F">
        <w:rPr>
          <w:rFonts w:ascii="Times New Roman" w:eastAsia="Times New Roman" w:hAnsi="Times New Roman" w:cs="Times New Roman"/>
          <w:bCs/>
          <w:color w:val="000000"/>
          <w:sz w:val="28"/>
          <w:szCs w:val="28"/>
          <w:lang w:eastAsia="uk-UA"/>
        </w:rPr>
        <w:t>1) виготовлення кузова (кабіни) транспортного засобу, коли з окремих елементів, деталей або вузлів методами нероз’ємного з’єднання виготовляється кузов (кабіна), призначений для подальшого фарбування і складання. При цьому у процесі виготовлення кузова (кабіни) складається в єдине ціле не менш як шість основних елементів кузова (кабіни), серед яких повинні бути дах, боковина ліва, боковина права, підлога;</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31" w:name="n672"/>
      <w:bookmarkEnd w:id="31"/>
      <w:r w:rsidRPr="002A675F">
        <w:rPr>
          <w:rFonts w:ascii="Times New Roman" w:eastAsia="Times New Roman" w:hAnsi="Times New Roman" w:cs="Times New Roman"/>
          <w:bCs/>
          <w:color w:val="000000"/>
          <w:sz w:val="28"/>
          <w:szCs w:val="28"/>
          <w:lang w:eastAsia="uk-UA"/>
        </w:rPr>
        <w:t>2) фарбування кузова (кабіни);</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32" w:name="n673"/>
      <w:bookmarkEnd w:id="32"/>
      <w:r w:rsidRPr="002A675F">
        <w:rPr>
          <w:rFonts w:ascii="Times New Roman" w:eastAsia="Times New Roman" w:hAnsi="Times New Roman" w:cs="Times New Roman"/>
          <w:bCs/>
          <w:color w:val="000000"/>
          <w:sz w:val="28"/>
          <w:szCs w:val="28"/>
          <w:lang w:eastAsia="uk-UA"/>
        </w:rPr>
        <w:t>3) спорядження кузова (кабіни);</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33" w:name="n674"/>
      <w:bookmarkEnd w:id="33"/>
      <w:r w:rsidRPr="002A675F">
        <w:rPr>
          <w:rFonts w:ascii="Times New Roman" w:eastAsia="Times New Roman" w:hAnsi="Times New Roman" w:cs="Times New Roman"/>
          <w:bCs/>
          <w:color w:val="000000"/>
          <w:sz w:val="28"/>
          <w:szCs w:val="28"/>
          <w:lang w:eastAsia="uk-UA"/>
        </w:rPr>
        <w:lastRenderedPageBreak/>
        <w:t>4) складання транспортного засобу.</w:t>
      </w:r>
    </w:p>
    <w:p w:rsidR="002A675F" w:rsidRPr="00F8744B" w:rsidRDefault="002A675F" w:rsidP="00F8744B">
      <w:pPr>
        <w:spacing w:line="288" w:lineRule="auto"/>
        <w:jc w:val="both"/>
        <w:rPr>
          <w:rFonts w:ascii="Times New Roman" w:eastAsia="Times New Roman" w:hAnsi="Times New Roman" w:cs="Times New Roman"/>
          <w:b/>
          <w:bCs/>
          <w:color w:val="000000"/>
          <w:sz w:val="28"/>
          <w:szCs w:val="28"/>
          <w:lang w:eastAsia="uk-UA"/>
        </w:rPr>
      </w:pPr>
      <w:bookmarkStart w:id="34" w:name="n675"/>
      <w:bookmarkStart w:id="35" w:name="n676"/>
      <w:bookmarkEnd w:id="34"/>
      <w:bookmarkEnd w:id="35"/>
      <w:r w:rsidRPr="00F8744B">
        <w:rPr>
          <w:rFonts w:ascii="Times New Roman" w:eastAsia="Times New Roman" w:hAnsi="Times New Roman" w:cs="Times New Roman"/>
          <w:b/>
          <w:bCs/>
          <w:color w:val="000000"/>
          <w:sz w:val="28"/>
          <w:szCs w:val="28"/>
          <w:lang w:eastAsia="uk-UA"/>
        </w:rPr>
        <w:t>Критерії достатньої переробки товару</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36" w:name="n677"/>
      <w:bookmarkEnd w:id="36"/>
      <w:r w:rsidRPr="002A675F">
        <w:rPr>
          <w:rFonts w:ascii="Times New Roman" w:eastAsia="Times New Roman" w:hAnsi="Times New Roman" w:cs="Times New Roman"/>
          <w:bCs/>
          <w:color w:val="000000"/>
          <w:sz w:val="28"/>
          <w:szCs w:val="28"/>
          <w:lang w:eastAsia="uk-UA"/>
        </w:rPr>
        <w:t>1. У разі якщо у виробництві товару беруть участь дві або більше країн, країною походження товару вважається країна, в якій були здійснені останні операції з переробки, достатні для того, щоб товар отримав основні характерні риси повністю виготовленого товару, що відповідають критеріям достатньої переробки згідно з положеннями цієї статті.</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37" w:name="n678"/>
      <w:bookmarkEnd w:id="37"/>
      <w:r w:rsidRPr="002A675F">
        <w:rPr>
          <w:rFonts w:ascii="Times New Roman" w:eastAsia="Times New Roman" w:hAnsi="Times New Roman" w:cs="Times New Roman"/>
          <w:bCs/>
          <w:color w:val="000000"/>
          <w:sz w:val="28"/>
          <w:szCs w:val="28"/>
          <w:lang w:eastAsia="uk-UA"/>
        </w:rPr>
        <w:t>2. Критеріями достатньої переробки є:</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38" w:name="n679"/>
      <w:bookmarkEnd w:id="38"/>
      <w:r w:rsidRPr="002A675F">
        <w:rPr>
          <w:rFonts w:ascii="Times New Roman" w:eastAsia="Times New Roman" w:hAnsi="Times New Roman" w:cs="Times New Roman"/>
          <w:bCs/>
          <w:color w:val="000000"/>
          <w:sz w:val="28"/>
          <w:szCs w:val="28"/>
          <w:lang w:eastAsia="uk-UA"/>
        </w:rPr>
        <w:t>1) виконання виробничих або технологічних операцій, за результатами яких змінюється класифікаційний код товару згідно з </w:t>
      </w:r>
      <w:hyperlink r:id="rId29" w:anchor="n3" w:tgtFrame="_blank" w:history="1">
        <w:r w:rsidRPr="002A675F">
          <w:rPr>
            <w:rStyle w:val="a3"/>
            <w:rFonts w:ascii="Times New Roman" w:eastAsia="Times New Roman" w:hAnsi="Times New Roman" w:cs="Times New Roman"/>
            <w:bCs/>
            <w:sz w:val="28"/>
            <w:szCs w:val="28"/>
            <w:lang w:eastAsia="uk-UA"/>
          </w:rPr>
          <w:t>УКТ ЗЕД</w:t>
        </w:r>
      </w:hyperlink>
      <w:r w:rsidRPr="002A675F">
        <w:rPr>
          <w:rFonts w:ascii="Times New Roman" w:eastAsia="Times New Roman" w:hAnsi="Times New Roman" w:cs="Times New Roman"/>
          <w:bCs/>
          <w:color w:val="000000"/>
          <w:sz w:val="28"/>
          <w:szCs w:val="28"/>
          <w:lang w:eastAsia="uk-UA"/>
        </w:rPr>
        <w:t> на рівні будь-якого з перших чотирьох знаків;</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39" w:name="n680"/>
      <w:bookmarkEnd w:id="39"/>
      <w:r w:rsidRPr="002A675F">
        <w:rPr>
          <w:rFonts w:ascii="Times New Roman" w:eastAsia="Times New Roman" w:hAnsi="Times New Roman" w:cs="Times New Roman"/>
          <w:bCs/>
          <w:color w:val="000000"/>
          <w:sz w:val="28"/>
          <w:szCs w:val="28"/>
          <w:lang w:eastAsia="uk-UA"/>
        </w:rPr>
        <w:t>2) зміна вартості товару в результаті його переробки, коли відсоткова частка вартості використаних матеріалів або доданої вартості досягає фіксованої частки у вартості кінцевого товару (правило адвалорної частки);</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40" w:name="n681"/>
      <w:bookmarkEnd w:id="40"/>
      <w:r w:rsidRPr="002A675F">
        <w:rPr>
          <w:rFonts w:ascii="Times New Roman" w:eastAsia="Times New Roman" w:hAnsi="Times New Roman" w:cs="Times New Roman"/>
          <w:bCs/>
          <w:color w:val="000000"/>
          <w:sz w:val="28"/>
          <w:szCs w:val="28"/>
          <w:lang w:eastAsia="uk-UA"/>
        </w:rPr>
        <w:t>3) виконання виробничих та/або технологічних операцій, які в результаті переробки товару не ведуть до зміни його класифікаційного коду згідно з </w:t>
      </w:r>
      <w:hyperlink r:id="rId30" w:anchor="n3" w:tgtFrame="_blank" w:history="1">
        <w:r w:rsidRPr="002A675F">
          <w:rPr>
            <w:rStyle w:val="a3"/>
            <w:rFonts w:ascii="Times New Roman" w:eastAsia="Times New Roman" w:hAnsi="Times New Roman" w:cs="Times New Roman"/>
            <w:bCs/>
            <w:sz w:val="28"/>
            <w:szCs w:val="28"/>
            <w:lang w:eastAsia="uk-UA"/>
          </w:rPr>
          <w:t>УКТ ЗЕД</w:t>
        </w:r>
      </w:hyperlink>
      <w:r w:rsidRPr="002A675F">
        <w:rPr>
          <w:rFonts w:ascii="Times New Roman" w:eastAsia="Times New Roman" w:hAnsi="Times New Roman" w:cs="Times New Roman"/>
          <w:bCs/>
          <w:color w:val="000000"/>
          <w:sz w:val="28"/>
          <w:szCs w:val="28"/>
          <w:lang w:eastAsia="uk-UA"/>
        </w:rPr>
        <w:t> або вартості згідно з правилом адвалорної частки, але з дотриманням певних умов вважаються достатніми для визнання товару походженням із тієї країни, де такі операції мали місце.</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41" w:name="n682"/>
      <w:bookmarkEnd w:id="41"/>
      <w:r w:rsidRPr="002A675F">
        <w:rPr>
          <w:rFonts w:ascii="Times New Roman" w:eastAsia="Times New Roman" w:hAnsi="Times New Roman" w:cs="Times New Roman"/>
          <w:bCs/>
          <w:color w:val="000000"/>
          <w:sz w:val="28"/>
          <w:szCs w:val="28"/>
          <w:lang w:eastAsia="uk-UA"/>
        </w:rPr>
        <w:t>3. Критерії достатньої переробки, визначені в пунктах 2</w:t>
      </w:r>
      <w:r w:rsidR="00F8744B">
        <w:rPr>
          <w:rFonts w:ascii="Times New Roman" w:eastAsia="Times New Roman" w:hAnsi="Times New Roman" w:cs="Times New Roman"/>
          <w:bCs/>
          <w:color w:val="000000"/>
          <w:sz w:val="28"/>
          <w:szCs w:val="28"/>
          <w:lang w:val="uk-UA" w:eastAsia="uk-UA"/>
        </w:rPr>
        <w:t>)</w:t>
      </w:r>
      <w:r w:rsidRPr="002A675F">
        <w:rPr>
          <w:rFonts w:ascii="Times New Roman" w:eastAsia="Times New Roman" w:hAnsi="Times New Roman" w:cs="Times New Roman"/>
          <w:bCs/>
          <w:color w:val="000000"/>
          <w:sz w:val="28"/>
          <w:szCs w:val="28"/>
          <w:lang w:eastAsia="uk-UA"/>
        </w:rPr>
        <w:t xml:space="preserve"> і 3</w:t>
      </w:r>
      <w:r w:rsidR="00F8744B">
        <w:rPr>
          <w:rFonts w:ascii="Times New Roman" w:eastAsia="Times New Roman" w:hAnsi="Times New Roman" w:cs="Times New Roman"/>
          <w:bCs/>
          <w:color w:val="000000"/>
          <w:sz w:val="28"/>
          <w:szCs w:val="28"/>
          <w:lang w:val="uk-UA" w:eastAsia="uk-UA"/>
        </w:rPr>
        <w:t>)</w:t>
      </w:r>
      <w:r w:rsidRPr="002A675F">
        <w:rPr>
          <w:rFonts w:ascii="Times New Roman" w:eastAsia="Times New Roman" w:hAnsi="Times New Roman" w:cs="Times New Roman"/>
          <w:bCs/>
          <w:color w:val="000000"/>
          <w:sz w:val="28"/>
          <w:szCs w:val="28"/>
          <w:lang w:eastAsia="uk-UA"/>
        </w:rPr>
        <w:t xml:space="preserve">, для конкретних товарів встановлюються та застосовуються </w:t>
      </w:r>
      <w:proofErr w:type="gramStart"/>
      <w:r w:rsidRPr="002A675F">
        <w:rPr>
          <w:rFonts w:ascii="Times New Roman" w:eastAsia="Times New Roman" w:hAnsi="Times New Roman" w:cs="Times New Roman"/>
          <w:bCs/>
          <w:color w:val="000000"/>
          <w:sz w:val="28"/>
          <w:szCs w:val="28"/>
          <w:lang w:eastAsia="uk-UA"/>
        </w:rPr>
        <w:t>у порядку</w:t>
      </w:r>
      <w:proofErr w:type="gramEnd"/>
      <w:r w:rsidRPr="002A675F">
        <w:rPr>
          <w:rFonts w:ascii="Times New Roman" w:eastAsia="Times New Roman" w:hAnsi="Times New Roman" w:cs="Times New Roman"/>
          <w:bCs/>
          <w:color w:val="000000"/>
          <w:sz w:val="28"/>
          <w:szCs w:val="28"/>
          <w:lang w:eastAsia="uk-UA"/>
        </w:rPr>
        <w:t>, що визначається Кабінетом Міністрів України.</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42" w:name="n683"/>
      <w:bookmarkEnd w:id="42"/>
      <w:r w:rsidRPr="002A675F">
        <w:rPr>
          <w:rFonts w:ascii="Times New Roman" w:eastAsia="Times New Roman" w:hAnsi="Times New Roman" w:cs="Times New Roman"/>
          <w:bCs/>
          <w:color w:val="000000"/>
          <w:sz w:val="28"/>
          <w:szCs w:val="28"/>
          <w:lang w:eastAsia="uk-UA"/>
        </w:rPr>
        <w:t>4. Якщо стосовно конкретного товару такі критерії достатньої переробки, як правило адвалорної частки та виконання виробничих і технологічних операцій, не встановлено, то застосовується правило, згідно з яким товар вважається підданим достатній переробці, якщо в результаті його переробки змінено класифікаційний код товару згідно з </w:t>
      </w:r>
      <w:hyperlink r:id="rId31" w:anchor="n3" w:tgtFrame="_blank" w:history="1">
        <w:r w:rsidRPr="002A675F">
          <w:rPr>
            <w:rStyle w:val="a3"/>
            <w:rFonts w:ascii="Times New Roman" w:eastAsia="Times New Roman" w:hAnsi="Times New Roman" w:cs="Times New Roman"/>
            <w:bCs/>
            <w:sz w:val="28"/>
            <w:szCs w:val="28"/>
            <w:lang w:eastAsia="uk-UA"/>
          </w:rPr>
          <w:t>УКТ ЗЕД</w:t>
        </w:r>
      </w:hyperlink>
      <w:r w:rsidRPr="002A675F">
        <w:rPr>
          <w:rFonts w:ascii="Times New Roman" w:eastAsia="Times New Roman" w:hAnsi="Times New Roman" w:cs="Times New Roman"/>
          <w:bCs/>
          <w:color w:val="000000"/>
          <w:sz w:val="28"/>
          <w:szCs w:val="28"/>
          <w:lang w:eastAsia="uk-UA"/>
        </w:rPr>
        <w:t> на рівні будь-якого з перших чотирьох знаків.</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43" w:name="n684"/>
      <w:bookmarkEnd w:id="43"/>
      <w:r w:rsidRPr="002A675F">
        <w:rPr>
          <w:rFonts w:ascii="Times New Roman" w:eastAsia="Times New Roman" w:hAnsi="Times New Roman" w:cs="Times New Roman"/>
          <w:bCs/>
          <w:color w:val="000000"/>
          <w:sz w:val="28"/>
          <w:szCs w:val="28"/>
          <w:lang w:eastAsia="uk-UA"/>
        </w:rPr>
        <w:t>5. У разі застосування правила адвалорної частки вартість товару, одержаного в результаті переробки в цій країні, визначається на базі ціни франко-завод виробника товару. Вартість складових цього товару, що походять з інших країн, визначається за їх митною вартістю, а тих складових, походження яких не визначено, - за встановленою ціною першого їх продажу в цій країні.</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44" w:name="n685"/>
      <w:bookmarkEnd w:id="44"/>
      <w:r w:rsidRPr="002A675F">
        <w:rPr>
          <w:rFonts w:ascii="Times New Roman" w:eastAsia="Times New Roman" w:hAnsi="Times New Roman" w:cs="Times New Roman"/>
          <w:bCs/>
          <w:color w:val="000000"/>
          <w:sz w:val="28"/>
          <w:szCs w:val="28"/>
          <w:lang w:eastAsia="uk-UA"/>
        </w:rPr>
        <w:lastRenderedPageBreak/>
        <w:t xml:space="preserve">6. </w:t>
      </w:r>
      <w:r w:rsidR="00F8744B">
        <w:rPr>
          <w:rFonts w:ascii="Times New Roman" w:eastAsia="Times New Roman" w:hAnsi="Times New Roman" w:cs="Times New Roman"/>
          <w:bCs/>
          <w:color w:val="000000"/>
          <w:sz w:val="28"/>
          <w:szCs w:val="28"/>
          <w:lang w:val="uk-UA" w:eastAsia="uk-UA"/>
        </w:rPr>
        <w:t>Н</w:t>
      </w:r>
      <w:r w:rsidRPr="002A675F">
        <w:rPr>
          <w:rFonts w:ascii="Times New Roman" w:eastAsia="Times New Roman" w:hAnsi="Times New Roman" w:cs="Times New Roman"/>
          <w:bCs/>
          <w:color w:val="000000"/>
          <w:sz w:val="28"/>
          <w:szCs w:val="28"/>
          <w:lang w:eastAsia="uk-UA"/>
        </w:rPr>
        <w:t>е відповідають критерію достатньої переробки</w:t>
      </w:r>
      <w:r w:rsidR="00F8744B">
        <w:rPr>
          <w:rFonts w:ascii="Times New Roman" w:eastAsia="Times New Roman" w:hAnsi="Times New Roman" w:cs="Times New Roman"/>
          <w:bCs/>
          <w:color w:val="000000"/>
          <w:sz w:val="28"/>
          <w:szCs w:val="28"/>
          <w:lang w:val="uk-UA" w:eastAsia="uk-UA"/>
        </w:rPr>
        <w:t xml:space="preserve"> (</w:t>
      </w:r>
      <w:r w:rsidR="00F8744B" w:rsidRPr="002A675F">
        <w:rPr>
          <w:rFonts w:ascii="Times New Roman" w:eastAsia="Times New Roman" w:hAnsi="Times New Roman" w:cs="Times New Roman"/>
          <w:bCs/>
          <w:color w:val="000000"/>
          <w:sz w:val="28"/>
          <w:szCs w:val="28"/>
          <w:lang w:eastAsia="uk-UA"/>
        </w:rPr>
        <w:t>Не визнаються такими, що відповідають критерію достатньої переробки у вільних митних зонах на території України</w:t>
      </w:r>
      <w:r w:rsidR="00F8744B">
        <w:rPr>
          <w:rFonts w:ascii="Times New Roman" w:eastAsia="Times New Roman" w:hAnsi="Times New Roman" w:cs="Times New Roman"/>
          <w:bCs/>
          <w:color w:val="000000"/>
          <w:sz w:val="28"/>
          <w:szCs w:val="28"/>
          <w:lang w:val="uk-UA" w:eastAsia="uk-UA"/>
        </w:rPr>
        <w:t>)</w:t>
      </w:r>
      <w:r w:rsidRPr="002A675F">
        <w:rPr>
          <w:rFonts w:ascii="Times New Roman" w:eastAsia="Times New Roman" w:hAnsi="Times New Roman" w:cs="Times New Roman"/>
          <w:bCs/>
          <w:color w:val="000000"/>
          <w:sz w:val="28"/>
          <w:szCs w:val="28"/>
          <w:lang w:eastAsia="uk-UA"/>
        </w:rPr>
        <w:t>:</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45" w:name="n686"/>
      <w:bookmarkEnd w:id="45"/>
      <w:r w:rsidRPr="002A675F">
        <w:rPr>
          <w:rFonts w:ascii="Times New Roman" w:eastAsia="Times New Roman" w:hAnsi="Times New Roman" w:cs="Times New Roman"/>
          <w:bCs/>
          <w:color w:val="000000"/>
          <w:sz w:val="28"/>
          <w:szCs w:val="28"/>
          <w:lang w:eastAsia="uk-UA"/>
        </w:rPr>
        <w:t>1) операції, пов’язані із забезпеченням збереження товарів під час зберігання чи транспортування;</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46" w:name="n687"/>
      <w:bookmarkEnd w:id="46"/>
      <w:r w:rsidRPr="002A675F">
        <w:rPr>
          <w:rFonts w:ascii="Times New Roman" w:eastAsia="Times New Roman" w:hAnsi="Times New Roman" w:cs="Times New Roman"/>
          <w:bCs/>
          <w:color w:val="000000"/>
          <w:sz w:val="28"/>
          <w:szCs w:val="28"/>
          <w:lang w:eastAsia="uk-UA"/>
        </w:rPr>
        <w:t xml:space="preserve">2) операції щодо підготовки товарів </w:t>
      </w:r>
      <w:proofErr w:type="gramStart"/>
      <w:r w:rsidRPr="002A675F">
        <w:rPr>
          <w:rFonts w:ascii="Times New Roman" w:eastAsia="Times New Roman" w:hAnsi="Times New Roman" w:cs="Times New Roman"/>
          <w:bCs/>
          <w:color w:val="000000"/>
          <w:sz w:val="28"/>
          <w:szCs w:val="28"/>
          <w:lang w:eastAsia="uk-UA"/>
        </w:rPr>
        <w:t>до продажу</w:t>
      </w:r>
      <w:proofErr w:type="gramEnd"/>
      <w:r w:rsidRPr="002A675F">
        <w:rPr>
          <w:rFonts w:ascii="Times New Roman" w:eastAsia="Times New Roman" w:hAnsi="Times New Roman" w:cs="Times New Roman"/>
          <w:bCs/>
          <w:color w:val="000000"/>
          <w:sz w:val="28"/>
          <w:szCs w:val="28"/>
          <w:lang w:eastAsia="uk-UA"/>
        </w:rPr>
        <w:t xml:space="preserve"> та транспортування (роздрібнення партії, формування відправлень, сортування, перепакування);</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47" w:name="n688"/>
      <w:bookmarkEnd w:id="47"/>
      <w:r w:rsidRPr="002A675F">
        <w:rPr>
          <w:rFonts w:ascii="Times New Roman" w:eastAsia="Times New Roman" w:hAnsi="Times New Roman" w:cs="Times New Roman"/>
          <w:bCs/>
          <w:color w:val="000000"/>
          <w:sz w:val="28"/>
          <w:szCs w:val="28"/>
          <w:lang w:eastAsia="uk-UA"/>
        </w:rPr>
        <w:t>3) прості складальні операції - операції, які здійснюються шляхом складання виробів за допомогою простого кріпильного матеріалу (гвинтів, гайок, болтів тощо) чи клепання, склеювання або монтажу готових вузлів за допомогою зварювання (за винятком виготовлення складних виробів шляхом зварювання), а також інші операції (регулювання, контроль, заправка робочою рідиною тощо), необхідні у процесі складання і не пов’язані з переробкою (обробкою) товарів, незалежно від кількості та складності таких операцій;</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48" w:name="n689"/>
      <w:bookmarkEnd w:id="48"/>
      <w:r w:rsidRPr="002A675F">
        <w:rPr>
          <w:rFonts w:ascii="Times New Roman" w:eastAsia="Times New Roman" w:hAnsi="Times New Roman" w:cs="Times New Roman"/>
          <w:bCs/>
          <w:color w:val="000000"/>
          <w:sz w:val="28"/>
          <w:szCs w:val="28"/>
          <w:lang w:eastAsia="uk-UA"/>
        </w:rPr>
        <w:t>4) змішування товарів, які походять з різних країн, якщо характеристики кінцевої продукції суттєво не відрізняються від характеристик товарів, що змішуються;</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49" w:name="n690"/>
      <w:bookmarkEnd w:id="49"/>
      <w:r w:rsidRPr="002A675F">
        <w:rPr>
          <w:rFonts w:ascii="Times New Roman" w:eastAsia="Times New Roman" w:hAnsi="Times New Roman" w:cs="Times New Roman"/>
          <w:bCs/>
          <w:color w:val="000000"/>
          <w:sz w:val="28"/>
          <w:szCs w:val="28"/>
          <w:lang w:eastAsia="uk-UA"/>
        </w:rPr>
        <w:t>5) забій тварин;</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50" w:name="n691"/>
      <w:bookmarkEnd w:id="50"/>
      <w:r w:rsidRPr="002A675F">
        <w:rPr>
          <w:rFonts w:ascii="Times New Roman" w:eastAsia="Times New Roman" w:hAnsi="Times New Roman" w:cs="Times New Roman"/>
          <w:bCs/>
          <w:color w:val="000000"/>
          <w:sz w:val="28"/>
          <w:szCs w:val="28"/>
          <w:lang w:eastAsia="uk-UA"/>
        </w:rPr>
        <w:t>6) комбінація двох чи більше вищезазначених операцій.</w:t>
      </w:r>
    </w:p>
    <w:p w:rsidR="002A675F" w:rsidRPr="00F8744B" w:rsidRDefault="002A675F" w:rsidP="00F8744B">
      <w:pPr>
        <w:spacing w:line="288" w:lineRule="auto"/>
        <w:jc w:val="both"/>
        <w:rPr>
          <w:rFonts w:ascii="Times New Roman" w:eastAsia="Times New Roman" w:hAnsi="Times New Roman" w:cs="Times New Roman"/>
          <w:b/>
          <w:bCs/>
          <w:color w:val="000000"/>
          <w:sz w:val="28"/>
          <w:szCs w:val="28"/>
          <w:lang w:eastAsia="uk-UA"/>
        </w:rPr>
      </w:pPr>
      <w:bookmarkStart w:id="51" w:name="n692"/>
      <w:bookmarkEnd w:id="51"/>
      <w:r w:rsidRPr="00F8744B">
        <w:rPr>
          <w:rFonts w:ascii="Times New Roman" w:eastAsia="Times New Roman" w:hAnsi="Times New Roman" w:cs="Times New Roman"/>
          <w:b/>
          <w:bCs/>
          <w:color w:val="000000"/>
          <w:sz w:val="28"/>
          <w:szCs w:val="28"/>
          <w:lang w:eastAsia="uk-UA"/>
        </w:rPr>
        <w:t>Визначення країни походження товару, якщо товари поставляються партіями</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52" w:name="n693"/>
      <w:bookmarkEnd w:id="52"/>
      <w:r w:rsidRPr="002A675F">
        <w:rPr>
          <w:rFonts w:ascii="Times New Roman" w:eastAsia="Times New Roman" w:hAnsi="Times New Roman" w:cs="Times New Roman"/>
          <w:bCs/>
          <w:color w:val="000000"/>
          <w:sz w:val="28"/>
          <w:szCs w:val="28"/>
          <w:lang w:eastAsia="uk-UA"/>
        </w:rPr>
        <w:t>1. Товари у розібраному чи незібраному вигляді, що поставляються кількома партіями, у разі якщо за виробничими чи транспортними умовами неможливе їх відвантаження однією партією, а також у випадках, коли партія товару роздрібнена на кілька партій в результаті помилки, повинні розглядатися за бажанням декларанта або уповноваженої ним особи як єдиний товар для цілей визначення країни походження товару.</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53" w:name="n694"/>
      <w:bookmarkEnd w:id="53"/>
      <w:r w:rsidRPr="002A675F">
        <w:rPr>
          <w:rFonts w:ascii="Times New Roman" w:eastAsia="Times New Roman" w:hAnsi="Times New Roman" w:cs="Times New Roman"/>
          <w:bCs/>
          <w:color w:val="000000"/>
          <w:sz w:val="28"/>
          <w:szCs w:val="28"/>
          <w:lang w:eastAsia="uk-UA"/>
        </w:rPr>
        <w:t>2. Умовою застосування цього правила є:</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54" w:name="n695"/>
      <w:bookmarkEnd w:id="54"/>
      <w:r w:rsidRPr="002A675F">
        <w:rPr>
          <w:rFonts w:ascii="Times New Roman" w:eastAsia="Times New Roman" w:hAnsi="Times New Roman" w:cs="Times New Roman"/>
          <w:bCs/>
          <w:color w:val="000000"/>
          <w:sz w:val="28"/>
          <w:szCs w:val="28"/>
          <w:lang w:eastAsia="uk-UA"/>
        </w:rPr>
        <w:t>1) попереднє повідомлення митного органу про роздрібнення партії розібраного чи незібраного товару на кілька партій із зазначенням причин такого роздрібнення, наявність докладної специфікації кожної партії із зазначенням кодів товарів згідно з </w:t>
      </w:r>
      <w:hyperlink r:id="rId32" w:anchor="n3" w:tgtFrame="_blank" w:history="1">
        <w:r w:rsidRPr="002A675F">
          <w:rPr>
            <w:rStyle w:val="a3"/>
            <w:rFonts w:ascii="Times New Roman" w:eastAsia="Times New Roman" w:hAnsi="Times New Roman" w:cs="Times New Roman"/>
            <w:bCs/>
            <w:sz w:val="28"/>
            <w:szCs w:val="28"/>
            <w:lang w:eastAsia="uk-UA"/>
          </w:rPr>
          <w:t>УКТ ЗЕД</w:t>
        </w:r>
      </w:hyperlink>
      <w:r w:rsidRPr="002A675F">
        <w:rPr>
          <w:rFonts w:ascii="Times New Roman" w:eastAsia="Times New Roman" w:hAnsi="Times New Roman" w:cs="Times New Roman"/>
          <w:bCs/>
          <w:color w:val="000000"/>
          <w:sz w:val="28"/>
          <w:szCs w:val="28"/>
          <w:lang w:eastAsia="uk-UA"/>
        </w:rPr>
        <w:t>, вартості і країни походження товарів, що входять до кожної партії;</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55" w:name="n696"/>
      <w:bookmarkEnd w:id="55"/>
      <w:r w:rsidRPr="002A675F">
        <w:rPr>
          <w:rFonts w:ascii="Times New Roman" w:eastAsia="Times New Roman" w:hAnsi="Times New Roman" w:cs="Times New Roman"/>
          <w:bCs/>
          <w:color w:val="000000"/>
          <w:sz w:val="28"/>
          <w:szCs w:val="28"/>
          <w:lang w:eastAsia="uk-UA"/>
        </w:rPr>
        <w:lastRenderedPageBreak/>
        <w:t>2) документальне підтвердження помилковості роздрібнення однієї партії товару на кілька партій;</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56" w:name="n697"/>
      <w:bookmarkEnd w:id="56"/>
      <w:r w:rsidRPr="002A675F">
        <w:rPr>
          <w:rFonts w:ascii="Times New Roman" w:eastAsia="Times New Roman" w:hAnsi="Times New Roman" w:cs="Times New Roman"/>
          <w:bCs/>
          <w:color w:val="000000"/>
          <w:sz w:val="28"/>
          <w:szCs w:val="28"/>
          <w:lang w:eastAsia="uk-UA"/>
        </w:rPr>
        <w:t>3) поставка всіх партій товарів з однієї країни одним постачальником;</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57" w:name="n698"/>
      <w:bookmarkEnd w:id="57"/>
      <w:r w:rsidRPr="002A675F">
        <w:rPr>
          <w:rFonts w:ascii="Times New Roman" w:eastAsia="Times New Roman" w:hAnsi="Times New Roman" w:cs="Times New Roman"/>
          <w:bCs/>
          <w:color w:val="000000"/>
          <w:sz w:val="28"/>
          <w:szCs w:val="28"/>
          <w:lang w:eastAsia="uk-UA"/>
        </w:rPr>
        <w:t>4) митне оформлення всіх партій товарів в одному митному органі.</w:t>
      </w:r>
    </w:p>
    <w:p w:rsidR="002A675F" w:rsidRPr="00DC0420" w:rsidRDefault="002A675F" w:rsidP="002A675F">
      <w:pPr>
        <w:spacing w:line="288" w:lineRule="auto"/>
        <w:jc w:val="both"/>
        <w:rPr>
          <w:rFonts w:ascii="Times New Roman" w:eastAsia="Times New Roman" w:hAnsi="Times New Roman" w:cs="Times New Roman"/>
          <w:b/>
          <w:bCs/>
          <w:color w:val="000000"/>
          <w:sz w:val="28"/>
          <w:szCs w:val="28"/>
          <w:lang w:eastAsia="uk-UA"/>
        </w:rPr>
      </w:pPr>
      <w:bookmarkStart w:id="58" w:name="n699"/>
      <w:bookmarkEnd w:id="58"/>
      <w:r w:rsidRPr="00DC0420">
        <w:rPr>
          <w:rFonts w:ascii="Times New Roman" w:eastAsia="Times New Roman" w:hAnsi="Times New Roman" w:cs="Times New Roman"/>
          <w:b/>
          <w:bCs/>
          <w:color w:val="000000"/>
          <w:sz w:val="28"/>
          <w:szCs w:val="28"/>
          <w:lang w:eastAsia="uk-UA"/>
        </w:rPr>
        <w:t>Особливості визначення країни походження упаковки</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59" w:name="n700"/>
      <w:bookmarkEnd w:id="59"/>
      <w:r w:rsidRPr="002A675F">
        <w:rPr>
          <w:rFonts w:ascii="Times New Roman" w:eastAsia="Times New Roman" w:hAnsi="Times New Roman" w:cs="Times New Roman"/>
          <w:bCs/>
          <w:color w:val="000000"/>
          <w:sz w:val="28"/>
          <w:szCs w:val="28"/>
          <w:lang w:eastAsia="uk-UA"/>
        </w:rPr>
        <w:t>1. Країна походження упаковки, в якій товар ввозиться на митну територію України, вважається тією ж, що і країна походження самого товару, крім випадків, коли законодавство України передбачає її окреме декларування для тарифних цілей. У таких випадках країна походження упаковки визначається окремо від країни походження товару.</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60" w:name="n701"/>
      <w:bookmarkEnd w:id="60"/>
      <w:r w:rsidRPr="002A675F">
        <w:rPr>
          <w:rFonts w:ascii="Times New Roman" w:eastAsia="Times New Roman" w:hAnsi="Times New Roman" w:cs="Times New Roman"/>
          <w:bCs/>
          <w:color w:val="000000"/>
          <w:sz w:val="28"/>
          <w:szCs w:val="28"/>
          <w:lang w:eastAsia="uk-UA"/>
        </w:rPr>
        <w:t>2. Для цілей визначення країни походження товару, у тому числі при застосуванні правила адвалорної частки, у тих випадках, коли упаковка, в якій товар ввозиться на митну територію України, вважається походженням з тієї ж країни, що й сам товар, враховується лише та упаковка, в якій товар звичайно реалізується у роздрібній торгівлі.</w:t>
      </w:r>
    </w:p>
    <w:p w:rsidR="002A675F" w:rsidRPr="002A675F" w:rsidRDefault="002A675F" w:rsidP="00DC0420">
      <w:pPr>
        <w:spacing w:line="288" w:lineRule="auto"/>
        <w:jc w:val="both"/>
        <w:rPr>
          <w:rFonts w:ascii="Times New Roman" w:eastAsia="Times New Roman" w:hAnsi="Times New Roman" w:cs="Times New Roman"/>
          <w:bCs/>
          <w:color w:val="000000"/>
          <w:sz w:val="28"/>
          <w:szCs w:val="28"/>
          <w:lang w:eastAsia="uk-UA"/>
        </w:rPr>
      </w:pPr>
      <w:bookmarkStart w:id="61" w:name="n702"/>
      <w:bookmarkEnd w:id="61"/>
      <w:r w:rsidRPr="002A675F">
        <w:rPr>
          <w:rFonts w:ascii="Times New Roman" w:eastAsia="Times New Roman" w:hAnsi="Times New Roman" w:cs="Times New Roman"/>
          <w:b/>
          <w:bCs/>
          <w:color w:val="000000"/>
          <w:sz w:val="28"/>
          <w:szCs w:val="28"/>
          <w:lang w:eastAsia="uk-UA"/>
        </w:rPr>
        <w:t>Підтвердження країни походження товару</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62" w:name="n703"/>
      <w:bookmarkEnd w:id="62"/>
      <w:r w:rsidRPr="002A675F">
        <w:rPr>
          <w:rFonts w:ascii="Times New Roman" w:eastAsia="Times New Roman" w:hAnsi="Times New Roman" w:cs="Times New Roman"/>
          <w:bCs/>
          <w:color w:val="000000"/>
          <w:sz w:val="28"/>
          <w:szCs w:val="28"/>
          <w:lang w:eastAsia="uk-UA"/>
        </w:rPr>
        <w:t>Документи, що підтверджують країну походження товару</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63" w:name="n704"/>
      <w:bookmarkEnd w:id="63"/>
      <w:r w:rsidRPr="002A675F">
        <w:rPr>
          <w:rFonts w:ascii="Times New Roman" w:eastAsia="Times New Roman" w:hAnsi="Times New Roman" w:cs="Times New Roman"/>
          <w:bCs/>
          <w:color w:val="000000"/>
          <w:sz w:val="28"/>
          <w:szCs w:val="28"/>
          <w:lang w:eastAsia="uk-UA"/>
        </w:rPr>
        <w:t>Документами, що підтверджують країну походження товару, є сертифікат про походження товару, засвідчена декларація про походження товару, декларація про походження товару, сертифікат про регіональне найменування товару.</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64" w:name="n705"/>
      <w:bookmarkEnd w:id="64"/>
      <w:r w:rsidRPr="002A675F">
        <w:rPr>
          <w:rFonts w:ascii="Times New Roman" w:eastAsia="Times New Roman" w:hAnsi="Times New Roman" w:cs="Times New Roman"/>
          <w:bCs/>
          <w:color w:val="000000"/>
          <w:sz w:val="28"/>
          <w:szCs w:val="28"/>
          <w:lang w:eastAsia="uk-UA"/>
        </w:rPr>
        <w:t>Країна походження товару заявляється (декларується) митному органу шляхом зазначення назви країни походження товару та відомостей про документи, що підтверджують походження товару, у митній декларації.</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65" w:name="n5583"/>
      <w:bookmarkStart w:id="66" w:name="n706"/>
      <w:bookmarkEnd w:id="65"/>
      <w:bookmarkEnd w:id="66"/>
      <w:r w:rsidRPr="002A675F">
        <w:rPr>
          <w:rFonts w:ascii="Times New Roman" w:eastAsia="Times New Roman" w:hAnsi="Times New Roman" w:cs="Times New Roman"/>
          <w:bCs/>
          <w:color w:val="000000"/>
          <w:sz w:val="28"/>
          <w:szCs w:val="28"/>
          <w:lang w:eastAsia="uk-UA"/>
        </w:rPr>
        <w:t>Сертифікат про походження товару - це документ, який однозначно свідчить про країну походження товару і виданий компетентним органом даної країни або країни вивезення, якщо у країні вивезення сертифікат видається на підставі сертифіката, виданого компетентним органом у країні походження товару.</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67" w:name="n707"/>
      <w:bookmarkEnd w:id="67"/>
      <w:r w:rsidRPr="002A675F">
        <w:rPr>
          <w:rFonts w:ascii="Times New Roman" w:eastAsia="Times New Roman" w:hAnsi="Times New Roman" w:cs="Times New Roman"/>
          <w:bCs/>
          <w:color w:val="000000"/>
          <w:sz w:val="28"/>
          <w:szCs w:val="28"/>
          <w:lang w:eastAsia="uk-UA"/>
        </w:rPr>
        <w:t>У разі втрати сертифіката приймається його офіційно завірений дублікат.</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68" w:name="n708"/>
      <w:bookmarkEnd w:id="68"/>
      <w:r w:rsidRPr="002A675F">
        <w:rPr>
          <w:rFonts w:ascii="Times New Roman" w:eastAsia="Times New Roman" w:hAnsi="Times New Roman" w:cs="Times New Roman"/>
          <w:bCs/>
          <w:color w:val="000000"/>
          <w:sz w:val="28"/>
          <w:szCs w:val="28"/>
          <w:lang w:eastAsia="uk-UA"/>
        </w:rPr>
        <w:t>Засвідчена декларація про походження товару - це декларація про походження товару, засвідчена державною організацією або компетентним органом, наділеним відповідними повноваженнями.</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69" w:name="n709"/>
      <w:bookmarkEnd w:id="69"/>
      <w:r w:rsidRPr="002A675F">
        <w:rPr>
          <w:rFonts w:ascii="Times New Roman" w:eastAsia="Times New Roman" w:hAnsi="Times New Roman" w:cs="Times New Roman"/>
          <w:bCs/>
          <w:color w:val="000000"/>
          <w:sz w:val="28"/>
          <w:szCs w:val="28"/>
          <w:lang w:eastAsia="uk-UA"/>
        </w:rPr>
        <w:t xml:space="preserve">Декларація про походження товару - це письмова заява про країну походження товару, зроблена у зв’язку з вивезенням товару виробником, </w:t>
      </w:r>
      <w:r w:rsidRPr="002A675F">
        <w:rPr>
          <w:rFonts w:ascii="Times New Roman" w:eastAsia="Times New Roman" w:hAnsi="Times New Roman" w:cs="Times New Roman"/>
          <w:bCs/>
          <w:color w:val="000000"/>
          <w:sz w:val="28"/>
          <w:szCs w:val="28"/>
          <w:lang w:eastAsia="uk-UA"/>
        </w:rPr>
        <w:lastRenderedPageBreak/>
        <w:t>продавцем, експортером (постачальником) або іншою компетентною особою на комерційному рахунку чи будь-якому іншому документі, який стосується товару.</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70" w:name="n710"/>
      <w:bookmarkEnd w:id="70"/>
      <w:r w:rsidRPr="002A675F">
        <w:rPr>
          <w:rFonts w:ascii="Times New Roman" w:eastAsia="Times New Roman" w:hAnsi="Times New Roman" w:cs="Times New Roman"/>
          <w:bCs/>
          <w:color w:val="000000"/>
          <w:sz w:val="28"/>
          <w:szCs w:val="28"/>
          <w:lang w:eastAsia="uk-UA"/>
        </w:rPr>
        <w:t>Сертифікат про регіональне найменування товару - це документ, який підтверджує, що товари відповідають визначенню, характерному для відповідного регіону країни, та виданий компетентним органом відповідно до законодавства країни вивезення товару.</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71" w:name="n711"/>
      <w:bookmarkEnd w:id="71"/>
      <w:r w:rsidRPr="002A675F">
        <w:rPr>
          <w:rFonts w:ascii="Times New Roman" w:eastAsia="Times New Roman" w:hAnsi="Times New Roman" w:cs="Times New Roman"/>
          <w:bCs/>
          <w:color w:val="000000"/>
          <w:sz w:val="28"/>
          <w:szCs w:val="28"/>
          <w:lang w:eastAsia="uk-UA"/>
        </w:rPr>
        <w:t xml:space="preserve">У разі якщо в документах про походження товару є розбіжності у відомостях про країну походження товару або митним органом встановлено інші відомості про країну походження товару, ніж ті, що зазначені </w:t>
      </w:r>
      <w:proofErr w:type="gramStart"/>
      <w:r w:rsidRPr="002A675F">
        <w:rPr>
          <w:rFonts w:ascii="Times New Roman" w:eastAsia="Times New Roman" w:hAnsi="Times New Roman" w:cs="Times New Roman"/>
          <w:bCs/>
          <w:color w:val="000000"/>
          <w:sz w:val="28"/>
          <w:szCs w:val="28"/>
          <w:lang w:eastAsia="uk-UA"/>
        </w:rPr>
        <w:t>у документах</w:t>
      </w:r>
      <w:proofErr w:type="gramEnd"/>
      <w:r w:rsidRPr="002A675F">
        <w:rPr>
          <w:rFonts w:ascii="Times New Roman" w:eastAsia="Times New Roman" w:hAnsi="Times New Roman" w:cs="Times New Roman"/>
          <w:bCs/>
          <w:color w:val="000000"/>
          <w:sz w:val="28"/>
          <w:szCs w:val="28"/>
          <w:lang w:eastAsia="uk-UA"/>
        </w:rPr>
        <w:t>, декларант або уповноважена ним особа має право надати митному органу для підтвердження відомостей про заявлену країну походження товару додаткові відомості.</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72" w:name="n712"/>
      <w:bookmarkEnd w:id="72"/>
      <w:r w:rsidRPr="002A675F">
        <w:rPr>
          <w:rFonts w:ascii="Times New Roman" w:eastAsia="Times New Roman" w:hAnsi="Times New Roman" w:cs="Times New Roman"/>
          <w:bCs/>
          <w:color w:val="000000"/>
          <w:sz w:val="28"/>
          <w:szCs w:val="28"/>
          <w:lang w:eastAsia="uk-UA"/>
        </w:rPr>
        <w:t>Додатковими відомостями про країну походження товару є відомості, що містяться в товарних накладних, пакувальних листах, відвантажувальних специфікаціях, сертифікатах (відповідності, якості, фітосанітарних, ветеринарних тощо), митній декларації країни експорту, паспортах, технічній документації, висновках-експертизах відповідних органів, інших матеріалах, що можуть бути використані для підтвердження країни походження товару.</w:t>
      </w:r>
    </w:p>
    <w:p w:rsidR="002A675F" w:rsidRPr="00DC0420" w:rsidRDefault="002A675F" w:rsidP="00DC0420">
      <w:pPr>
        <w:spacing w:line="288" w:lineRule="auto"/>
        <w:jc w:val="both"/>
        <w:rPr>
          <w:rFonts w:ascii="Times New Roman" w:eastAsia="Times New Roman" w:hAnsi="Times New Roman" w:cs="Times New Roman"/>
          <w:b/>
          <w:bCs/>
          <w:color w:val="000000"/>
          <w:sz w:val="28"/>
          <w:szCs w:val="28"/>
          <w:lang w:eastAsia="uk-UA"/>
        </w:rPr>
      </w:pPr>
      <w:bookmarkStart w:id="73" w:name="n5586"/>
      <w:bookmarkStart w:id="74" w:name="n713"/>
      <w:bookmarkEnd w:id="73"/>
      <w:bookmarkEnd w:id="74"/>
      <w:r w:rsidRPr="00DC0420">
        <w:rPr>
          <w:rFonts w:ascii="Times New Roman" w:eastAsia="Times New Roman" w:hAnsi="Times New Roman" w:cs="Times New Roman"/>
          <w:b/>
          <w:bCs/>
          <w:color w:val="000000"/>
          <w:sz w:val="28"/>
          <w:szCs w:val="28"/>
          <w:lang w:eastAsia="uk-UA"/>
        </w:rPr>
        <w:t>Порядок підтвердження країни походження товару</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75" w:name="n714"/>
      <w:bookmarkEnd w:id="75"/>
      <w:r w:rsidRPr="002A675F">
        <w:rPr>
          <w:rFonts w:ascii="Times New Roman" w:eastAsia="Times New Roman" w:hAnsi="Times New Roman" w:cs="Times New Roman"/>
          <w:bCs/>
          <w:color w:val="000000"/>
          <w:sz w:val="28"/>
          <w:szCs w:val="28"/>
          <w:lang w:eastAsia="uk-UA"/>
        </w:rPr>
        <w:t>Для підтвердження країни походження товару митний орган у передбачених законом випадках має право вимагати та отримувати оригінали документів про походження такого товару.</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76" w:name="n5585"/>
      <w:bookmarkStart w:id="77" w:name="n4452"/>
      <w:bookmarkEnd w:id="76"/>
      <w:bookmarkEnd w:id="77"/>
      <w:r w:rsidRPr="002A675F">
        <w:rPr>
          <w:rFonts w:ascii="Times New Roman" w:eastAsia="Times New Roman" w:hAnsi="Times New Roman" w:cs="Times New Roman"/>
          <w:bCs/>
          <w:color w:val="000000"/>
          <w:sz w:val="28"/>
          <w:szCs w:val="28"/>
          <w:lang w:eastAsia="uk-UA"/>
        </w:rPr>
        <w:t>У разі переміщення товарів через митний кордон України країна походження товару заявляється (декларується) митному органу в обов’язковому порядку лише у разі, якщо це необхідно для застосування митно-тарифних заходів регулювання зовнішньоекономічної діяльності, кількісних обмежень (квот), інших заходів економічного або торговельного характеру, що здійснюються в односторонньому порядку або відповідно до двосторонніх чи багатосторонніх міжнародних договорів, укладених відповідно до закону, або заходів, що здійснюються відповідно до закону для забезпечення здоров’я населення чи суспільного порядку, а також у разі, якщо в митного органу є підстави для підозри в тому, що товар походить з країни, товари якої заборонені до переміщення через митний кордон України згідно із законодавством України.</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78" w:name="n4453"/>
      <w:bookmarkStart w:id="79" w:name="n4454"/>
      <w:bookmarkEnd w:id="78"/>
      <w:bookmarkEnd w:id="79"/>
      <w:r w:rsidRPr="002A675F">
        <w:rPr>
          <w:rFonts w:ascii="Times New Roman" w:eastAsia="Times New Roman" w:hAnsi="Times New Roman" w:cs="Times New Roman"/>
          <w:bCs/>
          <w:color w:val="000000"/>
          <w:sz w:val="28"/>
          <w:szCs w:val="28"/>
          <w:lang w:eastAsia="uk-UA"/>
        </w:rPr>
        <w:lastRenderedPageBreak/>
        <w:t>У разі переміщення товарів через митний кордон України країна походження товару обов’язково заявляється (декларується) митному органу шляхом зазначення в митній декларації назви країни походження товару та відомостей про сертифікат про походження товару:</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80" w:name="n5587"/>
      <w:bookmarkStart w:id="81" w:name="n4455"/>
      <w:bookmarkEnd w:id="80"/>
      <w:bookmarkEnd w:id="81"/>
      <w:r w:rsidRPr="002A675F">
        <w:rPr>
          <w:rFonts w:ascii="Times New Roman" w:eastAsia="Times New Roman" w:hAnsi="Times New Roman" w:cs="Times New Roman"/>
          <w:bCs/>
          <w:color w:val="000000"/>
          <w:sz w:val="28"/>
          <w:szCs w:val="28"/>
          <w:lang w:eastAsia="uk-UA"/>
        </w:rPr>
        <w:t>1) на товари, до яких застосовуються преференційні ставки ввізного мита, встановлені </w:t>
      </w:r>
      <w:hyperlink r:id="rId33" w:tgtFrame="_blank" w:history="1">
        <w:r w:rsidRPr="002A675F">
          <w:rPr>
            <w:rStyle w:val="a3"/>
            <w:rFonts w:ascii="Times New Roman" w:eastAsia="Times New Roman" w:hAnsi="Times New Roman" w:cs="Times New Roman"/>
            <w:bCs/>
            <w:sz w:val="28"/>
            <w:szCs w:val="28"/>
            <w:lang w:eastAsia="uk-UA"/>
          </w:rPr>
          <w:t>Митним тарифом України</w:t>
        </w:r>
      </w:hyperlink>
      <w:r w:rsidRPr="002A675F">
        <w:rPr>
          <w:rFonts w:ascii="Times New Roman" w:eastAsia="Times New Roman" w:hAnsi="Times New Roman" w:cs="Times New Roman"/>
          <w:bCs/>
          <w:color w:val="000000"/>
          <w:sz w:val="28"/>
          <w:szCs w:val="28"/>
          <w:lang w:eastAsia="uk-UA"/>
        </w:rPr>
        <w:t>;</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82" w:name="n4456"/>
      <w:bookmarkEnd w:id="82"/>
      <w:r w:rsidRPr="002A675F">
        <w:rPr>
          <w:rFonts w:ascii="Times New Roman" w:eastAsia="Times New Roman" w:hAnsi="Times New Roman" w:cs="Times New Roman"/>
          <w:bCs/>
          <w:color w:val="000000"/>
          <w:sz w:val="28"/>
          <w:szCs w:val="28"/>
          <w:lang w:eastAsia="uk-UA"/>
        </w:rPr>
        <w:t>2) на товари, щодо ввезення яких в Україну застосовуються кількісні обмеження (квоти) або заходи, вжиті органами державного регулювання зовнішньоекономічної діяльності в межах повноважень, визначених законами України </w:t>
      </w:r>
      <w:hyperlink r:id="rId34" w:tgtFrame="_blank" w:history="1">
        <w:r w:rsidRPr="002A675F">
          <w:rPr>
            <w:rStyle w:val="a3"/>
            <w:rFonts w:ascii="Times New Roman" w:eastAsia="Times New Roman" w:hAnsi="Times New Roman" w:cs="Times New Roman"/>
            <w:bCs/>
            <w:sz w:val="28"/>
            <w:szCs w:val="28"/>
            <w:lang w:eastAsia="uk-UA"/>
          </w:rPr>
          <w:t>"Про захист національного товаровиробника від демпінгового імпорту"</w:t>
        </w:r>
      </w:hyperlink>
      <w:r w:rsidRPr="002A675F">
        <w:rPr>
          <w:rFonts w:ascii="Times New Roman" w:eastAsia="Times New Roman" w:hAnsi="Times New Roman" w:cs="Times New Roman"/>
          <w:bCs/>
          <w:color w:val="000000"/>
          <w:sz w:val="28"/>
          <w:szCs w:val="28"/>
          <w:lang w:eastAsia="uk-UA"/>
        </w:rPr>
        <w:t>, </w:t>
      </w:r>
      <w:hyperlink r:id="rId35" w:tgtFrame="_blank" w:history="1">
        <w:r w:rsidRPr="002A675F">
          <w:rPr>
            <w:rStyle w:val="a3"/>
            <w:rFonts w:ascii="Times New Roman" w:eastAsia="Times New Roman" w:hAnsi="Times New Roman" w:cs="Times New Roman"/>
            <w:bCs/>
            <w:sz w:val="28"/>
            <w:szCs w:val="28"/>
            <w:lang w:eastAsia="uk-UA"/>
          </w:rPr>
          <w:t>"Про захист національного товаровиробника від субсидованого імпорту"</w:t>
        </w:r>
      </w:hyperlink>
      <w:r w:rsidRPr="002A675F">
        <w:rPr>
          <w:rFonts w:ascii="Times New Roman" w:eastAsia="Times New Roman" w:hAnsi="Times New Roman" w:cs="Times New Roman"/>
          <w:bCs/>
          <w:color w:val="000000"/>
          <w:sz w:val="28"/>
          <w:szCs w:val="28"/>
          <w:lang w:eastAsia="uk-UA"/>
        </w:rPr>
        <w:t>, </w:t>
      </w:r>
      <w:hyperlink r:id="rId36" w:tgtFrame="_blank" w:history="1">
        <w:r w:rsidRPr="002A675F">
          <w:rPr>
            <w:rStyle w:val="a3"/>
            <w:rFonts w:ascii="Times New Roman" w:eastAsia="Times New Roman" w:hAnsi="Times New Roman" w:cs="Times New Roman"/>
            <w:bCs/>
            <w:sz w:val="28"/>
            <w:szCs w:val="28"/>
            <w:lang w:eastAsia="uk-UA"/>
          </w:rPr>
          <w:t>"Про застосування спеціальних заходів щодо імпорту в Україну"</w:t>
        </w:r>
      </w:hyperlink>
      <w:r w:rsidRPr="002A675F">
        <w:rPr>
          <w:rFonts w:ascii="Times New Roman" w:eastAsia="Times New Roman" w:hAnsi="Times New Roman" w:cs="Times New Roman"/>
          <w:bCs/>
          <w:color w:val="000000"/>
          <w:sz w:val="28"/>
          <w:szCs w:val="28"/>
          <w:lang w:eastAsia="uk-UA"/>
        </w:rPr>
        <w:t>, </w:t>
      </w:r>
      <w:hyperlink r:id="rId37" w:tgtFrame="_blank" w:history="1">
        <w:r w:rsidRPr="002A675F">
          <w:rPr>
            <w:rStyle w:val="a3"/>
            <w:rFonts w:ascii="Times New Roman" w:eastAsia="Times New Roman" w:hAnsi="Times New Roman" w:cs="Times New Roman"/>
            <w:bCs/>
            <w:sz w:val="28"/>
            <w:szCs w:val="28"/>
            <w:lang w:eastAsia="uk-UA"/>
          </w:rPr>
          <w:t>"Про зовнішньоекономічну діяльність"</w:t>
        </w:r>
      </w:hyperlink>
      <w:r w:rsidRPr="002A675F">
        <w:rPr>
          <w:rFonts w:ascii="Times New Roman" w:eastAsia="Times New Roman" w:hAnsi="Times New Roman" w:cs="Times New Roman"/>
          <w:bCs/>
          <w:color w:val="000000"/>
          <w:sz w:val="28"/>
          <w:szCs w:val="28"/>
          <w:lang w:eastAsia="uk-UA"/>
        </w:rPr>
        <w:t>;</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83" w:name="n4457"/>
      <w:bookmarkEnd w:id="83"/>
      <w:r w:rsidRPr="002A675F">
        <w:rPr>
          <w:rFonts w:ascii="Times New Roman" w:eastAsia="Times New Roman" w:hAnsi="Times New Roman" w:cs="Times New Roman"/>
          <w:bCs/>
          <w:color w:val="000000"/>
          <w:sz w:val="28"/>
          <w:szCs w:val="28"/>
          <w:lang w:eastAsia="uk-UA"/>
        </w:rPr>
        <w:t>3) якщо це передбачено законами України та міжнародними договорами України, згода на обов’язковість яких надана Верховною Радою України.</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84" w:name="n4458"/>
      <w:bookmarkStart w:id="85" w:name="n720"/>
      <w:bookmarkEnd w:id="84"/>
      <w:bookmarkEnd w:id="85"/>
      <w:r w:rsidRPr="002A675F">
        <w:rPr>
          <w:rFonts w:ascii="Times New Roman" w:eastAsia="Times New Roman" w:hAnsi="Times New Roman" w:cs="Times New Roman"/>
          <w:bCs/>
          <w:color w:val="000000"/>
          <w:sz w:val="28"/>
          <w:szCs w:val="28"/>
          <w:lang w:eastAsia="uk-UA"/>
        </w:rPr>
        <w:t>Документи, які підтверджують країну походження товару, не вимагаються у разі, якщо:</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86" w:name="n721"/>
      <w:bookmarkEnd w:id="86"/>
      <w:r w:rsidRPr="002A675F">
        <w:rPr>
          <w:rFonts w:ascii="Times New Roman" w:eastAsia="Times New Roman" w:hAnsi="Times New Roman" w:cs="Times New Roman"/>
          <w:bCs/>
          <w:color w:val="000000"/>
          <w:sz w:val="28"/>
          <w:szCs w:val="28"/>
          <w:lang w:eastAsia="uk-UA"/>
        </w:rPr>
        <w:t>1) товари, що переміщуються через митний кордон України, не підлягають письмовому декларуванню;</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87" w:name="n722"/>
      <w:bookmarkEnd w:id="87"/>
      <w:r w:rsidRPr="002A675F">
        <w:rPr>
          <w:rFonts w:ascii="Times New Roman" w:eastAsia="Times New Roman" w:hAnsi="Times New Roman" w:cs="Times New Roman"/>
          <w:bCs/>
          <w:color w:val="000000"/>
          <w:sz w:val="28"/>
          <w:szCs w:val="28"/>
          <w:lang w:eastAsia="uk-UA"/>
        </w:rPr>
        <w:t>2) товари ввозяться громадянами та оподатковуються за єдиною ставкою мита;</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88" w:name="n723"/>
      <w:bookmarkEnd w:id="88"/>
      <w:r w:rsidRPr="002A675F">
        <w:rPr>
          <w:rFonts w:ascii="Times New Roman" w:eastAsia="Times New Roman" w:hAnsi="Times New Roman" w:cs="Times New Roman"/>
          <w:bCs/>
          <w:color w:val="000000"/>
          <w:sz w:val="28"/>
          <w:szCs w:val="28"/>
          <w:lang w:eastAsia="uk-UA"/>
        </w:rPr>
        <w:t>3) товари ввозяться на митну територію України в режимі тимчасового ввезення з умовним повним звільненням від оподаткування;</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89" w:name="n724"/>
      <w:bookmarkEnd w:id="89"/>
      <w:r w:rsidRPr="002A675F">
        <w:rPr>
          <w:rFonts w:ascii="Times New Roman" w:eastAsia="Times New Roman" w:hAnsi="Times New Roman" w:cs="Times New Roman"/>
          <w:bCs/>
          <w:color w:val="000000"/>
          <w:sz w:val="28"/>
          <w:szCs w:val="28"/>
          <w:lang w:eastAsia="uk-UA"/>
        </w:rPr>
        <w:t>4) товари переміщуються митною територією України в режимі транзиту;</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90" w:name="n725"/>
      <w:bookmarkEnd w:id="90"/>
      <w:r w:rsidRPr="002A675F">
        <w:rPr>
          <w:rFonts w:ascii="Times New Roman" w:eastAsia="Times New Roman" w:hAnsi="Times New Roman" w:cs="Times New Roman"/>
          <w:bCs/>
          <w:color w:val="000000"/>
          <w:sz w:val="28"/>
          <w:szCs w:val="28"/>
          <w:lang w:eastAsia="uk-UA"/>
        </w:rPr>
        <w:t>5) це передбачено міжнародним договором, згоду на обов’язковість якого надано Верховною Радою України;</w:t>
      </w:r>
    </w:p>
    <w:p w:rsid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91" w:name="n726"/>
      <w:bookmarkEnd w:id="91"/>
      <w:r w:rsidRPr="002A675F">
        <w:rPr>
          <w:rFonts w:ascii="Times New Roman" w:eastAsia="Times New Roman" w:hAnsi="Times New Roman" w:cs="Times New Roman"/>
          <w:bCs/>
          <w:color w:val="000000"/>
          <w:sz w:val="28"/>
          <w:szCs w:val="28"/>
          <w:lang w:eastAsia="uk-UA"/>
        </w:rPr>
        <w:t>6) через митний кордон України переміщуються зразки флори, фауни, ґрунтів, каміння тощо для наукових досліджень, відібрані на об’єктах України, які розташовані в полярних регіонах або на островах у нейтральних водах Світового океану, що знаходяться у сфері наукових інтересів України.</w:t>
      </w:r>
      <w:bookmarkStart w:id="92" w:name="n727"/>
      <w:bookmarkEnd w:id="92"/>
    </w:p>
    <w:p w:rsidR="002A675F" w:rsidRPr="00DC0420" w:rsidRDefault="002A675F" w:rsidP="002A675F">
      <w:pPr>
        <w:spacing w:line="288" w:lineRule="auto"/>
        <w:jc w:val="both"/>
        <w:rPr>
          <w:rFonts w:ascii="Times New Roman" w:eastAsia="Times New Roman" w:hAnsi="Times New Roman" w:cs="Times New Roman"/>
          <w:b/>
          <w:bCs/>
          <w:color w:val="000000"/>
          <w:sz w:val="28"/>
          <w:szCs w:val="28"/>
          <w:lang w:eastAsia="uk-UA"/>
        </w:rPr>
      </w:pPr>
      <w:r w:rsidRPr="00DC0420">
        <w:rPr>
          <w:rFonts w:ascii="Times New Roman" w:eastAsia="Times New Roman" w:hAnsi="Times New Roman" w:cs="Times New Roman"/>
          <w:b/>
          <w:bCs/>
          <w:color w:val="000000"/>
          <w:sz w:val="28"/>
          <w:szCs w:val="28"/>
          <w:lang w:eastAsia="uk-UA"/>
        </w:rPr>
        <w:t>Перевірка документів, що підтверджують країну походження товару</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93" w:name="n728"/>
      <w:bookmarkEnd w:id="93"/>
      <w:r w:rsidRPr="002A675F">
        <w:rPr>
          <w:rFonts w:ascii="Times New Roman" w:eastAsia="Times New Roman" w:hAnsi="Times New Roman" w:cs="Times New Roman"/>
          <w:bCs/>
          <w:color w:val="000000"/>
          <w:sz w:val="28"/>
          <w:szCs w:val="28"/>
          <w:lang w:eastAsia="uk-UA"/>
        </w:rPr>
        <w:t xml:space="preserve">У разі виникнення сумнівів з приводу дійсності документів про походження товару чи достовірності відомостей, що в них містяться, </w:t>
      </w:r>
      <w:r w:rsidRPr="002A675F">
        <w:rPr>
          <w:rFonts w:ascii="Times New Roman" w:eastAsia="Times New Roman" w:hAnsi="Times New Roman" w:cs="Times New Roman"/>
          <w:bCs/>
          <w:color w:val="000000"/>
          <w:sz w:val="28"/>
          <w:szCs w:val="28"/>
          <w:lang w:eastAsia="uk-UA"/>
        </w:rPr>
        <w:lastRenderedPageBreak/>
        <w:t xml:space="preserve">включаючи відомості про країну походження товару, митний орган може звернутися </w:t>
      </w:r>
      <w:proofErr w:type="gramStart"/>
      <w:r w:rsidRPr="002A675F">
        <w:rPr>
          <w:rFonts w:ascii="Times New Roman" w:eastAsia="Times New Roman" w:hAnsi="Times New Roman" w:cs="Times New Roman"/>
          <w:bCs/>
          <w:color w:val="000000"/>
          <w:sz w:val="28"/>
          <w:szCs w:val="28"/>
          <w:lang w:eastAsia="uk-UA"/>
        </w:rPr>
        <w:t>до компетентного органу</w:t>
      </w:r>
      <w:proofErr w:type="gramEnd"/>
      <w:r w:rsidRPr="002A675F">
        <w:rPr>
          <w:rFonts w:ascii="Times New Roman" w:eastAsia="Times New Roman" w:hAnsi="Times New Roman" w:cs="Times New Roman"/>
          <w:bCs/>
          <w:color w:val="000000"/>
          <w:sz w:val="28"/>
          <w:szCs w:val="28"/>
          <w:lang w:eastAsia="uk-UA"/>
        </w:rPr>
        <w:t>, що видав документ, або до компетентних організацій країни, зазначеної як країна походження товару, із запитом про проведення перевірки цих документів про походження товару чи надання додаткових відомостей.</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94" w:name="n729"/>
      <w:bookmarkEnd w:id="94"/>
      <w:r w:rsidRPr="002A675F">
        <w:rPr>
          <w:rFonts w:ascii="Times New Roman" w:eastAsia="Times New Roman" w:hAnsi="Times New Roman" w:cs="Times New Roman"/>
          <w:bCs/>
          <w:color w:val="000000"/>
          <w:sz w:val="28"/>
          <w:szCs w:val="28"/>
          <w:lang w:eastAsia="uk-UA"/>
        </w:rPr>
        <w:t>Запит про проведення перевірки повинен містити виклад обставин, що дали підстави для сумнівів з приводу достовірності задекларованої країни походження товару, посилання на правила визначення походження товарів, що застосовуються в Україні, а також іншу необхідну інформацію.</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95" w:name="n730"/>
      <w:bookmarkEnd w:id="95"/>
      <w:r w:rsidRPr="002A675F">
        <w:rPr>
          <w:rFonts w:ascii="Times New Roman" w:eastAsia="Times New Roman" w:hAnsi="Times New Roman" w:cs="Times New Roman"/>
          <w:bCs/>
          <w:color w:val="000000"/>
          <w:sz w:val="28"/>
          <w:szCs w:val="28"/>
          <w:lang w:eastAsia="uk-UA"/>
        </w:rPr>
        <w:t>До запиту додається документ, що підлягає перевірці, або його копія, а також у разі необхідності інші відомості, що можуть сприяти проведенню перевірки.</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96" w:name="n731"/>
      <w:bookmarkEnd w:id="96"/>
      <w:r w:rsidRPr="002A675F">
        <w:rPr>
          <w:rFonts w:ascii="Times New Roman" w:eastAsia="Times New Roman" w:hAnsi="Times New Roman" w:cs="Times New Roman"/>
          <w:bCs/>
          <w:color w:val="000000"/>
          <w:sz w:val="28"/>
          <w:szCs w:val="28"/>
          <w:lang w:eastAsia="uk-UA"/>
        </w:rPr>
        <w:t>Запит про проведення перевірки надсилається протягом 1095 днів з дня подання документа про походження товару, крім випадків, коли така перевірка ініціюється у зв’язку з кримінальним провадженням.</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97" w:name="n4735"/>
      <w:bookmarkStart w:id="98" w:name="n732"/>
      <w:bookmarkEnd w:id="97"/>
      <w:bookmarkEnd w:id="98"/>
      <w:r w:rsidRPr="002A675F">
        <w:rPr>
          <w:rFonts w:ascii="Times New Roman" w:eastAsia="Times New Roman" w:hAnsi="Times New Roman" w:cs="Times New Roman"/>
          <w:bCs/>
          <w:color w:val="000000"/>
          <w:sz w:val="28"/>
          <w:szCs w:val="28"/>
          <w:lang w:eastAsia="uk-UA"/>
        </w:rPr>
        <w:t xml:space="preserve">У випадках, визначених </w:t>
      </w:r>
      <w:r>
        <w:rPr>
          <w:rFonts w:ascii="Times New Roman" w:eastAsia="Times New Roman" w:hAnsi="Times New Roman" w:cs="Times New Roman"/>
          <w:bCs/>
          <w:color w:val="000000"/>
          <w:sz w:val="28"/>
          <w:szCs w:val="28"/>
          <w:lang w:eastAsia="uk-UA"/>
        </w:rPr>
        <w:t>вище</w:t>
      </w:r>
      <w:r w:rsidRPr="002A675F">
        <w:rPr>
          <w:rFonts w:ascii="Times New Roman" w:eastAsia="Times New Roman" w:hAnsi="Times New Roman" w:cs="Times New Roman"/>
          <w:bCs/>
          <w:color w:val="000000"/>
          <w:sz w:val="28"/>
          <w:szCs w:val="28"/>
          <w:lang w:eastAsia="uk-UA"/>
        </w:rPr>
        <w:t>, товар вважається таким, що походить з відповідної країни, з моменту отримання митними органами належним чином оформлених документів про походження товару або затребуваних ними додаткових відомостей.</w:t>
      </w:r>
    </w:p>
    <w:p w:rsidR="002A675F" w:rsidRPr="00DC0420" w:rsidRDefault="002A675F" w:rsidP="002A675F">
      <w:pPr>
        <w:spacing w:line="288" w:lineRule="auto"/>
        <w:jc w:val="both"/>
        <w:rPr>
          <w:rFonts w:ascii="Times New Roman" w:eastAsia="Times New Roman" w:hAnsi="Times New Roman" w:cs="Times New Roman"/>
          <w:b/>
          <w:bCs/>
          <w:color w:val="000000"/>
          <w:sz w:val="28"/>
          <w:szCs w:val="28"/>
          <w:lang w:eastAsia="uk-UA"/>
        </w:rPr>
      </w:pPr>
      <w:bookmarkStart w:id="99" w:name="n733"/>
      <w:bookmarkEnd w:id="99"/>
      <w:r w:rsidRPr="00DC0420">
        <w:rPr>
          <w:rFonts w:ascii="Times New Roman" w:eastAsia="Times New Roman" w:hAnsi="Times New Roman" w:cs="Times New Roman"/>
          <w:b/>
          <w:bCs/>
          <w:color w:val="000000"/>
          <w:sz w:val="28"/>
          <w:szCs w:val="28"/>
          <w:lang w:eastAsia="uk-UA"/>
        </w:rPr>
        <w:t>Видача сертифікатів про походження товару з України</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100" w:name="n734"/>
      <w:bookmarkEnd w:id="100"/>
      <w:r w:rsidRPr="002A675F">
        <w:rPr>
          <w:rFonts w:ascii="Times New Roman" w:eastAsia="Times New Roman" w:hAnsi="Times New Roman" w:cs="Times New Roman"/>
          <w:bCs/>
          <w:color w:val="000000"/>
          <w:sz w:val="28"/>
          <w:szCs w:val="28"/>
          <w:lang w:eastAsia="uk-UA"/>
        </w:rPr>
        <w:t xml:space="preserve">У разі вивезення товарів з митної території України сертифікат про походження товару з України в тих випадках, коли він необхідний і це відображено у національних правилах країни ввезення чи передбачено міжнародними договорами України, укладеними у встановленому законом порядку, видається органом або організацією, уповноваженими на це відповідно </w:t>
      </w:r>
      <w:proofErr w:type="gramStart"/>
      <w:r w:rsidRPr="002A675F">
        <w:rPr>
          <w:rFonts w:ascii="Times New Roman" w:eastAsia="Times New Roman" w:hAnsi="Times New Roman" w:cs="Times New Roman"/>
          <w:bCs/>
          <w:color w:val="000000"/>
          <w:sz w:val="28"/>
          <w:szCs w:val="28"/>
          <w:lang w:eastAsia="uk-UA"/>
        </w:rPr>
        <w:t>до закону</w:t>
      </w:r>
      <w:proofErr w:type="gramEnd"/>
      <w:r w:rsidRPr="002A675F">
        <w:rPr>
          <w:rFonts w:ascii="Times New Roman" w:eastAsia="Times New Roman" w:hAnsi="Times New Roman" w:cs="Times New Roman"/>
          <w:bCs/>
          <w:color w:val="000000"/>
          <w:sz w:val="28"/>
          <w:szCs w:val="28"/>
          <w:lang w:eastAsia="uk-UA"/>
        </w:rPr>
        <w:t>.</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101" w:name="n735"/>
      <w:bookmarkEnd w:id="101"/>
      <w:r w:rsidRPr="002A675F">
        <w:rPr>
          <w:rFonts w:ascii="Times New Roman" w:eastAsia="Times New Roman" w:hAnsi="Times New Roman" w:cs="Times New Roman"/>
          <w:bCs/>
          <w:color w:val="000000"/>
          <w:sz w:val="28"/>
          <w:szCs w:val="28"/>
          <w:lang w:eastAsia="uk-UA"/>
        </w:rPr>
        <w:t>Органи, які видали сертифікат про походження товару з України, зобов’язані зберігати його копію та інші документи, на підставі яких засвідчено походження цього товару з України, не менше 1095 днів від дня його видачі.</w:t>
      </w:r>
    </w:p>
    <w:p w:rsidR="002A675F" w:rsidRPr="00DC0420" w:rsidRDefault="002A675F" w:rsidP="002A675F">
      <w:pPr>
        <w:spacing w:line="288" w:lineRule="auto"/>
        <w:jc w:val="both"/>
        <w:rPr>
          <w:rFonts w:ascii="Times New Roman" w:eastAsia="Times New Roman" w:hAnsi="Times New Roman" w:cs="Times New Roman"/>
          <w:b/>
          <w:bCs/>
          <w:color w:val="000000"/>
          <w:sz w:val="28"/>
          <w:szCs w:val="28"/>
          <w:lang w:eastAsia="uk-UA"/>
        </w:rPr>
      </w:pPr>
      <w:bookmarkStart w:id="102" w:name="n736"/>
      <w:bookmarkEnd w:id="102"/>
      <w:r w:rsidRPr="00DC0420">
        <w:rPr>
          <w:rFonts w:ascii="Times New Roman" w:eastAsia="Times New Roman" w:hAnsi="Times New Roman" w:cs="Times New Roman"/>
          <w:b/>
          <w:bCs/>
          <w:color w:val="000000"/>
          <w:sz w:val="28"/>
          <w:szCs w:val="28"/>
          <w:lang w:eastAsia="uk-UA"/>
        </w:rPr>
        <w:t>Верифікація (перевірка достовірності) сертифікатів про походження товару з України</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103" w:name="n737"/>
      <w:bookmarkEnd w:id="103"/>
      <w:r w:rsidRPr="002A675F">
        <w:rPr>
          <w:rFonts w:ascii="Times New Roman" w:eastAsia="Times New Roman" w:hAnsi="Times New Roman" w:cs="Times New Roman"/>
          <w:bCs/>
          <w:color w:val="000000"/>
          <w:sz w:val="28"/>
          <w:szCs w:val="28"/>
          <w:lang w:eastAsia="uk-UA"/>
        </w:rPr>
        <w:t>Верифікація (перевірка достовірності) сертифікатів про походження товару з України здійснюється митними органами у </w:t>
      </w:r>
      <w:hyperlink r:id="rId38" w:anchor="n10" w:tgtFrame="_blank" w:history="1">
        <w:r w:rsidRPr="002A675F">
          <w:rPr>
            <w:rStyle w:val="a3"/>
            <w:rFonts w:ascii="Times New Roman" w:eastAsia="Times New Roman" w:hAnsi="Times New Roman" w:cs="Times New Roman"/>
            <w:bCs/>
            <w:sz w:val="28"/>
            <w:szCs w:val="28"/>
            <w:lang w:eastAsia="uk-UA"/>
          </w:rPr>
          <w:t>порядку</w:t>
        </w:r>
      </w:hyperlink>
      <w:r w:rsidRPr="002A675F">
        <w:rPr>
          <w:rFonts w:ascii="Times New Roman" w:eastAsia="Times New Roman" w:hAnsi="Times New Roman" w:cs="Times New Roman"/>
          <w:bCs/>
          <w:color w:val="000000"/>
          <w:sz w:val="28"/>
          <w:szCs w:val="28"/>
          <w:lang w:eastAsia="uk-UA"/>
        </w:rPr>
        <w:t>, встановленому Кабінетом Міністрів України.</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104" w:name="n738"/>
      <w:bookmarkEnd w:id="104"/>
      <w:r w:rsidRPr="002A675F">
        <w:rPr>
          <w:rFonts w:ascii="Times New Roman" w:eastAsia="Times New Roman" w:hAnsi="Times New Roman" w:cs="Times New Roman"/>
          <w:bCs/>
          <w:color w:val="000000"/>
          <w:sz w:val="28"/>
          <w:szCs w:val="28"/>
          <w:lang w:eastAsia="uk-UA"/>
        </w:rPr>
        <w:lastRenderedPageBreak/>
        <w:t>Органи та/або організації, уповноважені видавати сертифікати про походження товару з України, зобов’язані за запитом митних органів безоплатно надавати їм інформацію, пов’язану з видачею таких сертифікатів і необхідну для здійснення їх верифікації.</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105" w:name="n739"/>
      <w:bookmarkEnd w:id="105"/>
      <w:r w:rsidRPr="002A675F">
        <w:rPr>
          <w:rFonts w:ascii="Times New Roman" w:eastAsia="Times New Roman" w:hAnsi="Times New Roman" w:cs="Times New Roman"/>
          <w:bCs/>
          <w:color w:val="000000"/>
          <w:sz w:val="28"/>
          <w:szCs w:val="28"/>
          <w:lang w:eastAsia="uk-UA"/>
        </w:rPr>
        <w:t>З метою встановлення достовірності даних, зазначених у сертифікаті про походження товару з України, митні органи можуть затребувати та отримувати у підприємств - виробників товарів або підприємств, які одержали від уповноваженого органу сертифікат про походження товару з України, документацію, необхідну для перевірки даних, зазначених у такому сертифікаті, а також здійснювати у порядку, встановленому законом, безпосередньо на підприємствах перевірку виробництва товарів та первинної документації, пов’язаної з таким виробництвом.</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106" w:name="n740"/>
      <w:bookmarkEnd w:id="106"/>
      <w:r w:rsidRPr="002A675F">
        <w:rPr>
          <w:rFonts w:ascii="Times New Roman" w:eastAsia="Times New Roman" w:hAnsi="Times New Roman" w:cs="Times New Roman"/>
          <w:bCs/>
          <w:color w:val="000000"/>
          <w:sz w:val="28"/>
          <w:szCs w:val="28"/>
          <w:lang w:eastAsia="uk-UA"/>
        </w:rPr>
        <w:t>З метою встановлення достовірності даних, зазначених у сертифікаті про походження товару з України, митні органи можуть проводити дослідження (аналіз, експертизу) проб (зразків) такого товару.</w:t>
      </w:r>
    </w:p>
    <w:p w:rsidR="002A675F" w:rsidRPr="00DC0420" w:rsidRDefault="002A675F" w:rsidP="002A675F">
      <w:pPr>
        <w:spacing w:line="288" w:lineRule="auto"/>
        <w:jc w:val="both"/>
        <w:rPr>
          <w:rFonts w:ascii="Times New Roman" w:eastAsia="Times New Roman" w:hAnsi="Times New Roman" w:cs="Times New Roman"/>
          <w:b/>
          <w:bCs/>
          <w:color w:val="000000"/>
          <w:sz w:val="28"/>
          <w:szCs w:val="28"/>
          <w:lang w:eastAsia="uk-UA"/>
        </w:rPr>
      </w:pPr>
      <w:bookmarkStart w:id="107" w:name="n741"/>
      <w:bookmarkEnd w:id="107"/>
      <w:r w:rsidRPr="00DC0420">
        <w:rPr>
          <w:rFonts w:ascii="Times New Roman" w:eastAsia="Times New Roman" w:hAnsi="Times New Roman" w:cs="Times New Roman"/>
          <w:b/>
          <w:bCs/>
          <w:color w:val="000000"/>
          <w:sz w:val="28"/>
          <w:szCs w:val="28"/>
          <w:lang w:eastAsia="uk-UA"/>
        </w:rPr>
        <w:t>Підстави для відмови у випуску товару</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108" w:name="n742"/>
      <w:bookmarkEnd w:id="108"/>
      <w:r w:rsidRPr="002A675F">
        <w:rPr>
          <w:rFonts w:ascii="Times New Roman" w:eastAsia="Times New Roman" w:hAnsi="Times New Roman" w:cs="Times New Roman"/>
          <w:bCs/>
          <w:color w:val="000000"/>
          <w:sz w:val="28"/>
          <w:szCs w:val="28"/>
          <w:lang w:eastAsia="uk-UA"/>
        </w:rPr>
        <w:t>Митний орган відмовляє у випуску товару, якщо цей товар походить з країни, товари якої заборонені до переміщення через митний кордон України згідно із законодавством України.</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109" w:name="n743"/>
      <w:bookmarkEnd w:id="109"/>
      <w:r w:rsidRPr="002A675F">
        <w:rPr>
          <w:rFonts w:ascii="Times New Roman" w:eastAsia="Times New Roman" w:hAnsi="Times New Roman" w:cs="Times New Roman"/>
          <w:bCs/>
          <w:color w:val="000000"/>
          <w:sz w:val="28"/>
          <w:szCs w:val="28"/>
          <w:lang w:eastAsia="uk-UA"/>
        </w:rPr>
        <w:t>Товари, походження яких достовірно не встановлено, випускаються митним органом у вільний обіг на митній території України за умови сплати ввізного мита за повними ставками </w:t>
      </w:r>
      <w:hyperlink r:id="rId39" w:anchor="n3" w:tgtFrame="_blank" w:history="1">
        <w:r w:rsidRPr="002A675F">
          <w:rPr>
            <w:rStyle w:val="a3"/>
            <w:rFonts w:ascii="Times New Roman" w:eastAsia="Times New Roman" w:hAnsi="Times New Roman" w:cs="Times New Roman"/>
            <w:bCs/>
            <w:sz w:val="28"/>
            <w:szCs w:val="28"/>
            <w:lang w:eastAsia="uk-UA"/>
          </w:rPr>
          <w:t>Митного тарифу України</w:t>
        </w:r>
      </w:hyperlink>
      <w:r w:rsidRPr="002A675F">
        <w:rPr>
          <w:rFonts w:ascii="Times New Roman" w:eastAsia="Times New Roman" w:hAnsi="Times New Roman" w:cs="Times New Roman"/>
          <w:bCs/>
          <w:color w:val="000000"/>
          <w:sz w:val="28"/>
          <w:szCs w:val="28"/>
          <w:lang w:eastAsia="uk-UA"/>
        </w:rPr>
        <w:t>.</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110" w:name="n744"/>
      <w:bookmarkEnd w:id="110"/>
      <w:r w:rsidRPr="002A675F">
        <w:rPr>
          <w:rFonts w:ascii="Times New Roman" w:eastAsia="Times New Roman" w:hAnsi="Times New Roman" w:cs="Times New Roman"/>
          <w:bCs/>
          <w:color w:val="000000"/>
          <w:sz w:val="28"/>
          <w:szCs w:val="28"/>
          <w:lang w:eastAsia="uk-UA"/>
        </w:rPr>
        <w:t>У разі неможливості достовірно встановити країну походження товарів, щодо яких застосовуються особливі види мита (антидемпінгове, компенсаційне, спеціальне або додатковий імпортний збір), такі товари випускаються у вільний обіг на митній території України за умови сплати особливих видів мита.</w:t>
      </w:r>
    </w:p>
    <w:p w:rsidR="002A675F" w:rsidRPr="002A675F" w:rsidRDefault="002A675F" w:rsidP="002A675F">
      <w:pPr>
        <w:spacing w:line="288" w:lineRule="auto"/>
        <w:ind w:left="720" w:firstLine="360"/>
        <w:jc w:val="both"/>
        <w:rPr>
          <w:rFonts w:ascii="Times New Roman" w:eastAsia="Times New Roman" w:hAnsi="Times New Roman" w:cs="Times New Roman"/>
          <w:bCs/>
          <w:color w:val="000000"/>
          <w:sz w:val="28"/>
          <w:szCs w:val="28"/>
          <w:lang w:eastAsia="uk-UA"/>
        </w:rPr>
      </w:pPr>
      <w:bookmarkStart w:id="111" w:name="n4947"/>
      <w:bookmarkStart w:id="112" w:name="n745"/>
      <w:bookmarkEnd w:id="111"/>
      <w:bookmarkEnd w:id="112"/>
      <w:r w:rsidRPr="002A675F">
        <w:rPr>
          <w:rFonts w:ascii="Times New Roman" w:eastAsia="Times New Roman" w:hAnsi="Times New Roman" w:cs="Times New Roman"/>
          <w:bCs/>
          <w:color w:val="000000"/>
          <w:sz w:val="28"/>
          <w:szCs w:val="28"/>
          <w:lang w:eastAsia="uk-UA"/>
        </w:rPr>
        <w:t>До товарів застосовується (відновлюється) режим найбільшого сприяння за умови одержання митним органом не пізніше ніж через 365 днів від дня здійснення митного оформлення цих товарів належним чином оформленого відповідного документа про їх походження.</w:t>
      </w:r>
    </w:p>
    <w:p w:rsidR="00F97E84" w:rsidRPr="00F97E84" w:rsidRDefault="00F97E84" w:rsidP="00200699">
      <w:pPr>
        <w:spacing w:line="288" w:lineRule="auto"/>
        <w:ind w:left="720" w:firstLine="360"/>
        <w:jc w:val="both"/>
        <w:rPr>
          <w:rFonts w:ascii="Times New Roman" w:eastAsia="Times New Roman" w:hAnsi="Times New Roman" w:cs="Times New Roman"/>
          <w:bCs/>
          <w:color w:val="000000"/>
          <w:sz w:val="28"/>
          <w:szCs w:val="28"/>
          <w:lang w:eastAsia="uk-UA"/>
        </w:rPr>
      </w:pPr>
    </w:p>
    <w:p w:rsidR="00373809" w:rsidRDefault="00DC0420" w:rsidP="00F97E84">
      <w:pPr>
        <w:spacing w:line="288" w:lineRule="auto"/>
        <w:ind w:left="720" w:firstLine="360"/>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Укладено за:</w:t>
      </w:r>
    </w:p>
    <w:p w:rsidR="00DC0420" w:rsidRDefault="00DC0420" w:rsidP="00F97E84">
      <w:pPr>
        <w:spacing w:line="288" w:lineRule="auto"/>
        <w:ind w:left="720" w:firstLine="360"/>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 xml:space="preserve">1. </w:t>
      </w:r>
      <w:r w:rsidRPr="00DC0420">
        <w:rPr>
          <w:rFonts w:ascii="Times New Roman" w:eastAsia="Times New Roman" w:hAnsi="Times New Roman" w:cs="Times New Roman"/>
          <w:bCs/>
          <w:color w:val="000000"/>
          <w:sz w:val="28"/>
          <w:szCs w:val="28"/>
          <w:lang w:val="uk-UA" w:eastAsia="uk-UA"/>
        </w:rPr>
        <w:t xml:space="preserve">Митне регулювання та експертиза зовнішньоекономічної діяльності: конспект лекцій для студентів ступеня «бакалавр» економічних спеціальностей, денної та заочної форм навчання </w:t>
      </w:r>
      <w:r w:rsidRPr="00DC0420">
        <w:rPr>
          <w:rFonts w:ascii="Times New Roman" w:eastAsia="Times New Roman" w:hAnsi="Times New Roman" w:cs="Times New Roman"/>
          <w:bCs/>
          <w:color w:val="000000"/>
          <w:sz w:val="28"/>
          <w:szCs w:val="28"/>
          <w:lang w:val="uk-UA" w:eastAsia="uk-UA"/>
        </w:rPr>
        <w:lastRenderedPageBreak/>
        <w:t>/Укладачі: Величко К.Ю., Зосімова Ж.С., Печенка О.І. – Х. : Видавництво «Форт», 2017. – 119с.</w:t>
      </w:r>
    </w:p>
    <w:p w:rsidR="00DC0420" w:rsidRDefault="00DC0420" w:rsidP="00F97E84">
      <w:pPr>
        <w:spacing w:line="288" w:lineRule="auto"/>
        <w:ind w:left="720" w:firstLine="360"/>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2. </w:t>
      </w:r>
      <w:r w:rsidRPr="00F6695E">
        <w:rPr>
          <w:rFonts w:ascii="Times New Roman" w:eastAsia="Times New Roman" w:hAnsi="Times New Roman" w:cs="Times New Roman"/>
          <w:color w:val="000000"/>
          <w:sz w:val="28"/>
          <w:szCs w:val="28"/>
          <w:lang w:val="uk-UA" w:eastAsia="uk-UA"/>
        </w:rPr>
        <w:t>Гребельник О. П. Митна справа. [текст] підручник. 4-те вид. оновл. та доповн. / О. П. Гребельник – К.: Центр учбової літератури, 2014. – 472 с.</w:t>
      </w:r>
    </w:p>
    <w:p w:rsidR="00DC0420" w:rsidRPr="00DC0420" w:rsidRDefault="00DC0420" w:rsidP="00DC0420">
      <w:pPr>
        <w:spacing w:line="288" w:lineRule="auto"/>
        <w:ind w:left="720" w:firstLine="360"/>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 xml:space="preserve">3. </w:t>
      </w:r>
      <w:r w:rsidRPr="00DC0420">
        <w:rPr>
          <w:rFonts w:ascii="Times New Roman" w:eastAsia="Times New Roman" w:hAnsi="Times New Roman" w:cs="Times New Roman"/>
          <w:bCs/>
          <w:color w:val="000000"/>
          <w:sz w:val="28"/>
          <w:szCs w:val="28"/>
          <w:lang w:val="uk-UA" w:eastAsia="uk-UA"/>
        </w:rPr>
        <w:t>Митний кодекс України від 13.03.2012 р. № 4495-VI</w:t>
      </w:r>
    </w:p>
    <w:p w:rsidR="00DC0420" w:rsidRPr="00DC0420" w:rsidRDefault="00DC0420" w:rsidP="00DC0420">
      <w:pPr>
        <w:spacing w:line="288" w:lineRule="auto"/>
        <w:ind w:left="720" w:firstLine="360"/>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 xml:space="preserve">4. </w:t>
      </w:r>
      <w:r w:rsidRPr="00DC0420">
        <w:rPr>
          <w:rFonts w:ascii="Times New Roman" w:eastAsia="Times New Roman" w:hAnsi="Times New Roman" w:cs="Times New Roman"/>
          <w:bCs/>
          <w:color w:val="000000"/>
          <w:sz w:val="28"/>
          <w:szCs w:val="28"/>
          <w:lang w:val="uk-UA" w:eastAsia="uk-UA"/>
        </w:rPr>
        <w:t>Закон України «Про Митний т</w:t>
      </w:r>
      <w:r>
        <w:rPr>
          <w:rFonts w:ascii="Times New Roman" w:eastAsia="Times New Roman" w:hAnsi="Times New Roman" w:cs="Times New Roman"/>
          <w:bCs/>
          <w:color w:val="000000"/>
          <w:sz w:val="28"/>
          <w:szCs w:val="28"/>
          <w:lang w:val="uk-UA" w:eastAsia="uk-UA"/>
        </w:rPr>
        <w:t>ариф України» від 04.06.2020, № </w:t>
      </w:r>
      <w:r w:rsidRPr="00DC0420">
        <w:rPr>
          <w:rFonts w:ascii="Times New Roman" w:eastAsia="Times New Roman" w:hAnsi="Times New Roman" w:cs="Times New Roman"/>
          <w:bCs/>
          <w:color w:val="000000"/>
          <w:sz w:val="28"/>
          <w:szCs w:val="28"/>
          <w:lang w:val="uk-UA" w:eastAsia="uk-UA"/>
        </w:rPr>
        <w:t>674-IX</w:t>
      </w:r>
    </w:p>
    <w:sectPr w:rsidR="00DC0420" w:rsidRPr="00DC04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45416"/>
    <w:multiLevelType w:val="multilevel"/>
    <w:tmpl w:val="41AA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C336BD"/>
    <w:multiLevelType w:val="multilevel"/>
    <w:tmpl w:val="5956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FA7C2A"/>
    <w:multiLevelType w:val="multilevel"/>
    <w:tmpl w:val="51AE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31"/>
    <w:rsid w:val="001E4CBA"/>
    <w:rsid w:val="00200699"/>
    <w:rsid w:val="002A675F"/>
    <w:rsid w:val="00304F81"/>
    <w:rsid w:val="00373809"/>
    <w:rsid w:val="003B72F2"/>
    <w:rsid w:val="004E21B2"/>
    <w:rsid w:val="005C5227"/>
    <w:rsid w:val="00645631"/>
    <w:rsid w:val="006A17DC"/>
    <w:rsid w:val="009C1DE8"/>
    <w:rsid w:val="00AB023C"/>
    <w:rsid w:val="00B95163"/>
    <w:rsid w:val="00BC6472"/>
    <w:rsid w:val="00BD2B7B"/>
    <w:rsid w:val="00DC0420"/>
    <w:rsid w:val="00F8744B"/>
    <w:rsid w:val="00F97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FED02-17B2-4408-A25E-C67109A4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3809"/>
    <w:rPr>
      <w:color w:val="0563C1" w:themeColor="hyperlink"/>
      <w:u w:val="single"/>
    </w:rPr>
  </w:style>
  <w:style w:type="paragraph" w:styleId="a4">
    <w:name w:val="List Paragraph"/>
    <w:basedOn w:val="a"/>
    <w:uiPriority w:val="34"/>
    <w:qFormat/>
    <w:rsid w:val="00DC0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163571">
      <w:bodyDiv w:val="1"/>
      <w:marLeft w:val="0"/>
      <w:marRight w:val="0"/>
      <w:marTop w:val="0"/>
      <w:marBottom w:val="0"/>
      <w:divBdr>
        <w:top w:val="none" w:sz="0" w:space="0" w:color="auto"/>
        <w:left w:val="none" w:sz="0" w:space="0" w:color="auto"/>
        <w:bottom w:val="none" w:sz="0" w:space="0" w:color="auto"/>
        <w:right w:val="none" w:sz="0" w:space="0" w:color="auto"/>
      </w:divBdr>
    </w:div>
    <w:div w:id="986594490">
      <w:bodyDiv w:val="1"/>
      <w:marLeft w:val="0"/>
      <w:marRight w:val="0"/>
      <w:marTop w:val="0"/>
      <w:marBottom w:val="0"/>
      <w:divBdr>
        <w:top w:val="none" w:sz="0" w:space="0" w:color="auto"/>
        <w:left w:val="none" w:sz="0" w:space="0" w:color="auto"/>
        <w:bottom w:val="none" w:sz="0" w:space="0" w:color="auto"/>
        <w:right w:val="none" w:sz="0" w:space="0" w:color="auto"/>
      </w:divBdr>
    </w:div>
    <w:div w:id="1037507247">
      <w:bodyDiv w:val="1"/>
      <w:marLeft w:val="0"/>
      <w:marRight w:val="0"/>
      <w:marTop w:val="0"/>
      <w:marBottom w:val="0"/>
      <w:divBdr>
        <w:top w:val="none" w:sz="0" w:space="0" w:color="auto"/>
        <w:left w:val="none" w:sz="0" w:space="0" w:color="auto"/>
        <w:bottom w:val="none" w:sz="0" w:space="0" w:color="auto"/>
        <w:right w:val="none" w:sz="0" w:space="0" w:color="auto"/>
      </w:divBdr>
    </w:div>
    <w:div w:id="148951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office.com.ua/pls/MDOffice/UktVed.TNVChExpand2020?p_id=4&amp;p_level=0&amp;p_name=&amp;p_form=2" TargetMode="External"/><Relationship Id="rId13" Type="http://schemas.openxmlformats.org/officeDocument/2006/relationships/hyperlink" Target="https://www.mdoffice.com.ua/pls/MDOffice/UktVed.TNVChExpand2020?p_id=9&amp;p_level=0&amp;p_name=&amp;p_form=2" TargetMode="External"/><Relationship Id="rId18" Type="http://schemas.openxmlformats.org/officeDocument/2006/relationships/hyperlink" Target="https://www.mdoffice.com.ua/pls/MDOffice/UktVed.TNVChExpand2020?p_id=14&amp;p_level=0&amp;p_name=&amp;p_form=2" TargetMode="External"/><Relationship Id="rId26" Type="http://schemas.openxmlformats.org/officeDocument/2006/relationships/image" Target="media/image1.gif"/><Relationship Id="rId39" Type="http://schemas.openxmlformats.org/officeDocument/2006/relationships/hyperlink" Target="https://zakon.rada.gov.ua/laws/show/584-18" TargetMode="External"/><Relationship Id="rId3" Type="http://schemas.openxmlformats.org/officeDocument/2006/relationships/settings" Target="settings.xml"/><Relationship Id="rId21" Type="http://schemas.openxmlformats.org/officeDocument/2006/relationships/hyperlink" Target="https://www.mdoffice.com.ua/pls/MDOffice/UktVed.TNVChExpand2020?p_id=17&amp;p_level=0&amp;p_name=&amp;p_form=2" TargetMode="External"/><Relationship Id="rId34" Type="http://schemas.openxmlformats.org/officeDocument/2006/relationships/hyperlink" Target="https://zakon.rada.gov.ua/laws/show/330-14" TargetMode="External"/><Relationship Id="rId7" Type="http://schemas.openxmlformats.org/officeDocument/2006/relationships/hyperlink" Target="https://www.mdoffice.com.ua/pls/MDOffice/UktVed.TNVChExpand2020?p_id=3&amp;p_level=0&amp;p_name=&amp;p_form=2" TargetMode="External"/><Relationship Id="rId12" Type="http://schemas.openxmlformats.org/officeDocument/2006/relationships/hyperlink" Target="https://www.mdoffice.com.ua/pls/MDOffice/UktVed.TNVChExpand2020?p_id=8&amp;p_level=0&amp;p_name=&amp;p_form=2" TargetMode="External"/><Relationship Id="rId17" Type="http://schemas.openxmlformats.org/officeDocument/2006/relationships/hyperlink" Target="https://www.mdoffice.com.ua/pls/MDOffice/UktVed.TNVChExpand2020?p_id=13&amp;p_level=0&amp;p_name=&amp;p_form=2" TargetMode="External"/><Relationship Id="rId25" Type="http://schemas.openxmlformats.org/officeDocument/2006/relationships/hyperlink" Target="https://www.mdoffice.com.ua/pls/MDOffice/UktVed.TNVChExpand2020?p_id=21&amp;p_level=0&amp;p_name=&amp;p_form=2" TargetMode="External"/><Relationship Id="rId33" Type="http://schemas.openxmlformats.org/officeDocument/2006/relationships/hyperlink" Target="https://zakon.rada.gov.ua/laws/show/584-18" TargetMode="External"/><Relationship Id="rId38" Type="http://schemas.openxmlformats.org/officeDocument/2006/relationships/hyperlink" Target="https://zakon.rada.gov.ua/laws/show/1029-2015-%D0%BF" TargetMode="External"/><Relationship Id="rId2" Type="http://schemas.openxmlformats.org/officeDocument/2006/relationships/styles" Target="styles.xml"/><Relationship Id="rId16" Type="http://schemas.openxmlformats.org/officeDocument/2006/relationships/hyperlink" Target="https://www.mdoffice.com.ua/pls/MDOffice/UktVed.TNVChExpand2020?p_id=12&amp;p_level=0&amp;p_name=&amp;p_form=2" TargetMode="External"/><Relationship Id="rId20" Type="http://schemas.openxmlformats.org/officeDocument/2006/relationships/hyperlink" Target="https://www.mdoffice.com.ua/pls/MDOffice/UktVed.TNVChExpand2020?p_id=16&amp;p_level=0&amp;p_name=&amp;p_form=2" TargetMode="External"/><Relationship Id="rId29" Type="http://schemas.openxmlformats.org/officeDocument/2006/relationships/hyperlink" Target="https://zakon.rada.gov.ua/laws/show/584%D0%B0-18"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doffice.com.ua/pls/MDOffice/UktVed.TNVChExpand2020?p_id=2&amp;p_level=0&amp;p_name=&amp;p_form=2" TargetMode="External"/><Relationship Id="rId11" Type="http://schemas.openxmlformats.org/officeDocument/2006/relationships/hyperlink" Target="https://www.mdoffice.com.ua/pls/MDOffice/UktVed.TNVChExpand2020?p_id=7&amp;p_level=0&amp;p_name=&amp;p_form=2" TargetMode="External"/><Relationship Id="rId24" Type="http://schemas.openxmlformats.org/officeDocument/2006/relationships/hyperlink" Target="https://www.mdoffice.com.ua/pls/MDOffice/UktVed.TNVChExpand2020?p_id=20&amp;p_level=0&amp;p_name=&amp;p_form=2" TargetMode="External"/><Relationship Id="rId32" Type="http://schemas.openxmlformats.org/officeDocument/2006/relationships/hyperlink" Target="https://zakon.rada.gov.ua/laws/show/584%D0%B0-18" TargetMode="External"/><Relationship Id="rId37" Type="http://schemas.openxmlformats.org/officeDocument/2006/relationships/hyperlink" Target="https://zakon.rada.gov.ua/laws/show/959-12" TargetMode="External"/><Relationship Id="rId40" Type="http://schemas.openxmlformats.org/officeDocument/2006/relationships/fontTable" Target="fontTable.xml"/><Relationship Id="rId5" Type="http://schemas.openxmlformats.org/officeDocument/2006/relationships/hyperlink" Target="https://www.mdoffice.com.ua/pls/MDOffice/UktVed.TNVChExpand2020?p_id=1&amp;p_level=0&amp;p_name=&amp;p_form=2" TargetMode="External"/><Relationship Id="rId15" Type="http://schemas.openxmlformats.org/officeDocument/2006/relationships/hyperlink" Target="https://www.mdoffice.com.ua/pls/MDOffice/UktVed.TNVChExpand2020?p_id=11&amp;p_level=0&amp;p_name=&amp;p_form=2" TargetMode="External"/><Relationship Id="rId23" Type="http://schemas.openxmlformats.org/officeDocument/2006/relationships/hyperlink" Target="https://www.mdoffice.com.ua/pls/MDOffice/UktVed.TNVChExpand2020?p_id=19&amp;p_level=0&amp;p_name=&amp;p_form=2" TargetMode="External"/><Relationship Id="rId28" Type="http://schemas.openxmlformats.org/officeDocument/2006/relationships/hyperlink" Target="https://zakon.rada.gov.ua/laws/show/584%D0%B1-18" TargetMode="External"/><Relationship Id="rId36" Type="http://schemas.openxmlformats.org/officeDocument/2006/relationships/hyperlink" Target="https://zakon.rada.gov.ua/laws/show/332-14" TargetMode="External"/><Relationship Id="rId10" Type="http://schemas.openxmlformats.org/officeDocument/2006/relationships/hyperlink" Target="https://www.mdoffice.com.ua/pls/MDOffice/UktVed.TNVChExpand2020?p_id=6&amp;p_level=0&amp;p_name=&amp;p_form=2" TargetMode="External"/><Relationship Id="rId19" Type="http://schemas.openxmlformats.org/officeDocument/2006/relationships/hyperlink" Target="https://www.mdoffice.com.ua/pls/MDOffice/UktVed.TNVChExpand2020?p_id=15&amp;p_level=0&amp;p_name=&amp;p_form=2" TargetMode="External"/><Relationship Id="rId31" Type="http://schemas.openxmlformats.org/officeDocument/2006/relationships/hyperlink" Target="https://zakon.rada.gov.ua/laws/show/584%D0%B0-18" TargetMode="External"/><Relationship Id="rId4" Type="http://schemas.openxmlformats.org/officeDocument/2006/relationships/webSettings" Target="webSettings.xml"/><Relationship Id="rId9" Type="http://schemas.openxmlformats.org/officeDocument/2006/relationships/hyperlink" Target="https://www.mdoffice.com.ua/pls/MDOffice/UktVed.TNVChExpand2020?p_id=5&amp;p_level=0&amp;p_name=&amp;p_form=2" TargetMode="External"/><Relationship Id="rId14" Type="http://schemas.openxmlformats.org/officeDocument/2006/relationships/hyperlink" Target="https://www.mdoffice.com.ua/pls/MDOffice/UktVed.TNVChExpand2020?p_id=10&amp;p_level=0&amp;p_name=&amp;p_form=2" TargetMode="External"/><Relationship Id="rId22" Type="http://schemas.openxmlformats.org/officeDocument/2006/relationships/hyperlink" Target="https://www.mdoffice.com.ua/pls/MDOffice/UktVed.TNVChExpand2020?p_id=18&amp;p_level=0&amp;p_name=&amp;p_form=2" TargetMode="External"/><Relationship Id="rId27" Type="http://schemas.openxmlformats.org/officeDocument/2006/relationships/hyperlink" Target="https://zakon.rada.gov.ua/laws/show/4495-17" TargetMode="External"/><Relationship Id="rId30" Type="http://schemas.openxmlformats.org/officeDocument/2006/relationships/hyperlink" Target="https://zakon.rada.gov.ua/laws/show/584%D0%B0-18" TargetMode="External"/><Relationship Id="rId35" Type="http://schemas.openxmlformats.org/officeDocument/2006/relationships/hyperlink" Target="https://zakon.rada.gov.ua/laws/show/33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34</Pages>
  <Words>10573</Words>
  <Characters>60269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4</cp:revision>
  <dcterms:created xsi:type="dcterms:W3CDTF">2021-02-25T18:48:00Z</dcterms:created>
  <dcterms:modified xsi:type="dcterms:W3CDTF">2021-02-26T11:17:00Z</dcterms:modified>
</cp:coreProperties>
</file>